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5676"/>
          <w:sz w:val="60"/>
        </w:rPr>
        <w:t>KIWI Smart Attendance System</w:t>
      </w:r>
    </w:p>
    <w:p>
      <w:pPr>
        <w:spacing w:before="200"/>
        <w:jc w:val="center"/>
      </w:pPr>
      <w:r>
        <w:rPr>
          <w:color w:val="505050"/>
          <w:sz w:val="32"/>
        </w:rPr>
        <w:t>Comprehensive Detailed Technical Project Report</w:t>
      </w:r>
    </w:p>
    <w:p/>
    <w:p>
      <w:pPr>
        <w:spacing w:before="40" w:after="40"/>
      </w:pPr>
      <w:r>
        <w:rPr>
          <w:color w:val="CCCCCC"/>
          <w:sz w:val="14"/>
        </w:rPr>
        <w:t>──────────────────────────────────────────────────────────────────────────────────────────</w:t>
      </w:r>
    </w:p>
    <w:p/>
    <w:p>
      <w:pPr>
        <w:spacing w:after="60"/>
        <w:jc w:val="center"/>
      </w:pPr>
      <w:r>
        <w:rPr>
          <w:sz w:val="22"/>
        </w:rPr>
        <w:t>Bharati Vidyapeeth (Deemed to be University) College of Engineering, Pune</w:t>
      </w:r>
    </w:p>
    <w:p>
      <w:pPr>
        <w:spacing w:after="60"/>
        <w:jc w:val="center"/>
      </w:pPr>
      <w:r>
        <w:rPr>
          <w:sz w:val="22"/>
        </w:rPr>
        <w:t>Department of Computer Engineering</w:t>
      </w:r>
    </w:p>
    <w:p>
      <w:pPr>
        <w:spacing w:after="60"/>
        <w:jc w:val="center"/>
      </w:pPr>
      <w:r>
        <w:rPr>
          <w:sz w:val="22"/>
        </w:rPr>
        <w:t>Academic Year 2023–2024</w:t>
      </w:r>
    </w:p>
    <w:p>
      <w:pPr>
        <w:spacing w:after="60"/>
        <w:jc w:val="center"/>
      </w:pPr>
      <w:r>
        <w:rPr>
          <w:sz w:val="22"/>
        </w:rPr>
        <w:t>Report Generated: April 17, 2026</w:t>
      </w:r>
    </w:p>
    <w:p>
      <w:pPr>
        <w:spacing w:after="60"/>
        <w:jc w:val="center"/>
      </w:pPr>
      <w:r>
        <w:rPr>
          <w:sz w:val="22"/>
        </w:rPr>
        <w:t>Backend API Version: 3.0.0</w:t>
      </w:r>
    </w:p>
    <w:p>
      <w:pPr>
        <w:spacing w:after="60"/>
        <w:jc w:val="center"/>
      </w:pPr>
      <w:r>
        <w:rPr>
          <w:sz w:val="22"/>
        </w:rPr>
        <w:t>Application Name: KIWI</w:t>
      </w:r>
    </w:p>
    <w:p>
      <w:r>
        <w:br w:type="page"/>
      </w:r>
    </w:p>
    <w:p>
      <w:pPr>
        <w:pStyle w:val="Heading1"/>
        <w:spacing w:before="360" w:after="160"/>
      </w:pPr>
      <w:r>
        <w:rPr>
          <w:color w:val="1A5676"/>
        </w:rPr>
        <w:t>Table of Contents</w:t>
      </w:r>
    </w:p>
    <w:p>
      <w:pPr>
        <w:spacing w:after="80"/>
      </w:pPr>
      <w:r>
        <w:rPr>
          <w:b/>
          <w:sz w:val="22"/>
        </w:rPr>
        <w:t xml:space="preserve">Chapter 1:  </w:t>
      </w:r>
      <w:r>
        <w:rPr>
          <w:sz w:val="22"/>
        </w:rPr>
        <w:t>Introduction &amp; Problem Statement</w:t>
      </w:r>
    </w:p>
    <w:p>
      <w:pPr>
        <w:spacing w:after="80"/>
      </w:pPr>
      <w:r>
        <w:rPr>
          <w:b/>
          <w:sz w:val="22"/>
        </w:rPr>
        <w:t xml:space="preserve">Chapter 2:  </w:t>
      </w:r>
      <w:r>
        <w:rPr>
          <w:sz w:val="22"/>
        </w:rPr>
        <w:t>Abstract</w:t>
      </w:r>
    </w:p>
    <w:p>
      <w:pPr>
        <w:spacing w:after="80"/>
      </w:pPr>
      <w:r>
        <w:rPr>
          <w:b/>
          <w:sz w:val="22"/>
        </w:rPr>
        <w:t xml:space="preserve">Chapter 3:  </w:t>
      </w:r>
      <w:r>
        <w:rPr>
          <w:sz w:val="22"/>
        </w:rPr>
        <w:t>Literature Review &amp; Methodology</w:t>
      </w:r>
    </w:p>
    <w:p>
      <w:pPr>
        <w:spacing w:after="80"/>
      </w:pPr>
      <w:r>
        <w:rPr>
          <w:b/>
          <w:sz w:val="22"/>
        </w:rPr>
        <w:t xml:space="preserve">Chapter 4:  </w:t>
      </w:r>
      <w:r>
        <w:rPr>
          <w:sz w:val="22"/>
        </w:rPr>
        <w:t>System Architecture</w:t>
      </w:r>
    </w:p>
    <w:p>
      <w:pPr>
        <w:spacing w:after="80"/>
      </w:pPr>
      <w:r>
        <w:rPr>
          <w:b/>
          <w:sz w:val="22"/>
        </w:rPr>
        <w:t xml:space="preserve">Chapter 5:  </w:t>
      </w:r>
      <w:r>
        <w:rPr>
          <w:sz w:val="22"/>
        </w:rPr>
        <w:t>Technology Stack — Detailed Breakdown</w:t>
      </w:r>
    </w:p>
    <w:p>
      <w:pPr>
        <w:spacing w:after="80"/>
      </w:pPr>
      <w:r>
        <w:rPr>
          <w:b/>
          <w:sz w:val="22"/>
        </w:rPr>
        <w:t xml:space="preserve">Chapter 6:  </w:t>
      </w:r>
      <w:r>
        <w:rPr>
          <w:sz w:val="22"/>
        </w:rPr>
        <w:t>QR-Based Attendance — Design &amp; Logic</w:t>
      </w:r>
    </w:p>
    <w:p>
      <w:pPr>
        <w:spacing w:after="80"/>
      </w:pPr>
      <w:r>
        <w:rPr>
          <w:b/>
          <w:sz w:val="22"/>
        </w:rPr>
        <w:t xml:space="preserve">Chapter 7:  </w:t>
      </w:r>
      <w:r>
        <w:rPr>
          <w:sz w:val="22"/>
        </w:rPr>
        <w:t>Exit Request Approval Workflow</w:t>
      </w:r>
    </w:p>
    <w:p>
      <w:pPr>
        <w:spacing w:after="80"/>
      </w:pPr>
      <w:r>
        <w:rPr>
          <w:b/>
          <w:sz w:val="22"/>
        </w:rPr>
        <w:t xml:space="preserve">Chapter 8:  </w:t>
      </w:r>
      <w:r>
        <w:rPr>
          <w:sz w:val="22"/>
        </w:rPr>
        <w:t>Background Geofencing Engine</w:t>
      </w:r>
    </w:p>
    <w:p>
      <w:pPr>
        <w:spacing w:after="80"/>
      </w:pPr>
      <w:r>
        <w:rPr>
          <w:b/>
          <w:sz w:val="22"/>
        </w:rPr>
        <w:t xml:space="preserve">Chapter 9:  </w:t>
      </w:r>
      <w:r>
        <w:rPr>
          <w:sz w:val="22"/>
        </w:rPr>
        <w:t>Database Design &amp; Schema</w:t>
      </w:r>
    </w:p>
    <w:p>
      <w:pPr>
        <w:spacing w:after="80"/>
      </w:pPr>
      <w:r>
        <w:rPr>
          <w:b/>
          <w:sz w:val="22"/>
        </w:rPr>
        <w:t xml:space="preserve">Chapter 10:  </w:t>
      </w:r>
      <w:r>
        <w:rPr>
          <w:sz w:val="22"/>
        </w:rPr>
        <w:t>API Documentation &amp; Endpoints</w:t>
      </w:r>
    </w:p>
    <w:p>
      <w:pPr>
        <w:spacing w:after="80"/>
      </w:pPr>
      <w:r>
        <w:rPr>
          <w:b/>
          <w:sz w:val="22"/>
        </w:rPr>
        <w:t xml:space="preserve">Chapter 11:  </w:t>
      </w:r>
      <w:r>
        <w:rPr>
          <w:sz w:val="22"/>
        </w:rPr>
        <w:t>Security Architecture &amp; Access Policy</w:t>
      </w:r>
    </w:p>
    <w:p>
      <w:pPr>
        <w:spacing w:after="80"/>
      </w:pPr>
      <w:r>
        <w:rPr>
          <w:b/>
          <w:sz w:val="22"/>
        </w:rPr>
        <w:t xml:space="preserve">Chapter 12:  </w:t>
      </w:r>
      <w:r>
        <w:rPr>
          <w:sz w:val="22"/>
        </w:rPr>
        <w:t>Admin Dashboard &amp; Web Portal</w:t>
      </w:r>
    </w:p>
    <w:p>
      <w:pPr>
        <w:spacing w:after="80"/>
      </w:pPr>
      <w:r>
        <w:rPr>
          <w:b/>
          <w:sz w:val="22"/>
        </w:rPr>
        <w:t xml:space="preserve">Chapter 13:  </w:t>
      </w:r>
      <w:r>
        <w:rPr>
          <w:sz w:val="22"/>
        </w:rPr>
        <w:t>Deployment — Render + Neon</w:t>
      </w:r>
    </w:p>
    <w:p>
      <w:pPr>
        <w:spacing w:after="80"/>
      </w:pPr>
      <w:r>
        <w:rPr>
          <w:b/>
          <w:sz w:val="22"/>
        </w:rPr>
        <w:t xml:space="preserve">Chapter 14:  </w:t>
      </w:r>
      <w:r>
        <w:rPr>
          <w:sz w:val="22"/>
        </w:rPr>
        <w:t>Testing Strategy &amp; Field Validation</w:t>
      </w:r>
    </w:p>
    <w:p>
      <w:pPr>
        <w:spacing w:after="80"/>
      </w:pPr>
      <w:r>
        <w:rPr>
          <w:b/>
          <w:sz w:val="22"/>
        </w:rPr>
        <w:t xml:space="preserve">Chapter 15:  </w:t>
      </w:r>
      <w:r>
        <w:rPr>
          <w:sz w:val="22"/>
        </w:rPr>
        <w:t>Challenges Faced &amp; Solutions</w:t>
      </w:r>
    </w:p>
    <w:p>
      <w:pPr>
        <w:spacing w:after="80"/>
      </w:pPr>
      <w:r>
        <w:rPr>
          <w:b/>
          <w:sz w:val="22"/>
        </w:rPr>
        <w:t xml:space="preserve">Chapter 16:  </w:t>
      </w:r>
      <w:r>
        <w:rPr>
          <w:sz w:val="22"/>
        </w:rPr>
        <w:t>Future Scope &amp; Enhancements</w:t>
      </w:r>
    </w:p>
    <w:p>
      <w:pPr>
        <w:spacing w:after="80"/>
      </w:pPr>
      <w:r>
        <w:rPr>
          <w:b/>
          <w:sz w:val="22"/>
        </w:rPr>
        <w:t xml:space="preserve">Chapter 17:  </w:t>
      </w:r>
      <w:r>
        <w:rPr>
          <w:sz w:val="22"/>
        </w:rPr>
        <w:t>Conclusion</w:t>
      </w:r>
    </w:p>
    <w:p>
      <w:r>
        <w:br w:type="page"/>
      </w:r>
    </w:p>
    <w:p>
      <w:pPr>
        <w:pStyle w:val="Heading1"/>
        <w:spacing w:before="360" w:after="160"/>
      </w:pPr>
      <w:r>
        <w:rPr>
          <w:color w:val="1A5676"/>
        </w:rPr>
        <w:t>Chapter 1: Introduction &amp; Problem Statement</w:t>
      </w:r>
    </w:p>
    <w:p>
      <w:pPr>
        <w:pStyle w:val="Heading2"/>
        <w:spacing w:before="240" w:after="120"/>
      </w:pPr>
      <w:r>
        <w:rPr>
          <w:color w:val="2E86AB"/>
        </w:rPr>
        <w:t>1.1  Background</w:t>
      </w:r>
    </w:p>
    <w:p>
      <w:pPr>
        <w:spacing w:before="0" w:after="160" w:line="320" w:lineRule="exact"/>
        <w:jc w:val="both"/>
      </w:pPr>
      <w:r>
        <w:rPr>
          <w:b w:val="0"/>
          <w:i w:val="0"/>
          <w:sz w:val="22"/>
        </w:rPr>
        <w:t>Educational institutions across India continue to struggle with one of the oldest administrative problems in academia — accurate, tamper-proof student attendance. For decades, the process was entirely paper-based: a lecturer would circulate a physical register, and students would sign against their name. This method, while simple, is fundamentally flawed. A single absent student can request any classmate to forge their signature, a practice colloquially known as 'proxy attendance'. As institutions began digitizing, the first wave of solutions—online attendance portals and biometric thumb scanners—introduced some improvements but failed to solve the core problem holistically.</w:t>
      </w:r>
    </w:p>
    <w:p>
      <w:pPr>
        <w:spacing w:before="0" w:after="160" w:line="320" w:lineRule="exact"/>
        <w:jc w:val="both"/>
      </w:pPr>
      <w:r>
        <w:rPr>
          <w:b w:val="0"/>
          <w:i w:val="0"/>
          <w:sz w:val="22"/>
        </w:rPr>
        <w:t>BVCOE Pune is a large-scale engineering institution hosting thousands of students across multiple departments and divisions. Daily attendance coordination across dozens of parallel lectures and laboratory sessions is a logistical challenge that demands a reliable, scalable, and intelligent solution. The administration needs not just a check-in system, but a complete ecosystem that tracks student presence from arrival to departure, flags irregular behavior, and maintains verifiable digital records suitable for academic compliance audits.</w:t>
      </w:r>
    </w:p>
    <w:p>
      <w:pPr>
        <w:pStyle w:val="Heading2"/>
        <w:spacing w:before="240" w:after="120"/>
      </w:pPr>
      <w:r>
        <w:rPr>
          <w:color w:val="2E86AB"/>
        </w:rPr>
        <w:t>1.2  The KIWI Initiative</w:t>
      </w:r>
    </w:p>
    <w:p>
      <w:pPr>
        <w:spacing w:before="0" w:after="160" w:line="320" w:lineRule="exact"/>
        <w:jc w:val="both"/>
      </w:pPr>
      <w:r>
        <w:rPr>
          <w:b w:val="0"/>
          <w:i w:val="0"/>
          <w:sz w:val="22"/>
        </w:rPr>
        <w:t>The KIWI Smart Attendance System was born from this institutional need. Named after the kiwi bird — known for being grounded, practical, and native to its environment — KIWI is a cloud-backed platform purposely engineered for the operational realities of BVCOE. Unlike academic experiments or isolated PoC (Proof-of-Concept) demos, KIWI is a production-grade system fully deployed on the internet. It uses a live cloud API, a provisioned PostgreSQL database, and native Android applications actively installed on physical student and administrator devices.</w:t>
      </w:r>
    </w:p>
    <w:p>
      <w:pPr>
        <w:spacing w:before="0" w:after="160" w:line="320" w:lineRule="exact"/>
        <w:jc w:val="both"/>
      </w:pPr>
      <w:r>
        <w:rPr>
          <w:b w:val="0"/>
          <w:i w:val="0"/>
          <w:sz w:val="22"/>
        </w:rPr>
        <w:t>KIWI's design philosophy hinges on three pillars: Verification, Monitoring, and Resilience. Verification ensures that only the authentic student can mark their own attendance. Monitoring ensures administrators receive live alerts when students behave unexpectedly — like leaving campus without permission. Resilience ensures that no data is lost even when a device loses internet connectivity mid-event.</w:t>
      </w:r>
    </w:p>
    <w:p>
      <w:pPr>
        <w:pStyle w:val="Heading2"/>
        <w:spacing w:before="240" w:after="120"/>
      </w:pPr>
      <w:r>
        <w:rPr>
          <w:color w:val="2E86AB"/>
        </w:rPr>
        <w:t>1.3  Problem Statement</w:t>
      </w:r>
    </w:p>
    <w:p>
      <w:pPr>
        <w:spacing w:before="0" w:after="160" w:line="320" w:lineRule="exact"/>
        <w:jc w:val="both"/>
      </w:pPr>
      <w:r>
        <w:rPr>
          <w:b w:val="0"/>
          <w:i w:val="0"/>
          <w:sz w:val="22"/>
        </w:rPr>
        <w:t>The specific problems KIWI is designed to solve at BVCOE Pune are as follows:</w:t>
      </w:r>
    </w:p>
    <w:p>
      <w:pPr>
        <w:pStyle w:val="ListBullet"/>
        <w:spacing w:after="80" w:line="300" w:lineRule="exact"/>
      </w:pPr>
      <w:r>
        <w:rPr>
          <w:sz w:val="22"/>
        </w:rPr>
        <w:t>Proxy Attendance: Students marking attendance for friends who are absent, using shared login credentials or by signing on their behalf.</w:t>
      </w:r>
    </w:p>
    <w:p>
      <w:pPr>
        <w:pStyle w:val="ListBullet"/>
        <w:spacing w:after="80" w:line="300" w:lineRule="exact"/>
      </w:pPr>
      <w:r>
        <w:rPr>
          <w:sz w:val="22"/>
        </w:rPr>
        <w:t>Unmonitored Campus Exits: Students who mark their morning attendance and then leave the campus unsupervised without faculty knowledge or approval.</w:t>
      </w:r>
    </w:p>
    <w:p>
      <w:pPr>
        <w:pStyle w:val="ListBullet"/>
        <w:spacing w:after="80" w:line="300" w:lineRule="exact"/>
      </w:pPr>
      <w:r>
        <w:rPr>
          <w:sz w:val="22"/>
        </w:rPr>
        <w:t>Manual Record Keeping: Spreadsheets and paper registers used to compile monthly attendance reports are time-consuming and error-prone.</w:t>
      </w:r>
    </w:p>
    <w:p>
      <w:pPr>
        <w:pStyle w:val="ListBullet"/>
        <w:spacing w:after="80" w:line="300" w:lineRule="exact"/>
      </w:pPr>
      <w:r>
        <w:rPr>
          <w:sz w:val="22"/>
        </w:rPr>
        <w:t>No Real-Time Situational Awareness: Faculty and administrative staff have no live view of how many students are currently on campus, who left, and when.</w:t>
      </w:r>
    </w:p>
    <w:p>
      <w:pPr>
        <w:pStyle w:val="ListBullet"/>
        <w:spacing w:after="80" w:line="300" w:lineRule="exact"/>
      </w:pPr>
      <w:r>
        <w:rPr>
          <w:sz w:val="22"/>
        </w:rPr>
        <w:t>Offline Gaps: Prior digital attempts were entirely dependent on network availability, losing events when connectivity failed.</w:t>
      </w:r>
    </w:p>
    <w:p>
      <w:r>
        <w:br w:type="page"/>
      </w:r>
    </w:p>
    <w:p>
      <w:pPr>
        <w:pStyle w:val="Heading1"/>
        <w:spacing w:before="360" w:after="160"/>
      </w:pPr>
      <w:r>
        <w:rPr>
          <w:color w:val="1A5676"/>
        </w:rPr>
        <w:t>Chapter 2: Abstract</w:t>
      </w:r>
    </w:p>
    <w:p>
      <w:pPr>
        <w:spacing w:before="0" w:after="160" w:line="320" w:lineRule="exact"/>
        <w:jc w:val="both"/>
      </w:pPr>
      <w:r>
        <w:rPr>
          <w:b w:val="0"/>
          <w:i w:val="0"/>
          <w:sz w:val="22"/>
        </w:rPr>
        <w:t>This document presents a complete technical and conceptual overview of the KIWI Smart Attendance System, a mobile-and-cloud attendance management platform developed for Bharati Vidyapeeth College of Engineering, Pune. KIWI addresses the dual challenge of proxy-resistant classroom check-ins and unauthorized campus exit detection through a combination of daily time-scoped QR codes, a faculty-controlled exit approval workflow, and a persistent background geofencing engine that survives network outages.</w:t>
      </w:r>
    </w:p>
    <w:p>
      <w:pPr>
        <w:spacing w:before="0" w:after="160" w:line="320" w:lineRule="exact"/>
        <w:jc w:val="both"/>
      </w:pPr>
      <w:r>
        <w:rPr>
          <w:b w:val="0"/>
          <w:i w:val="0"/>
          <w:sz w:val="22"/>
        </w:rPr>
        <w:t>The system is built on a three-tier architecture. The mobile client layer consists of two separate native Android applications built in Kotlin with Jetpack Compose — one tailored for students and another with elevated capabilities for administrators. The backend application layer is a production Python FastAPI service deployed on the Render cloud platform, exposing a RESTful API protected by JWT authentication and role-based access policies. The persistence layer uses a Neon-hosted serverless PostgreSQL database, with schemas designed and managed through the SQLAlchemy ORM.</w:t>
      </w:r>
    </w:p>
    <w:p>
      <w:pPr>
        <w:spacing w:before="0" w:after="160" w:line="320" w:lineRule="exact"/>
        <w:jc w:val="both"/>
      </w:pPr>
      <w:r>
        <w:rPr>
          <w:b w:val="0"/>
          <w:i w:val="0"/>
          <w:sz w:val="22"/>
        </w:rPr>
        <w:t>Student attendance is marked by an administrator scanning a student's unique, date-bound QR code. This QR is generated fresh for each calendar day, preventing historical screenshots from being reused. Campus boundary compliance is enforced through a geofence centered at WGS84 coordinates 18.458444°N, 73.855922°E with a radius of 325 meters. Android's native geofencing APIs from Google Play Services detect exit and return transitions. These events are persisted even in offline conditions through a WorkManager-powered retry queue, ensuring near-perfect data capture fidelity regardless of network conditions.</w:t>
      </w:r>
    </w:p>
    <w:p>
      <w:pPr>
        <w:spacing w:before="0" w:after="160" w:line="320" w:lineRule="exact"/>
        <w:jc w:val="both"/>
      </w:pPr>
      <w:r>
        <w:rPr>
          <w:b w:val="0"/>
          <w:i w:val="0"/>
          <w:sz w:val="22"/>
        </w:rPr>
        <w:t>The administrative interface exists in two forms: a native Android app providing mobile-first QR scanning and exit request management, and a single-page web portal built in React, served locally via a PowerShell launch script. The portal provides live attendance grids, downloadable PDF reports, pending exit request queues, and geofence alert feeds. The entire platform is designed for zero-maintenance cloud operation, automatically seeding default accounts and migrating the database schema on first boot.</w:t>
      </w:r>
    </w:p>
    <w:p>
      <w:r>
        <w:br w:type="page"/>
      </w:r>
    </w:p>
    <w:p>
      <w:pPr>
        <w:pStyle w:val="Heading1"/>
        <w:spacing w:before="360" w:after="160"/>
      </w:pPr>
      <w:r>
        <w:rPr>
          <w:color w:val="1A5676"/>
        </w:rPr>
        <w:t>Chapter 3: Literature Review &amp; Methodology</w:t>
      </w:r>
    </w:p>
    <w:p>
      <w:pPr>
        <w:pStyle w:val="Heading2"/>
        <w:spacing w:before="240" w:after="120"/>
      </w:pPr>
      <w:r>
        <w:rPr>
          <w:color w:val="2E86AB"/>
        </w:rPr>
        <w:t>3.1  Evaluation of Existing Approaches</w:t>
      </w:r>
    </w:p>
    <w:p>
      <w:pPr>
        <w:spacing w:before="0" w:after="160" w:line="320" w:lineRule="exact"/>
        <w:jc w:val="both"/>
      </w:pPr>
      <w:r>
        <w:rPr>
          <w:b w:val="0"/>
          <w:i w:val="0"/>
          <w:sz w:val="22"/>
        </w:rPr>
        <w:t>Before designing KIWI, a comprehensive survey of existing attendance management approaches was conducted. This survey covered three primary categories: physical devices (biometric scanners), passive proximity methods (RFID/BLE beacons), and smartphone-based systems (application scanning, GPS check-in).</w:t>
      </w:r>
    </w:p>
    <w:p>
      <w:pPr>
        <w:spacing w:before="0" w:after="160" w:line="320" w:lineRule="exact"/>
        <w:jc w:val="both"/>
      </w:pPr>
      <w:r>
        <w:rPr>
          <w:b w:val="0"/>
          <w:i w:val="0"/>
          <w:sz w:val="22"/>
        </w:rPr>
        <w:t>Biometric thumb scanners (like ZKTeco devices) provide strong identity verification but require students to queue at a fixed terminal, introducing large crowds at bottleneck entry points. More critically, they capture only the arrival event and provide no campus-compliance monitoring whatsoever. RFID-based systems suffer from similar point-of-failure issues and can be gamed by simply carrying another student's card.</w:t>
      </w:r>
    </w:p>
    <w:p>
      <w:pPr>
        <w:spacing w:before="0" w:after="160" w:line="320" w:lineRule="exact"/>
        <w:jc w:val="both"/>
      </w:pPr>
      <w:r>
        <w:rPr>
          <w:b w:val="0"/>
          <w:i w:val="0"/>
          <w:sz w:val="22"/>
        </w:rPr>
        <w:t>Bluetooth Low Energy (BLE) beacon systems emerged as a modern alternative. Installed beacons passively detect student phones in their proximity. However, BLE signal penetration through concrete walls in dense university buildings proved unreliable in field tests. Furthermore, managing a fleet of battery-powered beacons across dozens of physical rooms requires significant IT overhead.</w:t>
      </w:r>
    </w:p>
    <w:p>
      <w:pPr>
        <w:spacing w:before="0" w:after="160" w:line="320" w:lineRule="exact"/>
        <w:jc w:val="both"/>
      </w:pPr>
      <w:r>
        <w:rPr>
          <w:b w:val="0"/>
          <w:i w:val="0"/>
          <w:sz w:val="22"/>
        </w:rPr>
        <w:t>GPS-only check-in apps (where a student taps 'Mark Present' inside a geofenced zone) solve the infrastructure problem but introduce a new vulnerability: location spoofing. A student can use developer tools or mock location apps to simulate being on campus while physically being elsewhere. A pure GPS approach therefore provides weaker guarantees than desirable.</w:t>
      </w:r>
    </w:p>
    <w:p>
      <w:pPr>
        <w:pStyle w:val="Heading2"/>
        <w:spacing w:before="240" w:after="120"/>
      </w:pPr>
      <w:r>
        <w:rPr>
          <w:color w:val="2E86AB"/>
        </w:rPr>
        <w:t>3.2  The KIWI Methodology</w:t>
      </w:r>
    </w:p>
    <w:p>
      <w:pPr>
        <w:spacing w:before="0" w:after="160" w:line="320" w:lineRule="exact"/>
        <w:jc w:val="both"/>
      </w:pPr>
      <w:r>
        <w:rPr>
          <w:b w:val="0"/>
          <w:i w:val="0"/>
          <w:sz w:val="22"/>
        </w:rPr>
        <w:t>KIWI adopts a hybrid approach that eliminates the weaknesses identified above. The responsibility for triggering the attendance event is deliberately handed to an administrator, not a student. A student cannot self-mark attendance — they must physically present their QR code to an admin device for scanning. This single design decision eliminates both location spoofing and proxy marking in one stroke. The QR code's daily expiry ensures that forwarding a screenshot of Sunday's QR is useless by Monday.</w:t>
      </w:r>
    </w:p>
    <w:p>
      <w:pPr>
        <w:spacing w:before="0" w:after="160" w:line="320" w:lineRule="exact"/>
        <w:jc w:val="both"/>
      </w:pPr>
      <w:r>
        <w:rPr>
          <w:b w:val="0"/>
          <w:i w:val="0"/>
          <w:sz w:val="22"/>
        </w:rPr>
        <w:t>The geofencing layer, by contrast, is entirely passive. It runs as a background Android service, invisibly monitoring boundary transitions. A student has no interface to interact with or manipulate the geofence recording; it simply records whether they are inside or outside the campus boundary. This passive architecture, combined with WorkManager's guaranteed-delivery semantics, creates a trustworthy, tamper-resistant audit trail of physical campus presence throughout the day.</w:t>
      </w:r>
    </w:p>
    <w:p>
      <w:r>
        <w:br w:type="page"/>
      </w:r>
    </w:p>
    <w:p>
      <w:pPr>
        <w:pStyle w:val="Heading1"/>
        <w:spacing w:before="360" w:after="160"/>
      </w:pPr>
      <w:r>
        <w:rPr>
          <w:color w:val="1A5676"/>
        </w:rPr>
        <w:t>Chapter 4: System Architecture</w:t>
      </w:r>
    </w:p>
    <w:p>
      <w:pPr>
        <w:pStyle w:val="Heading2"/>
        <w:spacing w:before="240" w:after="120"/>
      </w:pPr>
      <w:r>
        <w:rPr>
          <w:color w:val="2E86AB"/>
        </w:rPr>
        <w:t>4.1  High-Level Overview</w:t>
      </w:r>
    </w:p>
    <w:p>
      <w:pPr>
        <w:spacing w:before="0" w:after="160" w:line="320" w:lineRule="exact"/>
        <w:jc w:val="both"/>
      </w:pPr>
      <w:r>
        <w:rPr>
          <w:b w:val="0"/>
          <w:i w:val="0"/>
          <w:sz w:val="22"/>
        </w:rPr>
        <w:t>KIWI follows a classic three-tier client-server architecture, augmented by asynchronous event-driven background services on the mobile layer. The three tiers are: the Presentation Tier (Android apps and React web portal), the Logic Tier (FastAPI backend on Render), and the Data Tier (Neon PostgreSQL). Communication between all tiers flows exclusively over HTTPS using REST API conventions, ensuring compatibility with any future client application including iOS or web-native platforms.</w:t>
      </w:r>
    </w:p>
    <w:p>
      <w:pPr>
        <w:spacing w:before="0" w:after="160" w:line="320" w:lineRule="exact"/>
        <w:jc w:val="both"/>
      </w:pPr>
      <w:r>
        <w:rPr>
          <w:b w:val="0"/>
          <w:i w:val="0"/>
          <w:sz w:val="22"/>
        </w:rPr>
        <w:t>The system is multi-client by design. Three distinct types of client consume the same single backend API:</w:t>
      </w:r>
    </w:p>
    <w:p>
      <w:pPr>
        <w:pStyle w:val="ListBullet"/>
        <w:spacing w:after="80" w:line="300" w:lineRule="exact"/>
      </w:pPr>
      <w:r>
        <w:rPr>
          <w:sz w:val="22"/>
        </w:rPr>
        <w:t>The Student Android Application — generates QR codes, submits exit requests, and passively uploads geofence events.</w:t>
      </w:r>
    </w:p>
    <w:p>
      <w:pPr>
        <w:pStyle w:val="ListBullet"/>
        <w:spacing w:after="80" w:line="300" w:lineRule="exact"/>
      </w:pPr>
      <w:r>
        <w:rPr>
          <w:sz w:val="22"/>
        </w:rPr>
        <w:t>The Admin Android Application — scans QR codes, views live attendance, and approves or denies exit requests.</w:t>
      </w:r>
    </w:p>
    <w:p>
      <w:pPr>
        <w:pStyle w:val="ListBullet"/>
        <w:spacing w:after="80" w:line="300" w:lineRule="exact"/>
      </w:pPr>
      <w:r>
        <w:rPr>
          <w:sz w:val="22"/>
        </w:rPr>
        <w:t>The Admin Web Portal — a React SPA served locally, providing comprehensive dashboards, analytics, PDF exports, and full exit/geofence management.</w:t>
      </w:r>
    </w:p>
    <w:p>
      <w:pPr>
        <w:spacing w:before="0" w:after="160" w:line="320" w:lineRule="exact"/>
        <w:jc w:val="both"/>
      </w:pPr>
      <w:r>
        <w:rPr>
          <w:b w:val="0"/>
          <w:i w:val="0"/>
          <w:sz w:val="22"/>
        </w:rPr>
        <w:t>This architecture means the backend API is the single source of truth. No data is stored or computed exclusively on any client device; every decision, record, and state change is persisted in the central PostgreSQL database. This allows administrators to seamlessly switch between the Android app and the web portal without any inconsistency.</w:t>
      </w:r>
    </w:p>
    <w:p>
      <w:pPr>
        <w:pStyle w:val="Heading2"/>
        <w:spacing w:before="240" w:after="120"/>
      </w:pPr>
      <w:r>
        <w:rPr>
          <w:color w:val="2E86AB"/>
        </w:rPr>
        <w:t>4.2  Deployment Topology</w:t>
      </w:r>
    </w:p>
    <w:p>
      <w:pPr>
        <w:spacing w:before="0" w:after="160" w:line="320" w:lineRule="exact"/>
        <w:jc w:val="both"/>
      </w:pPr>
      <w:r>
        <w:rPr>
          <w:b w:val="0"/>
          <w:i w:val="0"/>
          <w:sz w:val="22"/>
        </w:rPr>
        <w:t>The backend is hosted on Render, a modern cloud platform similar to Heroku but with persistent disk support and Docker-native workflows. The production API endpoint is: https://kiwi-smart-attendance-api.onrender.com. Render's free tier with autoscaling provides sufficient throughput for the institution's current student population, and can be vertically scaled by upgrading the Render instance plan. The Neon PostgreSQL database is hosted separately on Neon's serverless infrastructure, connected to the Render service via a standard connection string stored as a Render environment variable. This separation of compute and storage means the database remains available even if the API service is temporarily redeployed.</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A5676"/>
          </w:tcPr>
          <w:p>
            <w:r>
              <w:rPr>
                <w:b/>
                <w:color w:val="FFFFFF"/>
                <w:sz w:val="20"/>
              </w:rPr>
              <w:t>Component</w:t>
            </w:r>
          </w:p>
        </w:tc>
        <w:tc>
          <w:tcPr>
            <w:tcW w:type="dxa" w:w="2196"/>
            <w:shd w:val="clear" w:color="auto" w:fill="1A5676"/>
          </w:tcPr>
          <w:p>
            <w:r>
              <w:rPr>
                <w:b/>
                <w:color w:val="FFFFFF"/>
                <w:sz w:val="20"/>
              </w:rPr>
              <w:t>Technology</w:t>
            </w:r>
          </w:p>
        </w:tc>
        <w:tc>
          <w:tcPr>
            <w:tcW w:type="dxa" w:w="2196"/>
            <w:shd w:val="clear" w:color="auto" w:fill="1A5676"/>
          </w:tcPr>
          <w:p>
            <w:r>
              <w:rPr>
                <w:b/>
                <w:color w:val="FFFFFF"/>
                <w:sz w:val="20"/>
              </w:rPr>
              <w:t>Hosting</w:t>
            </w:r>
          </w:p>
        </w:tc>
        <w:tc>
          <w:tcPr>
            <w:tcW w:type="dxa" w:w="2196"/>
            <w:shd w:val="clear" w:color="auto" w:fill="1A5676"/>
          </w:tcPr>
          <w:p>
            <w:r>
              <w:rPr>
                <w:b/>
                <w:color w:val="FFFFFF"/>
                <w:sz w:val="20"/>
              </w:rPr>
              <w:t>Version</w:t>
            </w:r>
          </w:p>
        </w:tc>
      </w:tr>
      <w:tr>
        <w:tc>
          <w:tcPr>
            <w:tcW w:type="dxa" w:w="2196"/>
          </w:tcPr>
          <w:p>
            <w:r>
              <w:rPr>
                <w:sz w:val="20"/>
              </w:rPr>
              <w:t>REST API</w:t>
            </w:r>
          </w:p>
        </w:tc>
        <w:tc>
          <w:tcPr>
            <w:tcW w:type="dxa" w:w="2196"/>
          </w:tcPr>
          <w:p>
            <w:r>
              <w:rPr>
                <w:sz w:val="20"/>
              </w:rPr>
              <w:t>Python FastAPI</w:t>
            </w:r>
          </w:p>
        </w:tc>
        <w:tc>
          <w:tcPr>
            <w:tcW w:type="dxa" w:w="2196"/>
          </w:tcPr>
          <w:p>
            <w:r>
              <w:rPr>
                <w:sz w:val="20"/>
              </w:rPr>
              <w:t>Render Cloud</w:t>
            </w:r>
          </w:p>
        </w:tc>
        <w:tc>
          <w:tcPr>
            <w:tcW w:type="dxa" w:w="2196"/>
          </w:tcPr>
          <w:p>
            <w:r>
              <w:rPr>
                <w:sz w:val="20"/>
              </w:rPr>
              <w:t>v3.0.0</w:t>
            </w:r>
          </w:p>
        </w:tc>
      </w:tr>
      <w:tr>
        <w:tc>
          <w:tcPr>
            <w:tcW w:type="dxa" w:w="2196"/>
          </w:tcPr>
          <w:p>
            <w:r>
              <w:rPr>
                <w:sz w:val="20"/>
              </w:rPr>
              <w:t>Database</w:t>
            </w:r>
          </w:p>
        </w:tc>
        <w:tc>
          <w:tcPr>
            <w:tcW w:type="dxa" w:w="2196"/>
          </w:tcPr>
          <w:p>
            <w:r>
              <w:rPr>
                <w:sz w:val="20"/>
              </w:rPr>
              <w:t>PostgreSQL (Neon)</w:t>
            </w:r>
          </w:p>
        </w:tc>
        <w:tc>
          <w:tcPr>
            <w:tcW w:type="dxa" w:w="2196"/>
          </w:tcPr>
          <w:p>
            <w:r>
              <w:rPr>
                <w:sz w:val="20"/>
              </w:rPr>
              <w:t>Neon Serverless</w:t>
            </w:r>
          </w:p>
        </w:tc>
        <w:tc>
          <w:tcPr>
            <w:tcW w:type="dxa" w:w="2196"/>
          </w:tcPr>
          <w:p>
            <w:r>
              <w:rPr>
                <w:sz w:val="20"/>
              </w:rPr>
              <w:t>PostgreSQL 15</w:t>
            </w:r>
          </w:p>
        </w:tc>
      </w:tr>
      <w:tr>
        <w:tc>
          <w:tcPr>
            <w:tcW w:type="dxa" w:w="2196"/>
          </w:tcPr>
          <w:p>
            <w:r>
              <w:rPr>
                <w:sz w:val="20"/>
              </w:rPr>
              <w:t>Student App</w:t>
            </w:r>
          </w:p>
        </w:tc>
        <w:tc>
          <w:tcPr>
            <w:tcW w:type="dxa" w:w="2196"/>
          </w:tcPr>
          <w:p>
            <w:r>
              <w:rPr>
                <w:sz w:val="20"/>
              </w:rPr>
              <w:t>Kotlin + Compose</w:t>
            </w:r>
          </w:p>
        </w:tc>
        <w:tc>
          <w:tcPr>
            <w:tcW w:type="dxa" w:w="2196"/>
          </w:tcPr>
          <w:p>
            <w:r>
              <w:rPr>
                <w:sz w:val="20"/>
              </w:rPr>
              <w:t>Physical Device</w:t>
            </w:r>
          </w:p>
        </w:tc>
        <w:tc>
          <w:tcPr>
            <w:tcW w:type="dxa" w:w="2196"/>
          </w:tcPr>
          <w:p>
            <w:r>
              <w:rPr>
                <w:sz w:val="20"/>
              </w:rPr>
              <w:t>Android 8+</w:t>
            </w:r>
          </w:p>
        </w:tc>
      </w:tr>
      <w:tr>
        <w:tc>
          <w:tcPr>
            <w:tcW w:type="dxa" w:w="2196"/>
          </w:tcPr>
          <w:p>
            <w:r>
              <w:rPr>
                <w:sz w:val="20"/>
              </w:rPr>
              <w:t>Admin App</w:t>
            </w:r>
          </w:p>
        </w:tc>
        <w:tc>
          <w:tcPr>
            <w:tcW w:type="dxa" w:w="2196"/>
          </w:tcPr>
          <w:p>
            <w:r>
              <w:rPr>
                <w:sz w:val="20"/>
              </w:rPr>
              <w:t>Kotlin + Compose</w:t>
            </w:r>
          </w:p>
        </w:tc>
        <w:tc>
          <w:tcPr>
            <w:tcW w:type="dxa" w:w="2196"/>
          </w:tcPr>
          <w:p>
            <w:r>
              <w:rPr>
                <w:sz w:val="20"/>
              </w:rPr>
              <w:t>Physical Device</w:t>
            </w:r>
          </w:p>
        </w:tc>
        <w:tc>
          <w:tcPr>
            <w:tcW w:type="dxa" w:w="2196"/>
          </w:tcPr>
          <w:p>
            <w:r>
              <w:rPr>
                <w:sz w:val="20"/>
              </w:rPr>
              <w:t>Android 8+</w:t>
            </w:r>
          </w:p>
        </w:tc>
      </w:tr>
      <w:tr>
        <w:tc>
          <w:tcPr>
            <w:tcW w:type="dxa" w:w="2196"/>
          </w:tcPr>
          <w:p>
            <w:r>
              <w:rPr>
                <w:sz w:val="20"/>
              </w:rPr>
              <w:t>Admin Web Portal</w:t>
            </w:r>
          </w:p>
        </w:tc>
        <w:tc>
          <w:tcPr>
            <w:tcW w:type="dxa" w:w="2196"/>
          </w:tcPr>
          <w:p>
            <w:r>
              <w:rPr>
                <w:sz w:val="20"/>
              </w:rPr>
              <w:t>React (Single File)</w:t>
            </w:r>
          </w:p>
        </w:tc>
        <w:tc>
          <w:tcPr>
            <w:tcW w:type="dxa" w:w="2196"/>
          </w:tcPr>
          <w:p>
            <w:r>
              <w:rPr>
                <w:sz w:val="20"/>
              </w:rPr>
              <w:t>Localhost:8080</w:t>
            </w:r>
          </w:p>
        </w:tc>
        <w:tc>
          <w:tcPr>
            <w:tcW w:type="dxa" w:w="2196"/>
          </w:tcPr>
          <w:p>
            <w:r>
              <w:rPr>
                <w:sz w:val="20"/>
              </w:rPr>
              <w:t>React 18</w:t>
            </w:r>
          </w:p>
        </w:tc>
      </w:tr>
      <w:tr>
        <w:tc>
          <w:tcPr>
            <w:tcW w:type="dxa" w:w="2196"/>
          </w:tcPr>
          <w:p>
            <w:r>
              <w:rPr>
                <w:sz w:val="20"/>
              </w:rPr>
              <w:t>ORM</w:t>
            </w:r>
          </w:p>
        </w:tc>
        <w:tc>
          <w:tcPr>
            <w:tcW w:type="dxa" w:w="2196"/>
          </w:tcPr>
          <w:p>
            <w:r>
              <w:rPr>
                <w:sz w:val="20"/>
              </w:rPr>
              <w:t>SQLAlchemy</w:t>
            </w:r>
          </w:p>
        </w:tc>
        <w:tc>
          <w:tcPr>
            <w:tcW w:type="dxa" w:w="2196"/>
          </w:tcPr>
          <w:p>
            <w:r>
              <w:rPr>
                <w:sz w:val="20"/>
              </w:rPr>
              <w:t>In-process</w:t>
            </w:r>
          </w:p>
        </w:tc>
        <w:tc>
          <w:tcPr>
            <w:tcW w:type="dxa" w:w="2196"/>
          </w:tcPr>
          <w:p>
            <w:r>
              <w:rPr>
                <w:sz w:val="20"/>
              </w:rPr>
              <w:t>2.x</w:t>
            </w:r>
          </w:p>
        </w:tc>
      </w:tr>
    </w:tbl>
    <w:p/>
    <w:p>
      <w:r>
        <w:br w:type="page"/>
      </w:r>
    </w:p>
    <w:p>
      <w:pPr>
        <w:pStyle w:val="Heading1"/>
        <w:spacing w:before="360" w:after="160"/>
      </w:pPr>
      <w:r>
        <w:rPr>
          <w:color w:val="1A5676"/>
        </w:rPr>
        <w:t>Chapter 5: Technology Stack — Detailed Breakdown</w:t>
      </w:r>
    </w:p>
    <w:p>
      <w:pPr>
        <w:pStyle w:val="Heading2"/>
        <w:spacing w:before="240" w:after="120"/>
      </w:pPr>
      <w:r>
        <w:rPr>
          <w:color w:val="2E86AB"/>
        </w:rPr>
        <w:t>5.1  Kotlin &amp; Jetpack Compose (Android Frontend)</w:t>
      </w:r>
    </w:p>
    <w:p>
      <w:pPr>
        <w:spacing w:before="0" w:after="160" w:line="320" w:lineRule="exact"/>
        <w:jc w:val="both"/>
      </w:pPr>
      <w:r>
        <w:rPr>
          <w:b w:val="0"/>
          <w:i w:val="0"/>
          <w:sz w:val="22"/>
        </w:rPr>
        <w:t>Both the student and admin Android applications are written entirely in Kotlin, Google's officially preferred language for Android development. Kotlin's null-safety type system eliminates an entire class of runtime NullPointerException crashes that were endemic in Java-based Android development. The UI layer is built using Jetpack Compose, Android's modern declarative UI toolkit. In Compose, UI is defined as a function of state rather than a series of imperative mutations to a view hierarchy. This paradigm dramatically simplifies handling dynamic screens — like an attendance list that refreshes every few seconds — because the UI automatically recomposed whenever the underlying state object changes.</w:t>
      </w:r>
    </w:p>
    <w:p>
      <w:pPr>
        <w:spacing w:before="0" w:after="160" w:line="320" w:lineRule="exact"/>
        <w:jc w:val="both"/>
      </w:pPr>
      <w:r>
        <w:rPr>
          <w:b w:val="0"/>
          <w:i w:val="0"/>
          <w:sz w:val="22"/>
        </w:rPr>
        <w:t>Network communication with the FastAPI backend is handled by Retrofit2, a type-safe HTTP client for Android. Retrofit interfaces are annotated Kotlin interfaces; the library generates the actual network implementation at compile time. Coroutines power all asynchronous operations. Instead of callback pyramids or RxJava chains, network calls are written as simple sequential Kotlin `suspend` functions, keeping the code readable and the main thread unblocked. The ViewModel + StateFlow pattern ensures that live attendance data and exit request statuses are reactively propagated to the Compose UI layer in real time.</w:t>
      </w:r>
    </w:p>
    <w:p>
      <w:pPr>
        <w:pStyle w:val="Heading2"/>
        <w:spacing w:before="240" w:after="120"/>
      </w:pPr>
      <w:r>
        <w:rPr>
          <w:color w:val="2E86AB"/>
        </w:rPr>
        <w:t>5.2  FastAPI (Python Backend)</w:t>
      </w:r>
    </w:p>
    <w:p>
      <w:pPr>
        <w:spacing w:before="0" w:after="160" w:line="320" w:lineRule="exact"/>
        <w:jc w:val="both"/>
      </w:pPr>
      <w:r>
        <w:rPr>
          <w:b w:val="0"/>
          <w:i w:val="0"/>
          <w:sz w:val="22"/>
        </w:rPr>
        <w:t>FastAPI was chosen as the backend framework over alternatives like Django REST Framework or Flask for three primary reasons: native async support, automatic OpenAPI documentation generation, and Pydantic-powered request validation. FastAPI's `async def` route handlers allow the server to handle many concurrent requests without blocking threads — critical when multiple admin devices and student phones are simultaneously uploading geofence events or scanning QRs during a busy lecture changeover period.</w:t>
      </w:r>
    </w:p>
    <w:p>
      <w:pPr>
        <w:spacing w:before="0" w:after="160" w:line="320" w:lineRule="exact"/>
        <w:jc w:val="both"/>
      </w:pPr>
      <w:r>
        <w:rPr>
          <w:b w:val="0"/>
          <w:i w:val="0"/>
          <w:sz w:val="22"/>
        </w:rPr>
        <w:t>Pydantic models are declared as Python dataclasses with type annotations. FastAPI automatically uses these to parse and validate incoming JSON bodies. If a client sends a `POST /attendance/geofence-events` payload with a missing required field or a string where a float is expected, FastAPI rejects the request with a clear 422 Unprocessable Entity response before a single line of business logic executes. This makes the API inherently robust without requiring manual validation code. The FastAPI application is organized into three routers: `auth`, `students`, and `attendance`, each in its own file for maintainability.</w:t>
      </w:r>
    </w:p>
    <w:p>
      <w:pPr>
        <w:pStyle w:val="Heading2"/>
        <w:spacing w:before="240" w:after="120"/>
      </w:pPr>
      <w:r>
        <w:rPr>
          <w:color w:val="2E86AB"/>
        </w:rPr>
        <w:t>5.3  Neon PostgreSQL &amp; SQLAlchemy</w:t>
      </w:r>
    </w:p>
    <w:p>
      <w:pPr>
        <w:spacing w:before="0" w:after="160" w:line="320" w:lineRule="exact"/>
        <w:jc w:val="both"/>
      </w:pPr>
      <w:r>
        <w:rPr>
          <w:b w:val="0"/>
          <w:i w:val="0"/>
          <w:sz w:val="22"/>
        </w:rPr>
        <w:t>PostgreSQL was chosen over alternatives like MySQL or SQLite for its superior support of UUID primary keys, JSON column types, robust indexing, and ACID transaction guarantees. Neon's serverless PostgreSQL offering provides instant provisioning, automatic backups, and a branching feature (similar to Git branches) that enables safe schema experiments without risking production data. The SQLAlchemy ORM manages all database interactions. SQLAlchemy models are Python classes decorated with column definitions; the ORM handles generating optimal SQL queries, connection pooling, and transaction management. On application startup, `Base.metadata.create_all(bind=engine)` automatically creates any missing database tables, enabling zero-downtime schema deployments for additive changes.</w:t>
      </w:r>
    </w:p>
    <w:p>
      <w:pPr>
        <w:pStyle w:val="Heading2"/>
        <w:spacing w:before="240" w:after="120"/>
      </w:pPr>
      <w:r>
        <w:rPr>
          <w:color w:val="2E86AB"/>
        </w:rPr>
        <w:t>5.4  React Admin Portal</w:t>
      </w:r>
    </w:p>
    <w:p>
      <w:pPr>
        <w:spacing w:before="0" w:after="160" w:line="320" w:lineRule="exact"/>
        <w:jc w:val="both"/>
      </w:pPr>
      <w:r>
        <w:rPr>
          <w:b w:val="0"/>
          <w:i w:val="0"/>
          <w:sz w:val="22"/>
        </w:rPr>
        <w:t>The administrative web portal is a self-contained, single HTML file containing embedded React 18 code via a CDN script tag. This unusual architecture is intentional: it needs zero build tooling (no npm, no Webpack, no compilation step) and can be served from a simple local HTTP server. The `start.ps1` PowerShell script launches Python's `http.server` module to serve the file on `localhost:8080`. The portal communicates directly with the live Render API over HTTPS, so all data it displays is real-time. PDF report generation is powered by the `jspdf` library, which runs entirely in the browser — attendance data is fetched from the API, processed in JavaScript, and rendered into a downloadable PDF document without any server-side rendering.</w:t>
      </w:r>
    </w:p>
    <w:p>
      <w:r>
        <w:br w:type="page"/>
      </w:r>
    </w:p>
    <w:p>
      <w:pPr>
        <w:pStyle w:val="Heading1"/>
        <w:spacing w:before="360" w:after="160"/>
      </w:pPr>
      <w:r>
        <w:rPr>
          <w:color w:val="1A5676"/>
        </w:rPr>
        <w:t>Chapter 6: QR-Based Attendance — Design &amp; Logic</w:t>
      </w:r>
    </w:p>
    <w:p>
      <w:pPr>
        <w:pStyle w:val="Heading2"/>
        <w:spacing w:before="240" w:after="120"/>
      </w:pPr>
      <w:r>
        <w:rPr>
          <w:color w:val="2E86AB"/>
        </w:rPr>
        <w:t>6.1  QR Payload Design</w:t>
      </w:r>
    </w:p>
    <w:p>
      <w:pPr>
        <w:spacing w:before="0" w:after="160" w:line="320" w:lineRule="exact"/>
        <w:jc w:val="both"/>
      </w:pPr>
      <w:r>
        <w:rPr>
          <w:b w:val="0"/>
          <w:i w:val="0"/>
          <w:sz w:val="22"/>
        </w:rPr>
        <w:t>The QR code used in KIWI is not a static identifier — it is a date-bound cryptographic token that expires at midnight every day. When a student opens their home screen in the KIWI app, the app generates a QR code locally using their UUID (retrieved from the login API response and cached in SharedPreferences) and the current calendar date. The payload format is:</w:t>
      </w:r>
    </w:p>
    <w:p>
      <w:pPr>
        <w:ind w:left="720"/>
      </w:pPr>
      <w:r>
        <w:rPr>
          <w:rFonts w:ascii="Courier New" w:hAnsi="Courier New"/>
          <w:sz w:val="22"/>
        </w:rPr>
        <w:t xml:space="preserve">    &lt;student_uuid&gt;::&lt;YYYY-MM-DD&gt;</w:t>
      </w:r>
    </w:p>
    <w:p>
      <w:pPr>
        <w:spacing w:before="0" w:after="160" w:line="320" w:lineRule="exact"/>
        <w:jc w:val="both"/>
      </w:pPr>
      <w:r>
        <w:rPr>
          <w:b w:val="0"/>
          <w:i w:val="0"/>
          <w:sz w:val="22"/>
        </w:rPr>
        <w:t>For example, a student with ID `a1b2-c3d4` on April 17, 2025 would have the QR payload `a1b2-c3d4::2025-04-17`. This QR is rendered using a QR generation library and displayed as a large graphic on the screen. The key security property is that this payload is trivially forgeable in theory, but useless in practice: even if a student screenshots and forwards this QR code, it will be rejected by the backend the next morning because the date component will no longer match today's date.</w:t>
      </w:r>
    </w:p>
    <w:p>
      <w:pPr>
        <w:pStyle w:val="Heading2"/>
        <w:spacing w:before="240" w:after="120"/>
      </w:pPr>
      <w:r>
        <w:rPr>
          <w:color w:val="2E86AB"/>
        </w:rPr>
        <w:t>6.2  Scanning Flow &amp; State Machine</w:t>
      </w:r>
    </w:p>
    <w:p>
      <w:pPr>
        <w:spacing w:before="0" w:after="160" w:line="320" w:lineRule="exact"/>
        <w:jc w:val="both"/>
      </w:pPr>
      <w:r>
        <w:rPr>
          <w:b w:val="0"/>
          <w:i w:val="0"/>
          <w:sz w:val="22"/>
        </w:rPr>
        <w:t>When an administrator scans a QR code using their device camera, the decoded payload is sent to the `/attendance/scan` endpoint as POST body `{qr_payload: '...', scanned_by: '&lt;admin_uuid&gt;'}`. The backend implements a clear two-state attendance machine:</w:t>
      </w:r>
    </w:p>
    <w:p>
      <w:pPr>
        <w:pStyle w:val="ListBullet"/>
        <w:spacing w:after="80" w:line="300" w:lineRule="exact"/>
      </w:pPr>
      <w:r>
        <w:rPr>
          <w:sz w:val="22"/>
        </w:rPr>
        <w:t>State 1 — CHECK-IN (status = 'IN'): If no attendance record exists for this student on today's date, a new record is created with status='IN' and time_in is recorded. The API returns CHECK_IN and the student's name and roll number to display on the admin's screen.</w:t>
      </w:r>
    </w:p>
    <w:p>
      <w:pPr>
        <w:pStyle w:val="ListBullet"/>
        <w:spacing w:after="80" w:line="300" w:lineRule="exact"/>
      </w:pPr>
      <w:r>
        <w:rPr>
          <w:sz w:val="22"/>
        </w:rPr>
        <w:t>State 2 — CHECK-OUT (status = 'COMPLETED'): If a record with status='IN' already exists, it is updated to status='COMPLETED' and time_out is recorded. The API returns CHECK_OUT.</w:t>
      </w:r>
    </w:p>
    <w:p>
      <w:pPr>
        <w:pStyle w:val="ListBullet"/>
        <w:spacing w:after="80" w:line="300" w:lineRule="exact"/>
      </w:pPr>
      <w:r>
        <w:rPr>
          <w:sz w:val="22"/>
        </w:rPr>
        <w:t>Duplicate Guard: If a COMPLETED record already exists (student already checked in and out), the API returns DUPLICATE — preventing erroneous double-logging.</w:t>
      </w:r>
    </w:p>
    <w:p>
      <w:pPr>
        <w:spacing w:before="0" w:after="160" w:line="320" w:lineRule="exact"/>
        <w:jc w:val="both"/>
      </w:pPr>
      <w:r>
        <w:rPr>
          <w:b w:val="0"/>
          <w:i w:val="0"/>
          <w:sz w:val="22"/>
        </w:rPr>
        <w:t>The `scanned_by` field is persisted on the attendance record, creating an audit trail identifying which administrator performed each scan. This is important for accountability in cases where attendance records are disputed. The date validation on the server (`qr_date != today`) is the definitive anti-proxy guard; the server's date is authoritative, and client-side clock manipulation on the student phone has no effect.</w:t>
      </w:r>
    </w:p>
    <w:p>
      <w:r>
        <w:br w:type="page"/>
      </w:r>
    </w:p>
    <w:p>
      <w:pPr>
        <w:pStyle w:val="Heading1"/>
        <w:spacing w:before="360" w:after="160"/>
      </w:pPr>
      <w:r>
        <w:rPr>
          <w:color w:val="1A5676"/>
        </w:rPr>
        <w:t>Chapter 7: Exit Request Approval Workflow</w:t>
      </w:r>
    </w:p>
    <w:p>
      <w:pPr>
        <w:pStyle w:val="Heading2"/>
        <w:spacing w:before="240" w:after="120"/>
      </w:pPr>
      <w:r>
        <w:rPr>
          <w:color w:val="2E86AB"/>
        </w:rPr>
        <w:t>7.1  Why Exit Requests Are Necessary</w:t>
      </w:r>
    </w:p>
    <w:p>
      <w:pPr>
        <w:spacing w:before="0" w:after="160" w:line="320" w:lineRule="exact"/>
        <w:jc w:val="both"/>
      </w:pPr>
      <w:r>
        <w:rPr>
          <w:b w:val="0"/>
          <w:i w:val="0"/>
          <w:sz w:val="22"/>
        </w:rPr>
        <w:t>The geofencing layer will detect when any student leaves the campus boundary. Without a corresponding exit permission system, every such departure would appear identical: an unauthorized exit. This would create excessive alert noise, training administrators to ignore geofence alerts — defeating their purpose. The Exit Request workflow bridges this gap by allowing students to declare their intent to leave campus before physically departing. This creates a formal, traceable record of approved versus unauthorized departures.</w:t>
      </w:r>
    </w:p>
    <w:p>
      <w:pPr>
        <w:spacing w:before="0" w:after="160" w:line="320" w:lineRule="exact"/>
        <w:jc w:val="both"/>
      </w:pPr>
      <w:r>
        <w:rPr>
          <w:b w:val="0"/>
          <w:i w:val="0"/>
          <w:sz w:val="22"/>
        </w:rPr>
        <w:t>Real-world scenarios requiring exits include medical emergencies, official college-duty events (inter-college competitions, field visits), early dismissal due to cancelled lectures, and personal emergencies. The system supports any free-text reason string, giving students and faculty the flexibility to describe the exact context without being constrained to a fixed dropdown of categories.</w:t>
      </w:r>
    </w:p>
    <w:p>
      <w:pPr>
        <w:pStyle w:val="Heading2"/>
        <w:spacing w:before="240" w:after="120"/>
      </w:pPr>
      <w:r>
        <w:rPr>
          <w:color w:val="2E86AB"/>
        </w:rPr>
        <w:t>7.2  Workflow Step-by-Step</w:t>
      </w:r>
    </w:p>
    <w:p>
      <w:pPr>
        <w:spacing w:before="0" w:after="160" w:line="320" w:lineRule="exact"/>
        <w:jc w:val="both"/>
      </w:pPr>
      <w:r>
        <w:rPr>
          <w:b w:val="0"/>
          <w:i w:val="0"/>
          <w:sz w:val="22"/>
        </w:rPr>
        <w:t>The complete lifecycle of an exit request proceeds through the following states:</w:t>
      </w:r>
    </w:p>
    <w:p>
      <w:pPr>
        <w:pStyle w:val="ListBullet"/>
        <w:spacing w:after="80" w:line="300" w:lineRule="exact"/>
      </w:pPr>
      <w:r>
        <w:rPr>
          <w:sz w:val="22"/>
        </w:rPr>
        <w:t>Step 1 — Student Submission: The student opens the 'Exit Request' section in their app and types a reason (e.g., 'Medical appointment at 2 PM'). The app calls POST /attendance/exit-requests. The backend creates an ExitRequest record in PostgreSQL with status='PENDING'. A duplicate-pending guard prevents students from spamming multiple concurrent requests.</w:t>
      </w:r>
    </w:p>
    <w:p>
      <w:pPr>
        <w:pStyle w:val="ListBullet"/>
        <w:spacing w:after="80" w:line="300" w:lineRule="exact"/>
      </w:pPr>
      <w:r>
        <w:rPr>
          <w:sz w:val="22"/>
        </w:rPr>
        <w:t>Step 2 — Admin Notification: The admin's Android app and web portal both poll the GET /attendance/exit-requests/pending endpoint. New requests appear immediately in the queue with the student's name, roll number, and stated reason.</w:t>
      </w:r>
    </w:p>
    <w:p>
      <w:pPr>
        <w:pStyle w:val="ListBullet"/>
        <w:spacing w:after="80" w:line="300" w:lineRule="exact"/>
      </w:pPr>
      <w:r>
        <w:rPr>
          <w:sz w:val="22"/>
        </w:rPr>
        <w:t>Step 3 — Admin Decision: The admin taps Approve or Deny. The app calls POST /attendance/exit-requests/{id}/resolve with body {action: 'APPROVE'} or {action: 'DENY'}. The backend updates the record's status field, records the resolved_by (admin UUID), and stamps resolved_at with the current UTC timestamp.</w:t>
      </w:r>
    </w:p>
    <w:p>
      <w:pPr>
        <w:pStyle w:val="ListBullet"/>
        <w:spacing w:after="80" w:line="300" w:lineRule="exact"/>
      </w:pPr>
      <w:r>
        <w:rPr>
          <w:sz w:val="22"/>
        </w:rPr>
        <w:t>Step 4 — Geofence Correlation: When the student physically crosses the 325m boundary after approval, the GeofenceEvent is created with permission_status='APPROVED', and the note reads 'Left campus after approval for Medical appointment at 2 PM'. Additionally, the ExitRequest record's left_campus_at field is updated to the exact timestamp of the boundary crossing.</w:t>
      </w:r>
    </w:p>
    <w:p>
      <w:pPr>
        <w:pStyle w:val="ListBullet"/>
        <w:spacing w:after="80" w:line="300" w:lineRule="exact"/>
      </w:pPr>
      <w:r>
        <w:rPr>
          <w:sz w:val="22"/>
        </w:rPr>
        <w:t>Step 5 — Return Detection: When the student returns to campus (crosses back inside the boundary), a RETURN type GeofenceEvent is recorded and returned_campus_at is updated on the ExitRequest, giving a precise off-campus duration.</w:t>
      </w:r>
    </w:p>
    <w:p>
      <w:pPr>
        <w:pStyle w:val="Heading2"/>
        <w:spacing w:before="240" w:after="120"/>
      </w:pPr>
      <w:r>
        <w:rPr>
          <w:color w:val="2E86AB"/>
        </w:rPr>
        <w:t>7.3  Status Normalization</w:t>
      </w:r>
    </w:p>
    <w:p>
      <w:pPr>
        <w:spacing w:before="0" w:after="160" w:line="320" w:lineRule="exact"/>
        <w:jc w:val="both"/>
      </w:pPr>
      <w:r>
        <w:rPr>
          <w:b w:val="0"/>
          <w:i w:val="0"/>
          <w:sz w:val="22"/>
        </w:rPr>
        <w:t>During development, an earlier version of the backend used inconsistent status strings ('DENYD' instead of 'DENIED'). A `normalize_exit_status()` helper function was introduced in the attendance router to canonicalize all legacy and inconsistent values to the three official states: PENDING, APPROVED, and DENIED. This function is applied at every point where an ExitRequest status is read, ensuring the system remains forward-compatible with older database records without requiring a data migration.</w:t>
      </w:r>
    </w:p>
    <w:p>
      <w:r>
        <w:br w:type="page"/>
      </w:r>
    </w:p>
    <w:p>
      <w:pPr>
        <w:pStyle w:val="Heading1"/>
        <w:spacing w:before="360" w:after="160"/>
      </w:pPr>
      <w:r>
        <w:rPr>
          <w:color w:val="1A5676"/>
        </w:rPr>
        <w:t>Chapter 8: Background Geofencing Engine</w:t>
      </w:r>
    </w:p>
    <w:p>
      <w:pPr>
        <w:pStyle w:val="Heading2"/>
        <w:spacing w:before="240" w:after="120"/>
      </w:pPr>
      <w:r>
        <w:rPr>
          <w:color w:val="2E86AB"/>
        </w:rPr>
        <w:t>8.1  Campus Boundary Configuration</w:t>
      </w:r>
    </w:p>
    <w:p>
      <w:pPr>
        <w:spacing w:before="0" w:after="160" w:line="320" w:lineRule="exact"/>
        <w:jc w:val="both"/>
      </w:pPr>
      <w:r>
        <w:rPr>
          <w:b w:val="0"/>
          <w:i w:val="0"/>
          <w:sz w:val="22"/>
        </w:rPr>
        <w:t>The geofence perimeter is centered on BVCOE Pune's geographic coordinates: latitude 18.458444°N, longitude 73.855922°E. After extensive GPS field testing — walking the perimeter with a test device and logging coordinate accuracy — a radius of 325 meters was determined to be optimal. This radius encompasses all academic buildings, hostels, and sports facilities while excluding adjacent commercial properties. A smaller radius caused false positives (students near the edge of buildings being logged as exited), while a larger radius allowed students to be significantly off-campus before triggering an alert.</w:t>
      </w:r>
    </w:p>
    <w:p>
      <w:pPr>
        <w:pStyle w:val="Heading2"/>
        <w:spacing w:before="240" w:after="120"/>
      </w:pPr>
      <w:r>
        <w:rPr>
          <w:color w:val="2E86AB"/>
        </w:rPr>
        <w:t>8.2  Android Geofencing Implementation</w:t>
      </w:r>
    </w:p>
    <w:p>
      <w:pPr>
        <w:spacing w:before="0" w:after="160" w:line="320" w:lineRule="exact"/>
        <w:jc w:val="both"/>
      </w:pPr>
      <w:r>
        <w:rPr>
          <w:b w:val="0"/>
          <w:i w:val="0"/>
          <w:sz w:val="22"/>
        </w:rPr>
        <w:t>The `GeofenceManager.kt` class handles geofence registration using the `GeofencingClient` from Google Play Services. On successful student login, the `createGeofence()` function builds a `Geofence` object specifying the KIWI campus fence ID, the center coordinates, the radius, the expiration duration (set to NEVER_EXPIRE), and the monitored transition types (GEOFENCE_TRANSITION_EXIT and GEOFENCE_TRANSITION_ENTER). This geofence is registered with the Android OS using a `PendingIntent` pointing to `GeofenceBroadcastReceiver`.</w:t>
      </w:r>
    </w:p>
    <w:p>
      <w:pPr>
        <w:spacing w:before="0" w:after="160" w:line="320" w:lineRule="exact"/>
        <w:jc w:val="both"/>
      </w:pPr>
      <w:r>
        <w:rPr>
          <w:b w:val="0"/>
          <w:i w:val="0"/>
          <w:sz w:val="22"/>
        </w:rPr>
        <w:t>The critical characteristic of Play Services geofencing is that it is handled by the Google Play Services process, not by the app process itself. This means the geofence continues to be monitored even if the student's KIWI app is closed, put in the background, or the device is restarted (the geofence is re-registered on app launch after reboot). The app does not need to run a persistent foreground service with a visible notification to maintain geofence monitoring, making it battery-efficient and non-intrusive.</w:t>
      </w:r>
    </w:p>
    <w:p>
      <w:pPr>
        <w:pStyle w:val="Heading2"/>
        <w:spacing w:before="240" w:after="120"/>
      </w:pPr>
      <w:r>
        <w:rPr>
          <w:color w:val="2E86AB"/>
        </w:rPr>
        <w:t>8.3  Offline WorkManager Queue</w:t>
      </w:r>
    </w:p>
    <w:p>
      <w:pPr>
        <w:spacing w:before="0" w:after="160" w:line="320" w:lineRule="exact"/>
        <w:jc w:val="both"/>
      </w:pPr>
      <w:r>
        <w:rPr>
          <w:b w:val="0"/>
          <w:i w:val="0"/>
          <w:sz w:val="22"/>
        </w:rPr>
        <w:t>When the `GeofenceBroadcastReceiver` is triggered by a transition event, it checks current network availability. If the device has an active internet connection, it immediately dispatches an HTTP POST to `/attendance/geofence-alert`. If no network is available (the student is in a cellular dead zone or has data turned off), the event data — including the precise Unix timestamp of the transition, GPS coordinates, and device metadata — is serialized into a WorkManager task with a `NetworkType.CONNECTED` constraint.</w:t>
      </w:r>
    </w:p>
    <w:p>
      <w:pPr>
        <w:spacing w:before="0" w:after="160" w:line="320" w:lineRule="exact"/>
        <w:jc w:val="both"/>
      </w:pPr>
      <w:r>
        <w:rPr>
          <w:b w:val="0"/>
          <w:i w:val="0"/>
          <w:sz w:val="22"/>
        </w:rPr>
        <w:t>The `GeofenceUploadWorker` is the WorkManager implementation that handles this upload. When network connectivity is restored, Android automatically wakes the worker and it re-attempts the POST call to `/attendance/geofence-events`. The backend's `geofence_event_time()` function uses the original Unix timestamp from the payload (not the HTTP request arrival time) to record the event's actual time, ensuring accuracy even when the upload is delayed by hours. A 90-second duplicate-detection window on the backend (`created_at &gt;= event_time - 90s AND created_at &lt;= event_time + 90s`) prevents the same event from being recorded twice if a partially successful early request is retried.</w:t>
      </w:r>
    </w:p>
    <w:p>
      <w:r>
        <w:br w:type="page"/>
      </w:r>
    </w:p>
    <w:p>
      <w:pPr>
        <w:pStyle w:val="Heading1"/>
        <w:spacing w:before="360" w:after="160"/>
      </w:pPr>
      <w:r>
        <w:rPr>
          <w:color w:val="1A5676"/>
        </w:rPr>
        <w:t>Chapter 9: Database Design &amp; Schema</w:t>
      </w:r>
    </w:p>
    <w:p>
      <w:pPr>
        <w:pStyle w:val="Heading2"/>
        <w:spacing w:before="240" w:after="120"/>
      </w:pPr>
      <w:r>
        <w:rPr>
          <w:color w:val="2E86AB"/>
        </w:rPr>
        <w:t>9.1  Entity-Relationship Overview</w:t>
      </w:r>
    </w:p>
    <w:p>
      <w:pPr>
        <w:spacing w:before="0" w:after="160" w:line="320" w:lineRule="exact"/>
        <w:jc w:val="both"/>
      </w:pPr>
      <w:r>
        <w:rPr>
          <w:b w:val="0"/>
          <w:i w:val="0"/>
          <w:sz w:val="22"/>
        </w:rPr>
        <w:t>The KIWI database contains six primary entities. Four are active data tables managed by SQLAlchemy models, and two are implicit (the admin and student roles both resolved from the single Users table). All primary keys are UUIDs generated using Python's `uuid.uuid4()`, ensuring globally unique identifiers that are safe for distributed systems and do not expose sequential record counts to API consumers.</w:t>
      </w:r>
    </w:p>
    <w:p>
      <w:pPr>
        <w:pStyle w:val="Heading2"/>
        <w:spacing w:before="240" w:after="120"/>
      </w:pPr>
      <w:r>
        <w:rPr>
          <w:color w:val="2E86AB"/>
        </w:rPr>
        <w:t>9.2  Users Table</w:t>
      </w:r>
    </w:p>
    <w:p>
      <w:pPr>
        <w:spacing w:before="0" w:after="160" w:line="320" w:lineRule="exact"/>
        <w:jc w:val="both"/>
      </w:pPr>
      <w:r>
        <w:rPr>
          <w:b w:val="0"/>
          <w:i w:val="0"/>
          <w:sz w:val="22"/>
        </w:rPr>
        <w:t>The `users` table is the central identity store for the entire system. It holds both admin and student accounts distinguished by a `role` column ('ADMIN' or 'STUDENT'). Student-specific profile fields — `roll_number`, `division`, `prn` (Permanent Registration Number), `mobile`, and `class_name` — are optional columns on the same table for simplicity. Students are pre-seeded into the database at application startup via the bootstrap logic in `main.py`, with hashed passwords.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A5676"/>
          </w:tcPr>
          <w:p>
            <w:r>
              <w:rPr>
                <w:b/>
                <w:color w:val="FFFFFF"/>
                <w:sz w:val="20"/>
              </w:rPr>
              <w:t>Column</w:t>
            </w:r>
          </w:p>
        </w:tc>
        <w:tc>
          <w:tcPr>
            <w:tcW w:type="dxa" w:w="2928"/>
            <w:shd w:val="clear" w:color="auto" w:fill="1A5676"/>
          </w:tcPr>
          <w:p>
            <w:r>
              <w:rPr>
                <w:b/>
                <w:color w:val="FFFFFF"/>
                <w:sz w:val="20"/>
              </w:rPr>
              <w:t>Type</w:t>
            </w:r>
          </w:p>
        </w:tc>
        <w:tc>
          <w:tcPr>
            <w:tcW w:type="dxa" w:w="2928"/>
            <w:shd w:val="clear" w:color="auto" w:fill="1A5676"/>
          </w:tcPr>
          <w:p>
            <w:r>
              <w:rPr>
                <w:b/>
                <w:color w:val="FFFFFF"/>
                <w:sz w:val="20"/>
              </w:rPr>
              <w:t>Description</w:t>
            </w:r>
          </w:p>
        </w:tc>
      </w:tr>
      <w:tr>
        <w:tc>
          <w:tcPr>
            <w:tcW w:type="dxa" w:w="2928"/>
          </w:tcPr>
          <w:p>
            <w:r>
              <w:rPr>
                <w:sz w:val="20"/>
              </w:rPr>
              <w:t>id</w:t>
            </w:r>
          </w:p>
        </w:tc>
        <w:tc>
          <w:tcPr>
            <w:tcW w:type="dxa" w:w="2928"/>
          </w:tcPr>
          <w:p>
            <w:r>
              <w:rPr>
                <w:sz w:val="20"/>
              </w:rPr>
              <w:t>UUID (PK)</w:t>
            </w:r>
          </w:p>
        </w:tc>
        <w:tc>
          <w:tcPr>
            <w:tcW w:type="dxa" w:w="2928"/>
          </w:tcPr>
          <w:p>
            <w:r>
              <w:rPr>
                <w:sz w:val="20"/>
              </w:rPr>
              <w:t>Globally unique user identifier</w:t>
            </w:r>
          </w:p>
        </w:tc>
      </w:tr>
      <w:tr>
        <w:tc>
          <w:tcPr>
            <w:tcW w:type="dxa" w:w="2928"/>
          </w:tcPr>
          <w:p>
            <w:r>
              <w:rPr>
                <w:sz w:val="20"/>
              </w:rPr>
              <w:t>email</w:t>
            </w:r>
          </w:p>
        </w:tc>
        <w:tc>
          <w:tcPr>
            <w:tcW w:type="dxa" w:w="2928"/>
          </w:tcPr>
          <w:p>
            <w:r>
              <w:rPr>
                <w:sz w:val="20"/>
              </w:rPr>
              <w:t>String</w:t>
            </w:r>
          </w:p>
        </w:tc>
        <w:tc>
          <w:tcPr>
            <w:tcW w:type="dxa" w:w="2928"/>
          </w:tcPr>
          <w:p>
            <w:r>
              <w:rPr>
                <w:sz w:val="20"/>
              </w:rPr>
              <w:t>Login email — indexed, unique</w:t>
            </w:r>
          </w:p>
        </w:tc>
      </w:tr>
      <w:tr>
        <w:tc>
          <w:tcPr>
            <w:tcW w:type="dxa" w:w="2928"/>
          </w:tcPr>
          <w:p>
            <w:r>
              <w:rPr>
                <w:sz w:val="20"/>
              </w:rPr>
              <w:t>hashed_password</w:t>
            </w:r>
          </w:p>
        </w:tc>
        <w:tc>
          <w:tcPr>
            <w:tcW w:type="dxa" w:w="2928"/>
          </w:tcPr>
          <w:p>
            <w:r>
              <w:rPr>
                <w:sz w:val="20"/>
              </w:rPr>
              <w:t>String</w:t>
            </w:r>
          </w:p>
        </w:tc>
        <w:tc>
          <w:tcPr>
            <w:tcW w:type="dxa" w:w="2928"/>
          </w:tcPr>
          <w:p>
            <w:r>
              <w:rPr>
                <w:sz w:val="20"/>
              </w:rPr>
              <w:t>bcrypt hash — never stored in plaintext</w:t>
            </w:r>
          </w:p>
        </w:tc>
      </w:tr>
      <w:tr>
        <w:tc>
          <w:tcPr>
            <w:tcW w:type="dxa" w:w="2928"/>
          </w:tcPr>
          <w:p>
            <w:r>
              <w:rPr>
                <w:sz w:val="20"/>
              </w:rPr>
              <w:t>name</w:t>
            </w:r>
          </w:p>
        </w:tc>
        <w:tc>
          <w:tcPr>
            <w:tcW w:type="dxa" w:w="2928"/>
          </w:tcPr>
          <w:p>
            <w:r>
              <w:rPr>
                <w:sz w:val="20"/>
              </w:rPr>
              <w:t>String</w:t>
            </w:r>
          </w:p>
        </w:tc>
        <w:tc>
          <w:tcPr>
            <w:tcW w:type="dxa" w:w="2928"/>
          </w:tcPr>
          <w:p>
            <w:r>
              <w:rPr>
                <w:sz w:val="20"/>
              </w:rPr>
              <w:t>Full display name</w:t>
            </w:r>
          </w:p>
        </w:tc>
      </w:tr>
      <w:tr>
        <w:tc>
          <w:tcPr>
            <w:tcW w:type="dxa" w:w="2928"/>
          </w:tcPr>
          <w:p>
            <w:r>
              <w:rPr>
                <w:sz w:val="20"/>
              </w:rPr>
              <w:t>role</w:t>
            </w:r>
          </w:p>
        </w:tc>
        <w:tc>
          <w:tcPr>
            <w:tcW w:type="dxa" w:w="2928"/>
          </w:tcPr>
          <w:p>
            <w:r>
              <w:rPr>
                <w:sz w:val="20"/>
              </w:rPr>
              <w:t>String</w:t>
            </w:r>
          </w:p>
        </w:tc>
        <w:tc>
          <w:tcPr>
            <w:tcW w:type="dxa" w:w="2928"/>
          </w:tcPr>
          <w:p>
            <w:r>
              <w:rPr>
                <w:sz w:val="20"/>
              </w:rPr>
              <w:t>ADMIN or STUDENT</w:t>
            </w:r>
          </w:p>
        </w:tc>
      </w:tr>
      <w:tr>
        <w:tc>
          <w:tcPr>
            <w:tcW w:type="dxa" w:w="2928"/>
          </w:tcPr>
          <w:p>
            <w:r>
              <w:rPr>
                <w:sz w:val="20"/>
              </w:rPr>
              <w:t>roll_number</w:t>
            </w:r>
          </w:p>
        </w:tc>
        <w:tc>
          <w:tcPr>
            <w:tcW w:type="dxa" w:w="2928"/>
          </w:tcPr>
          <w:p>
            <w:r>
              <w:rPr>
                <w:sz w:val="20"/>
              </w:rPr>
              <w:t>String</w:t>
            </w:r>
          </w:p>
        </w:tc>
        <w:tc>
          <w:tcPr>
            <w:tcW w:type="dxa" w:w="2928"/>
          </w:tcPr>
          <w:p>
            <w:r>
              <w:rPr>
                <w:sz w:val="20"/>
              </w:rPr>
              <w:t>Student roll number (e.g. '110')</w:t>
            </w:r>
          </w:p>
        </w:tc>
      </w:tr>
      <w:tr>
        <w:tc>
          <w:tcPr>
            <w:tcW w:type="dxa" w:w="2928"/>
          </w:tcPr>
          <w:p>
            <w:r>
              <w:rPr>
                <w:sz w:val="20"/>
              </w:rPr>
              <w:t>division</w:t>
            </w:r>
          </w:p>
        </w:tc>
        <w:tc>
          <w:tcPr>
            <w:tcW w:type="dxa" w:w="2928"/>
          </w:tcPr>
          <w:p>
            <w:r>
              <w:rPr>
                <w:sz w:val="20"/>
              </w:rPr>
              <w:t>String</w:t>
            </w:r>
          </w:p>
        </w:tc>
        <w:tc>
          <w:tcPr>
            <w:tcW w:type="dxa" w:w="2928"/>
          </w:tcPr>
          <w:p>
            <w:r>
              <w:rPr>
                <w:sz w:val="20"/>
              </w:rPr>
              <w:t>Lecture division (A or B)</w:t>
            </w:r>
          </w:p>
        </w:tc>
      </w:tr>
      <w:tr>
        <w:tc>
          <w:tcPr>
            <w:tcW w:type="dxa" w:w="2928"/>
          </w:tcPr>
          <w:p>
            <w:r>
              <w:rPr>
                <w:sz w:val="20"/>
              </w:rPr>
              <w:t>prn</w:t>
            </w:r>
          </w:p>
        </w:tc>
        <w:tc>
          <w:tcPr>
            <w:tcW w:type="dxa" w:w="2928"/>
          </w:tcPr>
          <w:p>
            <w:r>
              <w:rPr>
                <w:sz w:val="20"/>
              </w:rPr>
              <w:t>String</w:t>
            </w:r>
          </w:p>
        </w:tc>
        <w:tc>
          <w:tcPr>
            <w:tcW w:type="dxa" w:w="2928"/>
          </w:tcPr>
          <w:p>
            <w:r>
              <w:rPr>
                <w:sz w:val="20"/>
              </w:rPr>
              <w:t>PRN (e.g. '2314110215')</w:t>
            </w:r>
          </w:p>
        </w:tc>
      </w:tr>
      <w:tr>
        <w:tc>
          <w:tcPr>
            <w:tcW w:type="dxa" w:w="2928"/>
          </w:tcPr>
          <w:p>
            <w:r>
              <w:rPr>
                <w:sz w:val="20"/>
              </w:rPr>
              <w:t>class_name</w:t>
            </w:r>
          </w:p>
        </w:tc>
        <w:tc>
          <w:tcPr>
            <w:tcW w:type="dxa" w:w="2928"/>
          </w:tcPr>
          <w:p>
            <w:r>
              <w:rPr>
                <w:sz w:val="20"/>
              </w:rPr>
              <w:t>String</w:t>
            </w:r>
          </w:p>
        </w:tc>
        <w:tc>
          <w:tcPr>
            <w:tcW w:type="dxa" w:w="2928"/>
          </w:tcPr>
          <w:p>
            <w:r>
              <w:rPr>
                <w:sz w:val="20"/>
              </w:rPr>
              <w:t>Class group (e.g. 'comp-2')</w:t>
            </w:r>
          </w:p>
        </w:tc>
      </w:tr>
      <w:tr>
        <w:tc>
          <w:tcPr>
            <w:tcW w:type="dxa" w:w="2928"/>
          </w:tcPr>
          <w:p>
            <w:r>
              <w:rPr>
                <w:sz w:val="20"/>
              </w:rPr>
              <w:t>is_active</w:t>
            </w:r>
          </w:p>
        </w:tc>
        <w:tc>
          <w:tcPr>
            <w:tcW w:type="dxa" w:w="2928"/>
          </w:tcPr>
          <w:p>
            <w:r>
              <w:rPr>
                <w:sz w:val="20"/>
              </w:rPr>
              <w:t>Boolean</w:t>
            </w:r>
          </w:p>
        </w:tc>
        <w:tc>
          <w:tcPr>
            <w:tcW w:type="dxa" w:w="2928"/>
          </w:tcPr>
          <w:p>
            <w:r>
              <w:rPr>
                <w:sz w:val="20"/>
              </w:rPr>
              <w:t>Soft-delete flag</w:t>
            </w:r>
          </w:p>
        </w:tc>
      </w:tr>
    </w:tbl>
    <w:p/>
    <w:p>
      <w:pPr>
        <w:pStyle w:val="Heading2"/>
        <w:spacing w:before="240" w:after="120"/>
      </w:pPr>
      <w:r>
        <w:rPr>
          <w:color w:val="2E86AB"/>
        </w:rPr>
        <w:t>9.3  AttendanceRecord Table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A5676"/>
          </w:tcPr>
          <w:p>
            <w:r>
              <w:rPr>
                <w:b/>
                <w:color w:val="FFFFFF"/>
                <w:sz w:val="20"/>
              </w:rPr>
              <w:t>Column</w:t>
            </w:r>
          </w:p>
        </w:tc>
        <w:tc>
          <w:tcPr>
            <w:tcW w:type="dxa" w:w="2928"/>
            <w:shd w:val="clear" w:color="auto" w:fill="1A5676"/>
          </w:tcPr>
          <w:p>
            <w:r>
              <w:rPr>
                <w:b/>
                <w:color w:val="FFFFFF"/>
                <w:sz w:val="20"/>
              </w:rPr>
              <w:t>Type</w:t>
            </w:r>
          </w:p>
        </w:tc>
        <w:tc>
          <w:tcPr>
            <w:tcW w:type="dxa" w:w="2928"/>
            <w:shd w:val="clear" w:color="auto" w:fill="1A5676"/>
          </w:tcPr>
          <w:p>
            <w:r>
              <w:rPr>
                <w:b/>
                <w:color w:val="FFFFFF"/>
                <w:sz w:val="20"/>
              </w:rPr>
              <w:t>Description</w:t>
            </w:r>
          </w:p>
        </w:tc>
      </w:tr>
      <w:tr>
        <w:tc>
          <w:tcPr>
            <w:tcW w:type="dxa" w:w="2928"/>
          </w:tcPr>
          <w:p>
            <w:r>
              <w:rPr>
                <w:sz w:val="20"/>
              </w:rPr>
              <w:t>id</w:t>
            </w:r>
          </w:p>
        </w:tc>
        <w:tc>
          <w:tcPr>
            <w:tcW w:type="dxa" w:w="2928"/>
          </w:tcPr>
          <w:p>
            <w:r>
              <w:rPr>
                <w:sz w:val="20"/>
              </w:rPr>
              <w:t>UUID (PK)</w:t>
            </w:r>
          </w:p>
        </w:tc>
        <w:tc>
          <w:tcPr>
            <w:tcW w:type="dxa" w:w="2928"/>
          </w:tcPr>
          <w:p>
            <w:r>
              <w:rPr>
                <w:sz w:val="20"/>
              </w:rPr>
              <w:t>Record identifier</w:t>
            </w:r>
          </w:p>
        </w:tc>
      </w:tr>
      <w:tr>
        <w:tc>
          <w:tcPr>
            <w:tcW w:type="dxa" w:w="2928"/>
          </w:tcPr>
          <w:p>
            <w:r>
              <w:rPr>
                <w:sz w:val="20"/>
              </w:rPr>
              <w:t>student_id</w:t>
            </w:r>
          </w:p>
        </w:tc>
        <w:tc>
          <w:tcPr>
            <w:tcW w:type="dxa" w:w="2928"/>
          </w:tcPr>
          <w:p>
            <w:r>
              <w:rPr>
                <w:sz w:val="20"/>
              </w:rPr>
              <w:t>UUID (FK)</w:t>
            </w:r>
          </w:p>
        </w:tc>
        <w:tc>
          <w:tcPr>
            <w:tcW w:type="dxa" w:w="2928"/>
          </w:tcPr>
          <w:p>
            <w:r>
              <w:rPr>
                <w:sz w:val="20"/>
              </w:rPr>
              <w:t>References users.id</w:t>
            </w:r>
          </w:p>
        </w:tc>
      </w:tr>
      <w:tr>
        <w:tc>
          <w:tcPr>
            <w:tcW w:type="dxa" w:w="2928"/>
          </w:tcPr>
          <w:p>
            <w:r>
              <w:rPr>
                <w:sz w:val="20"/>
              </w:rPr>
              <w:t>date</w:t>
            </w:r>
          </w:p>
        </w:tc>
        <w:tc>
          <w:tcPr>
            <w:tcW w:type="dxa" w:w="2928"/>
          </w:tcPr>
          <w:p>
            <w:r>
              <w:rPr>
                <w:sz w:val="20"/>
              </w:rPr>
              <w:t>String</w:t>
            </w:r>
          </w:p>
        </w:tc>
        <w:tc>
          <w:tcPr>
            <w:tcW w:type="dxa" w:w="2928"/>
          </w:tcPr>
          <w:p>
            <w:r>
              <w:rPr>
                <w:sz w:val="20"/>
              </w:rPr>
              <w:t>YYYY-MM-DD — indexed</w:t>
            </w:r>
          </w:p>
        </w:tc>
      </w:tr>
      <w:tr>
        <w:tc>
          <w:tcPr>
            <w:tcW w:type="dxa" w:w="2928"/>
          </w:tcPr>
          <w:p>
            <w:r>
              <w:rPr>
                <w:sz w:val="20"/>
              </w:rPr>
              <w:t>status</w:t>
            </w:r>
          </w:p>
        </w:tc>
        <w:tc>
          <w:tcPr>
            <w:tcW w:type="dxa" w:w="2928"/>
          </w:tcPr>
          <w:p>
            <w:r>
              <w:rPr>
                <w:sz w:val="20"/>
              </w:rPr>
              <w:t>String</w:t>
            </w:r>
          </w:p>
        </w:tc>
        <w:tc>
          <w:tcPr>
            <w:tcW w:type="dxa" w:w="2928"/>
          </w:tcPr>
          <w:p>
            <w:r>
              <w:rPr>
                <w:sz w:val="20"/>
              </w:rPr>
              <w:t>'IN' or 'COMPLETED'</w:t>
            </w:r>
          </w:p>
        </w:tc>
      </w:tr>
      <w:tr>
        <w:tc>
          <w:tcPr>
            <w:tcW w:type="dxa" w:w="2928"/>
          </w:tcPr>
          <w:p>
            <w:r>
              <w:rPr>
                <w:sz w:val="20"/>
              </w:rPr>
              <w:t>time_in</w:t>
            </w:r>
          </w:p>
        </w:tc>
        <w:tc>
          <w:tcPr>
            <w:tcW w:type="dxa" w:w="2928"/>
          </w:tcPr>
          <w:p>
            <w:r>
              <w:rPr>
                <w:sz w:val="20"/>
              </w:rPr>
              <w:t>String</w:t>
            </w:r>
          </w:p>
        </w:tc>
        <w:tc>
          <w:tcPr>
            <w:tcW w:type="dxa" w:w="2928"/>
          </w:tcPr>
          <w:p>
            <w:r>
              <w:rPr>
                <w:sz w:val="20"/>
              </w:rPr>
              <w:t>Human-readable time e.g. '09:30 AM'</w:t>
            </w:r>
          </w:p>
        </w:tc>
      </w:tr>
      <w:tr>
        <w:tc>
          <w:tcPr>
            <w:tcW w:type="dxa" w:w="2928"/>
          </w:tcPr>
          <w:p>
            <w:r>
              <w:rPr>
                <w:sz w:val="20"/>
              </w:rPr>
              <w:t>time_out</w:t>
            </w:r>
          </w:p>
        </w:tc>
        <w:tc>
          <w:tcPr>
            <w:tcW w:type="dxa" w:w="2928"/>
          </w:tcPr>
          <w:p>
            <w:r>
              <w:rPr>
                <w:sz w:val="20"/>
              </w:rPr>
              <w:t>String</w:t>
            </w:r>
          </w:p>
        </w:tc>
        <w:tc>
          <w:tcPr>
            <w:tcW w:type="dxa" w:w="2928"/>
          </w:tcPr>
          <w:p>
            <w:r>
              <w:rPr>
                <w:sz w:val="20"/>
              </w:rPr>
              <w:t>Human-readable time e.g. '05:00 PM'</w:t>
            </w:r>
          </w:p>
        </w:tc>
      </w:tr>
      <w:tr>
        <w:tc>
          <w:tcPr>
            <w:tcW w:type="dxa" w:w="2928"/>
          </w:tcPr>
          <w:p>
            <w:r>
              <w:rPr>
                <w:sz w:val="20"/>
              </w:rPr>
              <w:t>scanned_by</w:t>
            </w:r>
          </w:p>
        </w:tc>
        <w:tc>
          <w:tcPr>
            <w:tcW w:type="dxa" w:w="2928"/>
          </w:tcPr>
          <w:p>
            <w:r>
              <w:rPr>
                <w:sz w:val="20"/>
              </w:rPr>
              <w:t>UUID (FK)</w:t>
            </w:r>
          </w:p>
        </w:tc>
        <w:tc>
          <w:tcPr>
            <w:tcW w:type="dxa" w:w="2928"/>
          </w:tcPr>
          <w:p>
            <w:r>
              <w:rPr>
                <w:sz w:val="20"/>
              </w:rPr>
              <w:t>References admin users.id</w:t>
            </w:r>
          </w:p>
        </w:tc>
      </w:tr>
      <w:tr>
        <w:tc>
          <w:tcPr>
            <w:tcW w:type="dxa" w:w="2928"/>
          </w:tcPr>
          <w:p>
            <w:r>
              <w:rPr>
                <w:sz w:val="20"/>
              </w:rPr>
              <w:t>created_at</w:t>
            </w:r>
          </w:p>
        </w:tc>
        <w:tc>
          <w:tcPr>
            <w:tcW w:type="dxa" w:w="2928"/>
          </w:tcPr>
          <w:p>
            <w:r>
              <w:rPr>
                <w:sz w:val="20"/>
              </w:rPr>
              <w:t>DateTime</w:t>
            </w:r>
          </w:p>
        </w:tc>
        <w:tc>
          <w:tcPr>
            <w:tcW w:type="dxa" w:w="2928"/>
          </w:tcPr>
          <w:p>
            <w:r>
              <w:rPr>
                <w:sz w:val="20"/>
              </w:rPr>
              <w:t>UTC event timestamp</w:t>
            </w:r>
          </w:p>
        </w:tc>
      </w:tr>
    </w:tbl>
    <w:p/>
    <w:p>
      <w:pPr>
        <w:pStyle w:val="Heading2"/>
        <w:spacing w:before="240" w:after="120"/>
      </w:pPr>
      <w:r>
        <w:rPr>
          <w:color w:val="2E86AB"/>
        </w:rPr>
        <w:t>9.4  ExitRequest Table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A5676"/>
          </w:tcPr>
          <w:p>
            <w:r>
              <w:rPr>
                <w:b/>
                <w:color w:val="FFFFFF"/>
                <w:sz w:val="20"/>
              </w:rPr>
              <w:t>Column</w:t>
            </w:r>
          </w:p>
        </w:tc>
        <w:tc>
          <w:tcPr>
            <w:tcW w:type="dxa" w:w="2928"/>
            <w:shd w:val="clear" w:color="auto" w:fill="1A5676"/>
          </w:tcPr>
          <w:p>
            <w:r>
              <w:rPr>
                <w:b/>
                <w:color w:val="FFFFFF"/>
                <w:sz w:val="20"/>
              </w:rPr>
              <w:t>Type</w:t>
            </w:r>
          </w:p>
        </w:tc>
        <w:tc>
          <w:tcPr>
            <w:tcW w:type="dxa" w:w="2928"/>
            <w:shd w:val="clear" w:color="auto" w:fill="1A5676"/>
          </w:tcPr>
          <w:p>
            <w:r>
              <w:rPr>
                <w:b/>
                <w:color w:val="FFFFFF"/>
                <w:sz w:val="20"/>
              </w:rPr>
              <w:t>Description</w:t>
            </w:r>
          </w:p>
        </w:tc>
      </w:tr>
      <w:tr>
        <w:tc>
          <w:tcPr>
            <w:tcW w:type="dxa" w:w="2928"/>
          </w:tcPr>
          <w:p>
            <w:r>
              <w:rPr>
                <w:sz w:val="20"/>
              </w:rPr>
              <w:t>id</w:t>
            </w:r>
          </w:p>
        </w:tc>
        <w:tc>
          <w:tcPr>
            <w:tcW w:type="dxa" w:w="2928"/>
          </w:tcPr>
          <w:p>
            <w:r>
              <w:rPr>
                <w:sz w:val="20"/>
              </w:rPr>
              <w:t>UUID (PK)</w:t>
            </w:r>
          </w:p>
        </w:tc>
        <w:tc>
          <w:tcPr>
            <w:tcW w:type="dxa" w:w="2928"/>
          </w:tcPr>
          <w:p>
            <w:r>
              <w:rPr>
                <w:sz w:val="20"/>
              </w:rPr>
              <w:t>Request identifier</w:t>
            </w:r>
          </w:p>
        </w:tc>
      </w:tr>
      <w:tr>
        <w:tc>
          <w:tcPr>
            <w:tcW w:type="dxa" w:w="2928"/>
          </w:tcPr>
          <w:p>
            <w:r>
              <w:rPr>
                <w:sz w:val="20"/>
              </w:rPr>
              <w:t>student_id</w:t>
            </w:r>
          </w:p>
        </w:tc>
        <w:tc>
          <w:tcPr>
            <w:tcW w:type="dxa" w:w="2928"/>
          </w:tcPr>
          <w:p>
            <w:r>
              <w:rPr>
                <w:sz w:val="20"/>
              </w:rPr>
              <w:t>UUID (FK)</w:t>
            </w:r>
          </w:p>
        </w:tc>
        <w:tc>
          <w:tcPr>
            <w:tcW w:type="dxa" w:w="2928"/>
          </w:tcPr>
          <w:p>
            <w:r>
              <w:rPr>
                <w:sz w:val="20"/>
              </w:rPr>
              <w:t>References users.id</w:t>
            </w:r>
          </w:p>
        </w:tc>
      </w:tr>
      <w:tr>
        <w:tc>
          <w:tcPr>
            <w:tcW w:type="dxa" w:w="2928"/>
          </w:tcPr>
          <w:p>
            <w:r>
              <w:rPr>
                <w:sz w:val="20"/>
              </w:rPr>
              <w:t>reason</w:t>
            </w:r>
          </w:p>
        </w:tc>
        <w:tc>
          <w:tcPr>
            <w:tcW w:type="dxa" w:w="2928"/>
          </w:tcPr>
          <w:p>
            <w:r>
              <w:rPr>
                <w:sz w:val="20"/>
              </w:rPr>
              <w:t>String</w:t>
            </w:r>
          </w:p>
        </w:tc>
        <w:tc>
          <w:tcPr>
            <w:tcW w:type="dxa" w:w="2928"/>
          </w:tcPr>
          <w:p>
            <w:r>
              <w:rPr>
                <w:sz w:val="20"/>
              </w:rPr>
              <w:t>Free-text exit reason</w:t>
            </w:r>
          </w:p>
        </w:tc>
      </w:tr>
      <w:tr>
        <w:tc>
          <w:tcPr>
            <w:tcW w:type="dxa" w:w="2928"/>
          </w:tcPr>
          <w:p>
            <w:r>
              <w:rPr>
                <w:sz w:val="20"/>
              </w:rPr>
              <w:t>status</w:t>
            </w:r>
          </w:p>
        </w:tc>
        <w:tc>
          <w:tcPr>
            <w:tcW w:type="dxa" w:w="2928"/>
          </w:tcPr>
          <w:p>
            <w:r>
              <w:rPr>
                <w:sz w:val="20"/>
              </w:rPr>
              <w:t>String</w:t>
            </w:r>
          </w:p>
        </w:tc>
        <w:tc>
          <w:tcPr>
            <w:tcW w:type="dxa" w:w="2928"/>
          </w:tcPr>
          <w:p>
            <w:r>
              <w:rPr>
                <w:sz w:val="20"/>
              </w:rPr>
              <w:t>PENDING / APPROVED / DENIED</w:t>
            </w:r>
          </w:p>
        </w:tc>
      </w:tr>
      <w:tr>
        <w:tc>
          <w:tcPr>
            <w:tcW w:type="dxa" w:w="2928"/>
          </w:tcPr>
          <w:p>
            <w:r>
              <w:rPr>
                <w:sz w:val="20"/>
              </w:rPr>
              <w:t>resolved_by</w:t>
            </w:r>
          </w:p>
        </w:tc>
        <w:tc>
          <w:tcPr>
            <w:tcW w:type="dxa" w:w="2928"/>
          </w:tcPr>
          <w:p>
            <w:r>
              <w:rPr>
                <w:sz w:val="20"/>
              </w:rPr>
              <w:t>UUID (FK)</w:t>
            </w:r>
          </w:p>
        </w:tc>
        <w:tc>
          <w:tcPr>
            <w:tcW w:type="dxa" w:w="2928"/>
          </w:tcPr>
          <w:p>
            <w:r>
              <w:rPr>
                <w:sz w:val="20"/>
              </w:rPr>
              <w:t>Admin who approved/denied</w:t>
            </w:r>
          </w:p>
        </w:tc>
      </w:tr>
      <w:tr>
        <w:tc>
          <w:tcPr>
            <w:tcW w:type="dxa" w:w="2928"/>
          </w:tcPr>
          <w:p>
            <w:r>
              <w:rPr>
                <w:sz w:val="20"/>
              </w:rPr>
              <w:t>resolved_at</w:t>
            </w:r>
          </w:p>
        </w:tc>
        <w:tc>
          <w:tcPr>
            <w:tcW w:type="dxa" w:w="2928"/>
          </w:tcPr>
          <w:p>
            <w:r>
              <w:rPr>
                <w:sz w:val="20"/>
              </w:rPr>
              <w:t>DateTime</w:t>
            </w:r>
          </w:p>
        </w:tc>
        <w:tc>
          <w:tcPr>
            <w:tcW w:type="dxa" w:w="2928"/>
          </w:tcPr>
          <w:p>
            <w:r>
              <w:rPr>
                <w:sz w:val="20"/>
              </w:rPr>
              <w:t>UTC timestamp of decision</w:t>
            </w:r>
          </w:p>
        </w:tc>
      </w:tr>
      <w:tr>
        <w:tc>
          <w:tcPr>
            <w:tcW w:type="dxa" w:w="2928"/>
          </w:tcPr>
          <w:p>
            <w:r>
              <w:rPr>
                <w:sz w:val="20"/>
              </w:rPr>
              <w:t>left_campus_at</w:t>
            </w:r>
          </w:p>
        </w:tc>
        <w:tc>
          <w:tcPr>
            <w:tcW w:type="dxa" w:w="2928"/>
          </w:tcPr>
          <w:p>
            <w:r>
              <w:rPr>
                <w:sz w:val="20"/>
              </w:rPr>
              <w:t>DateTime</w:t>
            </w:r>
          </w:p>
        </w:tc>
        <w:tc>
          <w:tcPr>
            <w:tcW w:type="dxa" w:w="2928"/>
          </w:tcPr>
          <w:p>
            <w:r>
              <w:rPr>
                <w:sz w:val="20"/>
              </w:rPr>
              <w:t>Auto-set by geofence EXIT event</w:t>
            </w:r>
          </w:p>
        </w:tc>
      </w:tr>
      <w:tr>
        <w:tc>
          <w:tcPr>
            <w:tcW w:type="dxa" w:w="2928"/>
          </w:tcPr>
          <w:p>
            <w:r>
              <w:rPr>
                <w:sz w:val="20"/>
              </w:rPr>
              <w:t>returned_campus_at</w:t>
            </w:r>
          </w:p>
        </w:tc>
        <w:tc>
          <w:tcPr>
            <w:tcW w:type="dxa" w:w="2928"/>
          </w:tcPr>
          <w:p>
            <w:r>
              <w:rPr>
                <w:sz w:val="20"/>
              </w:rPr>
              <w:t>DateTime</w:t>
            </w:r>
          </w:p>
        </w:tc>
        <w:tc>
          <w:tcPr>
            <w:tcW w:type="dxa" w:w="2928"/>
          </w:tcPr>
          <w:p>
            <w:r>
              <w:rPr>
                <w:sz w:val="20"/>
              </w:rPr>
              <w:t>Auto-set by geofence RETURN event</w:t>
            </w:r>
          </w:p>
        </w:tc>
      </w:tr>
    </w:tbl>
    <w:p/>
    <w:p>
      <w:pPr>
        <w:pStyle w:val="Heading2"/>
        <w:spacing w:before="240" w:after="120"/>
      </w:pPr>
      <w:r>
        <w:rPr>
          <w:color w:val="2E86AB"/>
        </w:rPr>
        <w:t>9.5  GeofenceEvent Table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A5676"/>
          </w:tcPr>
          <w:p>
            <w:r>
              <w:rPr>
                <w:b/>
                <w:color w:val="FFFFFF"/>
                <w:sz w:val="20"/>
              </w:rPr>
              <w:t>Column</w:t>
            </w:r>
          </w:p>
        </w:tc>
        <w:tc>
          <w:tcPr>
            <w:tcW w:type="dxa" w:w="2928"/>
            <w:shd w:val="clear" w:color="auto" w:fill="1A5676"/>
          </w:tcPr>
          <w:p>
            <w:r>
              <w:rPr>
                <w:b/>
                <w:color w:val="FFFFFF"/>
                <w:sz w:val="20"/>
              </w:rPr>
              <w:t>Type</w:t>
            </w:r>
          </w:p>
        </w:tc>
        <w:tc>
          <w:tcPr>
            <w:tcW w:type="dxa" w:w="2928"/>
            <w:shd w:val="clear" w:color="auto" w:fill="1A5676"/>
          </w:tcPr>
          <w:p>
            <w:r>
              <w:rPr>
                <w:b/>
                <w:color w:val="FFFFFF"/>
                <w:sz w:val="20"/>
              </w:rPr>
              <w:t>Description</w:t>
            </w:r>
          </w:p>
        </w:tc>
      </w:tr>
      <w:tr>
        <w:tc>
          <w:tcPr>
            <w:tcW w:type="dxa" w:w="2928"/>
          </w:tcPr>
          <w:p>
            <w:r>
              <w:rPr>
                <w:sz w:val="20"/>
              </w:rPr>
              <w:t>id</w:t>
            </w:r>
          </w:p>
        </w:tc>
        <w:tc>
          <w:tcPr>
            <w:tcW w:type="dxa" w:w="2928"/>
          </w:tcPr>
          <w:p>
            <w:r>
              <w:rPr>
                <w:sz w:val="20"/>
              </w:rPr>
              <w:t>UUID (PK)</w:t>
            </w:r>
          </w:p>
        </w:tc>
        <w:tc>
          <w:tcPr>
            <w:tcW w:type="dxa" w:w="2928"/>
          </w:tcPr>
          <w:p>
            <w:r>
              <w:rPr>
                <w:sz w:val="20"/>
              </w:rPr>
              <w:t>Event identifier</w:t>
            </w:r>
          </w:p>
        </w:tc>
      </w:tr>
      <w:tr>
        <w:tc>
          <w:tcPr>
            <w:tcW w:type="dxa" w:w="2928"/>
          </w:tcPr>
          <w:p>
            <w:r>
              <w:rPr>
                <w:sz w:val="20"/>
              </w:rPr>
              <w:t>student_id</w:t>
            </w:r>
          </w:p>
        </w:tc>
        <w:tc>
          <w:tcPr>
            <w:tcW w:type="dxa" w:w="2928"/>
          </w:tcPr>
          <w:p>
            <w:r>
              <w:rPr>
                <w:sz w:val="20"/>
              </w:rPr>
              <w:t>UUID (FK)</w:t>
            </w:r>
          </w:p>
        </w:tc>
        <w:tc>
          <w:tcPr>
            <w:tcW w:type="dxa" w:w="2928"/>
          </w:tcPr>
          <w:p>
            <w:r>
              <w:rPr>
                <w:sz w:val="20"/>
              </w:rPr>
              <w:t>References users.id</w:t>
            </w:r>
          </w:p>
        </w:tc>
      </w:tr>
      <w:tr>
        <w:tc>
          <w:tcPr>
            <w:tcW w:type="dxa" w:w="2928"/>
          </w:tcPr>
          <w:p>
            <w:r>
              <w:rPr>
                <w:sz w:val="20"/>
              </w:rPr>
              <w:t>request_id</w:t>
            </w:r>
          </w:p>
        </w:tc>
        <w:tc>
          <w:tcPr>
            <w:tcW w:type="dxa" w:w="2928"/>
          </w:tcPr>
          <w:p>
            <w:r>
              <w:rPr>
                <w:sz w:val="20"/>
              </w:rPr>
              <w:t>UUID (FK)</w:t>
            </w:r>
          </w:p>
        </w:tc>
        <w:tc>
          <w:tcPr>
            <w:tcW w:type="dxa" w:w="2928"/>
          </w:tcPr>
          <w:p>
            <w:r>
              <w:rPr>
                <w:sz w:val="20"/>
              </w:rPr>
              <w:t>Linked ExitRequest if any</w:t>
            </w:r>
          </w:p>
        </w:tc>
      </w:tr>
      <w:tr>
        <w:tc>
          <w:tcPr>
            <w:tcW w:type="dxa" w:w="2928"/>
          </w:tcPr>
          <w:p>
            <w:r>
              <w:rPr>
                <w:sz w:val="20"/>
              </w:rPr>
              <w:t>event_type</w:t>
            </w:r>
          </w:p>
        </w:tc>
        <w:tc>
          <w:tcPr>
            <w:tcW w:type="dxa" w:w="2928"/>
          </w:tcPr>
          <w:p>
            <w:r>
              <w:rPr>
                <w:sz w:val="20"/>
              </w:rPr>
              <w:t>String</w:t>
            </w:r>
          </w:p>
        </w:tc>
        <w:tc>
          <w:tcPr>
            <w:tcW w:type="dxa" w:w="2928"/>
          </w:tcPr>
          <w:p>
            <w:r>
              <w:rPr>
                <w:sz w:val="20"/>
              </w:rPr>
              <w:t>'EXIT' or 'RETURN'</w:t>
            </w:r>
          </w:p>
        </w:tc>
      </w:tr>
      <w:tr>
        <w:tc>
          <w:tcPr>
            <w:tcW w:type="dxa" w:w="2928"/>
          </w:tcPr>
          <w:p>
            <w:r>
              <w:rPr>
                <w:sz w:val="20"/>
              </w:rPr>
              <w:t>permission_status</w:t>
            </w:r>
          </w:p>
        </w:tc>
        <w:tc>
          <w:tcPr>
            <w:tcW w:type="dxa" w:w="2928"/>
          </w:tcPr>
          <w:p>
            <w:r>
              <w:rPr>
                <w:sz w:val="20"/>
              </w:rPr>
              <w:t>String</w:t>
            </w:r>
          </w:p>
        </w:tc>
        <w:tc>
          <w:tcPr>
            <w:tcW w:type="dxa" w:w="2928"/>
          </w:tcPr>
          <w:p>
            <w:r>
              <w:rPr>
                <w:sz w:val="20"/>
              </w:rPr>
              <w:t>NONE / PENDING / APPROVED / DENIED</w:t>
            </w:r>
          </w:p>
        </w:tc>
      </w:tr>
      <w:tr>
        <w:tc>
          <w:tcPr>
            <w:tcW w:type="dxa" w:w="2928"/>
          </w:tcPr>
          <w:p>
            <w:r>
              <w:rPr>
                <w:sz w:val="20"/>
              </w:rPr>
              <w:t>source_type</w:t>
            </w:r>
          </w:p>
        </w:tc>
        <w:tc>
          <w:tcPr>
            <w:tcW w:type="dxa" w:w="2928"/>
          </w:tcPr>
          <w:p>
            <w:r>
              <w:rPr>
                <w:sz w:val="20"/>
              </w:rPr>
              <w:t>String</w:t>
            </w:r>
          </w:p>
        </w:tc>
        <w:tc>
          <w:tcPr>
            <w:tcW w:type="dxa" w:w="2928"/>
          </w:tcPr>
          <w:p>
            <w:r>
              <w:rPr>
                <w:sz w:val="20"/>
              </w:rPr>
              <w:t>UNAUTHORIZED_EXIT or RETURN_TO_CAMPUS</w:t>
            </w:r>
          </w:p>
        </w:tc>
      </w:tr>
      <w:tr>
        <w:tc>
          <w:tcPr>
            <w:tcW w:type="dxa" w:w="2928"/>
          </w:tcPr>
          <w:p>
            <w:r>
              <w:rPr>
                <w:sz w:val="20"/>
              </w:rPr>
              <w:t>note</w:t>
            </w:r>
          </w:p>
        </w:tc>
        <w:tc>
          <w:tcPr>
            <w:tcW w:type="dxa" w:w="2928"/>
          </w:tcPr>
          <w:p>
            <w:r>
              <w:rPr>
                <w:sz w:val="20"/>
              </w:rPr>
              <w:t>String</w:t>
            </w:r>
          </w:p>
        </w:tc>
        <w:tc>
          <w:tcPr>
            <w:tcW w:type="dxa" w:w="2928"/>
          </w:tcPr>
          <w:p>
            <w:r>
              <w:rPr>
                <w:sz w:val="20"/>
              </w:rPr>
              <w:t>Human-readable event description</w:t>
            </w:r>
          </w:p>
        </w:tc>
      </w:tr>
      <w:tr>
        <w:tc>
          <w:tcPr>
            <w:tcW w:type="dxa" w:w="2928"/>
          </w:tcPr>
          <w:p>
            <w:r>
              <w:rPr>
                <w:sz w:val="20"/>
              </w:rPr>
              <w:t>latitude / longitude</w:t>
            </w:r>
          </w:p>
        </w:tc>
        <w:tc>
          <w:tcPr>
            <w:tcW w:type="dxa" w:w="2928"/>
          </w:tcPr>
          <w:p>
            <w:r>
              <w:rPr>
                <w:sz w:val="20"/>
              </w:rPr>
              <w:t>Float</w:t>
            </w:r>
          </w:p>
        </w:tc>
        <w:tc>
          <w:tcPr>
            <w:tcW w:type="dxa" w:w="2928"/>
          </w:tcPr>
          <w:p>
            <w:r>
              <w:rPr>
                <w:sz w:val="20"/>
              </w:rPr>
              <w:t>GPS coordinates at transition</w:t>
            </w:r>
          </w:p>
        </w:tc>
      </w:tr>
      <w:tr>
        <w:tc>
          <w:tcPr>
            <w:tcW w:type="dxa" w:w="2928"/>
          </w:tcPr>
          <w:p>
            <w:r>
              <w:rPr>
                <w:sz w:val="20"/>
              </w:rPr>
              <w:t>accuracy_meters</w:t>
            </w:r>
          </w:p>
        </w:tc>
        <w:tc>
          <w:tcPr>
            <w:tcW w:type="dxa" w:w="2928"/>
          </w:tcPr>
          <w:p>
            <w:r>
              <w:rPr>
                <w:sz w:val="20"/>
              </w:rPr>
              <w:t>Float</w:t>
            </w:r>
          </w:p>
        </w:tc>
        <w:tc>
          <w:tcPr>
            <w:tcW w:type="dxa" w:w="2928"/>
          </w:tcPr>
          <w:p>
            <w:r>
              <w:rPr>
                <w:sz w:val="20"/>
              </w:rPr>
              <w:t>GPS fix accuracy</w:t>
            </w:r>
          </w:p>
        </w:tc>
      </w:tr>
      <w:tr>
        <w:tc>
          <w:tcPr>
            <w:tcW w:type="dxa" w:w="2928"/>
          </w:tcPr>
          <w:p>
            <w:r>
              <w:rPr>
                <w:sz w:val="20"/>
              </w:rPr>
              <w:t>distance_from_center_meters</w:t>
            </w:r>
          </w:p>
        </w:tc>
        <w:tc>
          <w:tcPr>
            <w:tcW w:type="dxa" w:w="2928"/>
          </w:tcPr>
          <w:p>
            <w:r>
              <w:rPr>
                <w:sz w:val="20"/>
              </w:rPr>
              <w:t>Float</w:t>
            </w:r>
          </w:p>
        </w:tc>
        <w:tc>
          <w:tcPr>
            <w:tcW w:type="dxa" w:w="2928"/>
          </w:tcPr>
          <w:p>
            <w:r>
              <w:rPr>
                <w:sz w:val="20"/>
              </w:rPr>
              <w:t>Distance from BVCOE center</w:t>
            </w:r>
          </w:p>
        </w:tc>
      </w:tr>
      <w:tr>
        <w:tc>
          <w:tcPr>
            <w:tcW w:type="dxa" w:w="2928"/>
          </w:tcPr>
          <w:p>
            <w:r>
              <w:rPr>
                <w:sz w:val="20"/>
              </w:rPr>
              <w:t>network_type</w:t>
            </w:r>
          </w:p>
        </w:tc>
        <w:tc>
          <w:tcPr>
            <w:tcW w:type="dxa" w:w="2928"/>
          </w:tcPr>
          <w:p>
            <w:r>
              <w:rPr>
                <w:sz w:val="20"/>
              </w:rPr>
              <w:t>String</w:t>
            </w:r>
          </w:p>
        </w:tc>
        <w:tc>
          <w:tcPr>
            <w:tcW w:type="dxa" w:w="2928"/>
          </w:tcPr>
          <w:p>
            <w:r>
              <w:rPr>
                <w:sz w:val="20"/>
              </w:rPr>
              <w:t>WIFI / MOBILE / NONE</w:t>
            </w:r>
          </w:p>
        </w:tc>
      </w:tr>
      <w:tr>
        <w:tc>
          <w:tcPr>
            <w:tcW w:type="dxa" w:w="2928"/>
          </w:tcPr>
          <w:p>
            <w:r>
              <w:rPr>
                <w:sz w:val="20"/>
              </w:rPr>
              <w:t>device_id</w:t>
            </w:r>
          </w:p>
        </w:tc>
        <w:tc>
          <w:tcPr>
            <w:tcW w:type="dxa" w:w="2928"/>
          </w:tcPr>
          <w:p>
            <w:r>
              <w:rPr>
                <w:sz w:val="20"/>
              </w:rPr>
              <w:t>String</w:t>
            </w:r>
          </w:p>
        </w:tc>
        <w:tc>
          <w:tcPr>
            <w:tcW w:type="dxa" w:w="2928"/>
          </w:tcPr>
          <w:p>
            <w:r>
              <w:rPr>
                <w:sz w:val="20"/>
              </w:rPr>
              <w:t>Android device identifier</w:t>
            </w:r>
          </w:p>
        </w:tc>
      </w:tr>
      <w:tr>
        <w:tc>
          <w:tcPr>
            <w:tcW w:type="dxa" w:w="2928"/>
          </w:tcPr>
          <w:p>
            <w:r>
              <w:rPr>
                <w:sz w:val="20"/>
              </w:rPr>
              <w:t>created_at</w:t>
            </w:r>
          </w:p>
        </w:tc>
        <w:tc>
          <w:tcPr>
            <w:tcW w:type="dxa" w:w="2928"/>
          </w:tcPr>
          <w:p>
            <w:r>
              <w:rPr>
                <w:sz w:val="20"/>
              </w:rPr>
              <w:t>DateTime</w:t>
            </w:r>
          </w:p>
        </w:tc>
        <w:tc>
          <w:tcPr>
            <w:tcW w:type="dxa" w:w="2928"/>
          </w:tcPr>
          <w:p>
            <w:r>
              <w:rPr>
                <w:sz w:val="20"/>
              </w:rPr>
              <w:t>Physical transition timestamp</w:t>
            </w:r>
          </w:p>
        </w:tc>
      </w:tr>
    </w:tbl>
    <w:p/>
    <w:p>
      <w:r>
        <w:br w:type="page"/>
      </w:r>
    </w:p>
    <w:p>
      <w:pPr>
        <w:pStyle w:val="Heading1"/>
        <w:spacing w:before="360" w:after="160"/>
      </w:pPr>
      <w:r>
        <w:rPr>
          <w:color w:val="1A5676"/>
        </w:rPr>
        <w:t>Chapter 10: API Documentation &amp; Endpoints</w:t>
      </w:r>
    </w:p>
    <w:p>
      <w:pPr>
        <w:pStyle w:val="Heading2"/>
        <w:spacing w:before="240" w:after="120"/>
      </w:pPr>
      <w:r>
        <w:rPr>
          <w:color w:val="2E86AB"/>
        </w:rPr>
        <w:t>10.1  Base URL</w:t>
      </w:r>
    </w:p>
    <w:p>
      <w:pPr>
        <w:ind w:left="720"/>
      </w:pPr>
      <w:r>
        <w:rPr>
          <w:rFonts w:ascii="Courier New" w:hAnsi="Courier New"/>
          <w:sz w:val="22"/>
        </w:rPr>
        <w:t xml:space="preserve">    https://kiwi-smart-attendance-api.onrender.com</w:t>
      </w:r>
    </w:p>
    <w:p>
      <w:pPr>
        <w:spacing w:before="0" w:after="160" w:line="320" w:lineRule="exact"/>
        <w:jc w:val="both"/>
      </w:pPr>
      <w:r>
        <w:rPr>
          <w:b w:val="0"/>
          <w:i w:val="0"/>
          <w:sz w:val="22"/>
        </w:rPr>
        <w:t>All endpoints require an `Authorization: Bearer &lt;JWT&gt;` header except `/auth/login`. The Content-Type for all request bodies is `application/json`. Role restrictions are enforced server-side for every endpoint — the API returns HTTP 403 if a student attempts to access an admin-only endpoint or vice versa.</w:t>
      </w:r>
    </w:p>
    <w:p>
      <w:pPr>
        <w:pStyle w:val="Heading2"/>
        <w:spacing w:before="240" w:after="120"/>
      </w:pPr>
      <w:r>
        <w:rPr>
          <w:color w:val="2E86AB"/>
        </w:rPr>
        <w:t>10.2  Authentication Endpoints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A5676"/>
          </w:tcPr>
          <w:p>
            <w:r>
              <w:rPr>
                <w:b/>
                <w:color w:val="FFFFFF"/>
                <w:sz w:val="20"/>
              </w:rPr>
              <w:t>Method</w:t>
            </w:r>
          </w:p>
        </w:tc>
        <w:tc>
          <w:tcPr>
            <w:tcW w:type="dxa" w:w="2196"/>
            <w:shd w:val="clear" w:color="auto" w:fill="1A5676"/>
          </w:tcPr>
          <w:p>
            <w:r>
              <w:rPr>
                <w:b/>
                <w:color w:val="FFFFFF"/>
                <w:sz w:val="20"/>
              </w:rPr>
              <w:t>Endpoint</w:t>
            </w:r>
          </w:p>
        </w:tc>
        <w:tc>
          <w:tcPr>
            <w:tcW w:type="dxa" w:w="2196"/>
            <w:shd w:val="clear" w:color="auto" w:fill="1A5676"/>
          </w:tcPr>
          <w:p>
            <w:r>
              <w:rPr>
                <w:b/>
                <w:color w:val="FFFFFF"/>
                <w:sz w:val="20"/>
              </w:rPr>
              <w:t>Role</w:t>
            </w:r>
          </w:p>
        </w:tc>
        <w:tc>
          <w:tcPr>
            <w:tcW w:type="dxa" w:w="2196"/>
            <w:shd w:val="clear" w:color="auto" w:fill="1A5676"/>
          </w:tcPr>
          <w:p>
            <w:r>
              <w:rPr>
                <w:b/>
                <w:color w:val="FFFFFF"/>
                <w:sz w:val="20"/>
              </w:rPr>
              <w:t>Purpose</w:t>
            </w:r>
          </w:p>
        </w:tc>
      </w:tr>
      <w:tr>
        <w:tc>
          <w:tcPr>
            <w:tcW w:type="dxa" w:w="2196"/>
          </w:tcPr>
          <w:p>
            <w:r>
              <w:rPr>
                <w:sz w:val="20"/>
              </w:rPr>
              <w:t>POST</w:t>
            </w:r>
          </w:p>
        </w:tc>
        <w:tc>
          <w:tcPr>
            <w:tcW w:type="dxa" w:w="2196"/>
          </w:tcPr>
          <w:p>
            <w:r>
              <w:rPr>
                <w:sz w:val="20"/>
              </w:rPr>
              <w:t>/auth/login</w:t>
            </w:r>
          </w:p>
        </w:tc>
        <w:tc>
          <w:tcPr>
            <w:tcW w:type="dxa" w:w="2196"/>
          </w:tcPr>
          <w:p>
            <w:r>
              <w:rPr>
                <w:sz w:val="20"/>
              </w:rPr>
              <w:t>Public</w:t>
            </w:r>
          </w:p>
        </w:tc>
        <w:tc>
          <w:tcPr>
            <w:tcW w:type="dxa" w:w="2196"/>
          </w:tcPr>
          <w:p>
            <w:r>
              <w:rPr>
                <w:sz w:val="20"/>
              </w:rPr>
              <w:t>Login — returns JWT, role, name, user_id</w:t>
            </w:r>
          </w:p>
        </w:tc>
      </w:tr>
      <w:tr>
        <w:tc>
          <w:tcPr>
            <w:tcW w:type="dxa" w:w="2196"/>
          </w:tcPr>
          <w:p>
            <w:r>
              <w:rPr>
                <w:sz w:val="20"/>
              </w:rPr>
              <w:t>GET</w:t>
            </w:r>
          </w:p>
        </w:tc>
        <w:tc>
          <w:tcPr>
            <w:tcW w:type="dxa" w:w="2196"/>
          </w:tcPr>
          <w:p>
            <w:r>
              <w:rPr>
                <w:sz w:val="20"/>
              </w:rPr>
              <w:t>/auth/me</w:t>
            </w:r>
          </w:p>
        </w:tc>
        <w:tc>
          <w:tcPr>
            <w:tcW w:type="dxa" w:w="2196"/>
          </w:tcPr>
          <w:p>
            <w:r>
              <w:rPr>
                <w:sz w:val="20"/>
              </w:rPr>
              <w:t>Both</w:t>
            </w:r>
          </w:p>
        </w:tc>
        <w:tc>
          <w:tcPr>
            <w:tcW w:type="dxa" w:w="2196"/>
          </w:tcPr>
          <w:p>
            <w:r>
              <w:rPr>
                <w:sz w:val="20"/>
              </w:rPr>
              <w:t>Returns current user's profile</w:t>
            </w:r>
          </w:p>
        </w:tc>
      </w:tr>
      <w:tr>
        <w:tc>
          <w:tcPr>
            <w:tcW w:type="dxa" w:w="2196"/>
          </w:tcPr>
          <w:p>
            <w:r>
              <w:rPr>
                <w:sz w:val="20"/>
              </w:rPr>
              <w:t>POST</w:t>
            </w:r>
          </w:p>
        </w:tc>
        <w:tc>
          <w:tcPr>
            <w:tcW w:type="dxa" w:w="2196"/>
          </w:tcPr>
          <w:p>
            <w:r>
              <w:rPr>
                <w:sz w:val="20"/>
              </w:rPr>
              <w:t>/auth/register</w:t>
            </w:r>
          </w:p>
        </w:tc>
        <w:tc>
          <w:tcPr>
            <w:tcW w:type="dxa" w:w="2196"/>
          </w:tcPr>
          <w:p>
            <w:r>
              <w:rPr>
                <w:sz w:val="20"/>
              </w:rPr>
              <w:t>ADMIN</w:t>
            </w:r>
          </w:p>
        </w:tc>
        <w:tc>
          <w:tcPr>
            <w:tcW w:type="dxa" w:w="2196"/>
          </w:tcPr>
          <w:p>
            <w:r>
              <w:rPr>
                <w:sz w:val="20"/>
              </w:rPr>
              <w:t>Creates a new student or admin account</w:t>
            </w:r>
          </w:p>
        </w:tc>
      </w:tr>
    </w:tbl>
    <w:p/>
    <w:p>
      <w:pPr>
        <w:pStyle w:val="Heading2"/>
        <w:spacing w:before="240" w:after="120"/>
      </w:pPr>
      <w:r>
        <w:rPr>
          <w:color w:val="2E86AB"/>
        </w:rPr>
        <w:t>10.3  Attendance Endpoints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A5676"/>
          </w:tcPr>
          <w:p>
            <w:r>
              <w:rPr>
                <w:b/>
                <w:color w:val="FFFFFF"/>
                <w:sz w:val="20"/>
              </w:rPr>
              <w:t>Method</w:t>
            </w:r>
          </w:p>
        </w:tc>
        <w:tc>
          <w:tcPr>
            <w:tcW w:type="dxa" w:w="2196"/>
            <w:shd w:val="clear" w:color="auto" w:fill="1A5676"/>
          </w:tcPr>
          <w:p>
            <w:r>
              <w:rPr>
                <w:b/>
                <w:color w:val="FFFFFF"/>
                <w:sz w:val="20"/>
              </w:rPr>
              <w:t>Endpoint</w:t>
            </w:r>
          </w:p>
        </w:tc>
        <w:tc>
          <w:tcPr>
            <w:tcW w:type="dxa" w:w="2196"/>
            <w:shd w:val="clear" w:color="auto" w:fill="1A5676"/>
          </w:tcPr>
          <w:p>
            <w:r>
              <w:rPr>
                <w:b/>
                <w:color w:val="FFFFFF"/>
                <w:sz w:val="20"/>
              </w:rPr>
              <w:t>Role</w:t>
            </w:r>
          </w:p>
        </w:tc>
        <w:tc>
          <w:tcPr>
            <w:tcW w:type="dxa" w:w="2196"/>
            <w:shd w:val="clear" w:color="auto" w:fill="1A5676"/>
          </w:tcPr>
          <w:p>
            <w:r>
              <w:rPr>
                <w:b/>
                <w:color w:val="FFFFFF"/>
                <w:sz w:val="20"/>
              </w:rPr>
              <w:t>Purpose</w:t>
            </w:r>
          </w:p>
        </w:tc>
      </w:tr>
      <w:tr>
        <w:tc>
          <w:tcPr>
            <w:tcW w:type="dxa" w:w="2196"/>
          </w:tcPr>
          <w:p>
            <w:r>
              <w:rPr>
                <w:sz w:val="20"/>
              </w:rPr>
              <w:t>POST</w:t>
            </w:r>
          </w:p>
        </w:tc>
        <w:tc>
          <w:tcPr>
            <w:tcW w:type="dxa" w:w="2196"/>
          </w:tcPr>
          <w:p>
            <w:r>
              <w:rPr>
                <w:sz w:val="20"/>
              </w:rPr>
              <w:t>/attendance/scan</w:t>
            </w:r>
          </w:p>
        </w:tc>
        <w:tc>
          <w:tcPr>
            <w:tcW w:type="dxa" w:w="2196"/>
          </w:tcPr>
          <w:p>
            <w:r>
              <w:rPr>
                <w:sz w:val="20"/>
              </w:rPr>
              <w:t>ADMIN</w:t>
            </w:r>
          </w:p>
        </w:tc>
        <w:tc>
          <w:tcPr>
            <w:tcW w:type="dxa" w:w="2196"/>
          </w:tcPr>
          <w:p>
            <w:r>
              <w:rPr>
                <w:sz w:val="20"/>
              </w:rPr>
              <w:t>Scan QR for check-in or check-out</w:t>
            </w:r>
          </w:p>
        </w:tc>
      </w:tr>
      <w:tr>
        <w:tc>
          <w:tcPr>
            <w:tcW w:type="dxa" w:w="2196"/>
          </w:tcPr>
          <w:p>
            <w:r>
              <w:rPr>
                <w:sz w:val="20"/>
              </w:rPr>
              <w:t>GET</w:t>
            </w:r>
          </w:p>
        </w:tc>
        <w:tc>
          <w:tcPr>
            <w:tcW w:type="dxa" w:w="2196"/>
          </w:tcPr>
          <w:p>
            <w:r>
              <w:rPr>
                <w:sz w:val="20"/>
              </w:rPr>
              <w:t>/attendance/live/today</w:t>
            </w:r>
          </w:p>
        </w:tc>
        <w:tc>
          <w:tcPr>
            <w:tcW w:type="dxa" w:w="2196"/>
          </w:tcPr>
          <w:p>
            <w:r>
              <w:rPr>
                <w:sz w:val="20"/>
              </w:rPr>
              <w:t>ADMIN</w:t>
            </w:r>
          </w:p>
        </w:tc>
        <w:tc>
          <w:tcPr>
            <w:tcW w:type="dxa" w:w="2196"/>
          </w:tcPr>
          <w:p>
            <w:r>
              <w:rPr>
                <w:sz w:val="20"/>
              </w:rPr>
              <w:t>Live grid of all today's records</w:t>
            </w:r>
          </w:p>
        </w:tc>
      </w:tr>
      <w:tr>
        <w:tc>
          <w:tcPr>
            <w:tcW w:type="dxa" w:w="2196"/>
          </w:tcPr>
          <w:p>
            <w:r>
              <w:rPr>
                <w:sz w:val="20"/>
              </w:rPr>
              <w:t>GET</w:t>
            </w:r>
          </w:p>
        </w:tc>
        <w:tc>
          <w:tcPr>
            <w:tcW w:type="dxa" w:w="2196"/>
          </w:tcPr>
          <w:p>
            <w:r>
              <w:rPr>
                <w:sz w:val="20"/>
              </w:rPr>
              <w:t>/attendance/{student_id}</w:t>
            </w:r>
          </w:p>
        </w:tc>
        <w:tc>
          <w:tcPr>
            <w:tcW w:type="dxa" w:w="2196"/>
          </w:tcPr>
          <w:p>
            <w:r>
              <w:rPr>
                <w:sz w:val="20"/>
              </w:rPr>
              <w:t>ADMIN</w:t>
            </w:r>
          </w:p>
        </w:tc>
        <w:tc>
          <w:tcPr>
            <w:tcW w:type="dxa" w:w="2196"/>
          </w:tcPr>
          <w:p>
            <w:r>
              <w:rPr>
                <w:sz w:val="20"/>
              </w:rPr>
              <w:t>Full history for one student</w:t>
            </w:r>
          </w:p>
        </w:tc>
      </w:tr>
      <w:tr>
        <w:tc>
          <w:tcPr>
            <w:tcW w:type="dxa" w:w="2196"/>
          </w:tcPr>
          <w:p>
            <w:r>
              <w:rPr>
                <w:sz w:val="20"/>
              </w:rPr>
              <w:t>GET</w:t>
            </w:r>
          </w:p>
        </w:tc>
        <w:tc>
          <w:tcPr>
            <w:tcW w:type="dxa" w:w="2196"/>
          </w:tcPr>
          <w:p>
            <w:r>
              <w:rPr>
                <w:sz w:val="20"/>
              </w:rPr>
              <w:t>/attendance/history/me</w:t>
            </w:r>
          </w:p>
        </w:tc>
        <w:tc>
          <w:tcPr>
            <w:tcW w:type="dxa" w:w="2196"/>
          </w:tcPr>
          <w:p>
            <w:r>
              <w:rPr>
                <w:sz w:val="20"/>
              </w:rPr>
              <w:t>STUDENT</w:t>
            </w:r>
          </w:p>
        </w:tc>
        <w:tc>
          <w:tcPr>
            <w:tcW w:type="dxa" w:w="2196"/>
          </w:tcPr>
          <w:p>
            <w:r>
              <w:rPr>
                <w:sz w:val="20"/>
              </w:rPr>
              <w:t>Caller's own attendance history</w:t>
            </w:r>
          </w:p>
        </w:tc>
      </w:tr>
      <w:tr>
        <w:tc>
          <w:tcPr>
            <w:tcW w:type="dxa" w:w="2196"/>
          </w:tcPr>
          <w:p>
            <w:r>
              <w:rPr>
                <w:sz w:val="20"/>
              </w:rPr>
              <w:t>GET</w:t>
            </w:r>
          </w:p>
        </w:tc>
        <w:tc>
          <w:tcPr>
            <w:tcW w:type="dxa" w:w="2196"/>
          </w:tcPr>
          <w:p>
            <w:r>
              <w:rPr>
                <w:sz w:val="20"/>
              </w:rPr>
              <w:t>/attendance/analytics/summary</w:t>
            </w:r>
          </w:p>
        </w:tc>
        <w:tc>
          <w:tcPr>
            <w:tcW w:type="dxa" w:w="2196"/>
          </w:tcPr>
          <w:p>
            <w:r>
              <w:rPr>
                <w:sz w:val="20"/>
              </w:rPr>
              <w:t>ADMIN</w:t>
            </w:r>
          </w:p>
        </w:tc>
        <w:tc>
          <w:tcPr>
            <w:tcW w:type="dxa" w:w="2196"/>
          </w:tcPr>
          <w:p>
            <w:r>
              <w:rPr>
                <w:sz w:val="20"/>
              </w:rPr>
              <w:t>Per-student stats, date-filterable</w:t>
            </w:r>
          </w:p>
        </w:tc>
      </w:tr>
    </w:tbl>
    <w:p/>
    <w:p>
      <w:pPr>
        <w:pStyle w:val="Heading2"/>
        <w:spacing w:before="240" w:after="120"/>
      </w:pPr>
      <w:r>
        <w:rPr>
          <w:color w:val="2E86AB"/>
        </w:rPr>
        <w:t>10.4  Exit Request Endpoints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A5676"/>
          </w:tcPr>
          <w:p>
            <w:r>
              <w:rPr>
                <w:b/>
                <w:color w:val="FFFFFF"/>
                <w:sz w:val="20"/>
              </w:rPr>
              <w:t>Method</w:t>
            </w:r>
          </w:p>
        </w:tc>
        <w:tc>
          <w:tcPr>
            <w:tcW w:type="dxa" w:w="2196"/>
            <w:shd w:val="clear" w:color="auto" w:fill="1A5676"/>
          </w:tcPr>
          <w:p>
            <w:r>
              <w:rPr>
                <w:b/>
                <w:color w:val="FFFFFF"/>
                <w:sz w:val="20"/>
              </w:rPr>
              <w:t>Endpoint</w:t>
            </w:r>
          </w:p>
        </w:tc>
        <w:tc>
          <w:tcPr>
            <w:tcW w:type="dxa" w:w="2196"/>
            <w:shd w:val="clear" w:color="auto" w:fill="1A5676"/>
          </w:tcPr>
          <w:p>
            <w:r>
              <w:rPr>
                <w:b/>
                <w:color w:val="FFFFFF"/>
                <w:sz w:val="20"/>
              </w:rPr>
              <w:t>Role</w:t>
            </w:r>
          </w:p>
        </w:tc>
        <w:tc>
          <w:tcPr>
            <w:tcW w:type="dxa" w:w="2196"/>
            <w:shd w:val="clear" w:color="auto" w:fill="1A5676"/>
          </w:tcPr>
          <w:p>
            <w:r>
              <w:rPr>
                <w:b/>
                <w:color w:val="FFFFFF"/>
                <w:sz w:val="20"/>
              </w:rPr>
              <w:t>Purpose</w:t>
            </w:r>
          </w:p>
        </w:tc>
      </w:tr>
      <w:tr>
        <w:tc>
          <w:tcPr>
            <w:tcW w:type="dxa" w:w="2196"/>
          </w:tcPr>
          <w:p>
            <w:r>
              <w:rPr>
                <w:sz w:val="20"/>
              </w:rPr>
              <w:t>POST</w:t>
            </w:r>
          </w:p>
        </w:tc>
        <w:tc>
          <w:tcPr>
            <w:tcW w:type="dxa" w:w="2196"/>
          </w:tcPr>
          <w:p>
            <w:r>
              <w:rPr>
                <w:sz w:val="20"/>
              </w:rPr>
              <w:t>/attendance/exit-requests</w:t>
            </w:r>
          </w:p>
        </w:tc>
        <w:tc>
          <w:tcPr>
            <w:tcW w:type="dxa" w:w="2196"/>
          </w:tcPr>
          <w:p>
            <w:r>
              <w:rPr>
                <w:sz w:val="20"/>
              </w:rPr>
              <w:t>STUDENT</w:t>
            </w:r>
          </w:p>
        </w:tc>
        <w:tc>
          <w:tcPr>
            <w:tcW w:type="dxa" w:w="2196"/>
          </w:tcPr>
          <w:p>
            <w:r>
              <w:rPr>
                <w:sz w:val="20"/>
              </w:rPr>
              <w:t>Submit a new exit request</w:t>
            </w:r>
          </w:p>
        </w:tc>
      </w:tr>
      <w:tr>
        <w:tc>
          <w:tcPr>
            <w:tcW w:type="dxa" w:w="2196"/>
          </w:tcPr>
          <w:p>
            <w:r>
              <w:rPr>
                <w:sz w:val="20"/>
              </w:rPr>
              <w:t>GET</w:t>
            </w:r>
          </w:p>
        </w:tc>
        <w:tc>
          <w:tcPr>
            <w:tcW w:type="dxa" w:w="2196"/>
          </w:tcPr>
          <w:p>
            <w:r>
              <w:rPr>
                <w:sz w:val="20"/>
              </w:rPr>
              <w:t>/attendance/exit-requests/me</w:t>
            </w:r>
          </w:p>
        </w:tc>
        <w:tc>
          <w:tcPr>
            <w:tcW w:type="dxa" w:w="2196"/>
          </w:tcPr>
          <w:p>
            <w:r>
              <w:rPr>
                <w:sz w:val="20"/>
              </w:rPr>
              <w:t>STUDENT</w:t>
            </w:r>
          </w:p>
        </w:tc>
        <w:tc>
          <w:tcPr>
            <w:tcW w:type="dxa" w:w="2196"/>
          </w:tcPr>
          <w:p>
            <w:r>
              <w:rPr>
                <w:sz w:val="20"/>
              </w:rPr>
              <w:t>Caller's exit request history</w:t>
            </w:r>
          </w:p>
        </w:tc>
      </w:tr>
      <w:tr>
        <w:tc>
          <w:tcPr>
            <w:tcW w:type="dxa" w:w="2196"/>
          </w:tcPr>
          <w:p>
            <w:r>
              <w:rPr>
                <w:sz w:val="20"/>
              </w:rPr>
              <w:t>GET</w:t>
            </w:r>
          </w:p>
        </w:tc>
        <w:tc>
          <w:tcPr>
            <w:tcW w:type="dxa" w:w="2196"/>
          </w:tcPr>
          <w:p>
            <w:r>
              <w:rPr>
                <w:sz w:val="20"/>
              </w:rPr>
              <w:t>/attendance/exit-requests/pending</w:t>
            </w:r>
          </w:p>
        </w:tc>
        <w:tc>
          <w:tcPr>
            <w:tcW w:type="dxa" w:w="2196"/>
          </w:tcPr>
          <w:p>
            <w:r>
              <w:rPr>
                <w:sz w:val="20"/>
              </w:rPr>
              <w:t>ADMIN</w:t>
            </w:r>
          </w:p>
        </w:tc>
        <w:tc>
          <w:tcPr>
            <w:tcW w:type="dxa" w:w="2196"/>
          </w:tcPr>
          <w:p>
            <w:r>
              <w:rPr>
                <w:sz w:val="20"/>
              </w:rPr>
              <w:t>All pending requests queue</w:t>
            </w:r>
          </w:p>
        </w:tc>
      </w:tr>
      <w:tr>
        <w:tc>
          <w:tcPr>
            <w:tcW w:type="dxa" w:w="2196"/>
          </w:tcPr>
          <w:p>
            <w:r>
              <w:rPr>
                <w:sz w:val="20"/>
              </w:rPr>
              <w:t>GET</w:t>
            </w:r>
          </w:p>
        </w:tc>
        <w:tc>
          <w:tcPr>
            <w:tcW w:type="dxa" w:w="2196"/>
          </w:tcPr>
          <w:p>
            <w:r>
              <w:rPr>
                <w:sz w:val="20"/>
              </w:rPr>
              <w:t>/attendance/exit-requests/history</w:t>
            </w:r>
          </w:p>
        </w:tc>
        <w:tc>
          <w:tcPr>
            <w:tcW w:type="dxa" w:w="2196"/>
          </w:tcPr>
          <w:p>
            <w:r>
              <w:rPr>
                <w:sz w:val="20"/>
              </w:rPr>
              <w:t>ADMIN</w:t>
            </w:r>
          </w:p>
        </w:tc>
        <w:tc>
          <w:tcPr>
            <w:tcW w:type="dxa" w:w="2196"/>
          </w:tcPr>
          <w:p>
            <w:r>
              <w:rPr>
                <w:sz w:val="20"/>
              </w:rPr>
              <w:t>Full history, filterable by student</w:t>
            </w:r>
          </w:p>
        </w:tc>
      </w:tr>
      <w:tr>
        <w:tc>
          <w:tcPr>
            <w:tcW w:type="dxa" w:w="2196"/>
          </w:tcPr>
          <w:p>
            <w:r>
              <w:rPr>
                <w:sz w:val="20"/>
              </w:rPr>
              <w:t>POST</w:t>
            </w:r>
          </w:p>
        </w:tc>
        <w:tc>
          <w:tcPr>
            <w:tcW w:type="dxa" w:w="2196"/>
          </w:tcPr>
          <w:p>
            <w:r>
              <w:rPr>
                <w:sz w:val="20"/>
              </w:rPr>
              <w:t>/attendance/exit-requests/{id}/resolve</w:t>
            </w:r>
          </w:p>
        </w:tc>
        <w:tc>
          <w:tcPr>
            <w:tcW w:type="dxa" w:w="2196"/>
          </w:tcPr>
          <w:p>
            <w:r>
              <w:rPr>
                <w:sz w:val="20"/>
              </w:rPr>
              <w:t>ADMIN</w:t>
            </w:r>
          </w:p>
        </w:tc>
        <w:tc>
          <w:tcPr>
            <w:tcW w:type="dxa" w:w="2196"/>
          </w:tcPr>
          <w:p>
            <w:r>
              <w:rPr>
                <w:sz w:val="20"/>
              </w:rPr>
              <w:t>Approve or deny a request</w:t>
            </w:r>
          </w:p>
        </w:tc>
      </w:tr>
    </w:tbl>
    <w:p/>
    <w:p>
      <w:pPr>
        <w:pStyle w:val="Heading2"/>
        <w:spacing w:before="240" w:after="120"/>
      </w:pPr>
      <w:r>
        <w:rPr>
          <w:color w:val="2E86AB"/>
        </w:rPr>
        <w:t>10.5  Geofence Endpoints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A5676"/>
          </w:tcPr>
          <w:p>
            <w:r>
              <w:rPr>
                <w:b/>
                <w:color w:val="FFFFFF"/>
                <w:sz w:val="20"/>
              </w:rPr>
              <w:t>Method</w:t>
            </w:r>
          </w:p>
        </w:tc>
        <w:tc>
          <w:tcPr>
            <w:tcW w:type="dxa" w:w="2196"/>
            <w:shd w:val="clear" w:color="auto" w:fill="1A5676"/>
          </w:tcPr>
          <w:p>
            <w:r>
              <w:rPr>
                <w:b/>
                <w:color w:val="FFFFFF"/>
                <w:sz w:val="20"/>
              </w:rPr>
              <w:t>Endpoint</w:t>
            </w:r>
          </w:p>
        </w:tc>
        <w:tc>
          <w:tcPr>
            <w:tcW w:type="dxa" w:w="2196"/>
            <w:shd w:val="clear" w:color="auto" w:fill="1A5676"/>
          </w:tcPr>
          <w:p>
            <w:r>
              <w:rPr>
                <w:b/>
                <w:color w:val="FFFFFF"/>
                <w:sz w:val="20"/>
              </w:rPr>
              <w:t>Role</w:t>
            </w:r>
          </w:p>
        </w:tc>
        <w:tc>
          <w:tcPr>
            <w:tcW w:type="dxa" w:w="2196"/>
            <w:shd w:val="clear" w:color="auto" w:fill="1A5676"/>
          </w:tcPr>
          <w:p>
            <w:r>
              <w:rPr>
                <w:b/>
                <w:color w:val="FFFFFF"/>
                <w:sz w:val="20"/>
              </w:rPr>
              <w:t>Purpose</w:t>
            </w:r>
          </w:p>
        </w:tc>
      </w:tr>
      <w:tr>
        <w:tc>
          <w:tcPr>
            <w:tcW w:type="dxa" w:w="2196"/>
          </w:tcPr>
          <w:p>
            <w:r>
              <w:rPr>
                <w:sz w:val="20"/>
              </w:rPr>
              <w:t>POST</w:t>
            </w:r>
          </w:p>
        </w:tc>
        <w:tc>
          <w:tcPr>
            <w:tcW w:type="dxa" w:w="2196"/>
          </w:tcPr>
          <w:p>
            <w:r>
              <w:rPr>
                <w:sz w:val="20"/>
              </w:rPr>
              <w:t>/attendance/geofence-alert</w:t>
            </w:r>
          </w:p>
        </w:tc>
        <w:tc>
          <w:tcPr>
            <w:tcW w:type="dxa" w:w="2196"/>
          </w:tcPr>
          <w:p>
            <w:r>
              <w:rPr>
                <w:sz w:val="20"/>
              </w:rPr>
              <w:t>STUDENT</w:t>
            </w:r>
          </w:p>
        </w:tc>
        <w:tc>
          <w:tcPr>
            <w:tcW w:type="dxa" w:w="2196"/>
          </w:tcPr>
          <w:p>
            <w:r>
              <w:rPr>
                <w:sz w:val="20"/>
              </w:rPr>
              <w:t>Real-time boundary event (online)</w:t>
            </w:r>
          </w:p>
        </w:tc>
      </w:tr>
      <w:tr>
        <w:tc>
          <w:tcPr>
            <w:tcW w:type="dxa" w:w="2196"/>
          </w:tcPr>
          <w:p>
            <w:r>
              <w:rPr>
                <w:sz w:val="20"/>
              </w:rPr>
              <w:t>POST</w:t>
            </w:r>
          </w:p>
        </w:tc>
        <w:tc>
          <w:tcPr>
            <w:tcW w:type="dxa" w:w="2196"/>
          </w:tcPr>
          <w:p>
            <w:r>
              <w:rPr>
                <w:sz w:val="20"/>
              </w:rPr>
              <w:t>/attendance/geofence-events</w:t>
            </w:r>
          </w:p>
        </w:tc>
        <w:tc>
          <w:tcPr>
            <w:tcW w:type="dxa" w:w="2196"/>
          </w:tcPr>
          <w:p>
            <w:r>
              <w:rPr>
                <w:sz w:val="20"/>
              </w:rPr>
              <w:t>STUDENT</w:t>
            </w:r>
          </w:p>
        </w:tc>
        <w:tc>
          <w:tcPr>
            <w:tcW w:type="dxa" w:w="2196"/>
          </w:tcPr>
          <w:p>
            <w:r>
              <w:rPr>
                <w:sz w:val="20"/>
              </w:rPr>
              <w:t>WorkManager offline cache upload</w:t>
            </w:r>
          </w:p>
        </w:tc>
      </w:tr>
      <w:tr>
        <w:tc>
          <w:tcPr>
            <w:tcW w:type="dxa" w:w="2196"/>
          </w:tcPr>
          <w:p>
            <w:r>
              <w:rPr>
                <w:sz w:val="20"/>
              </w:rPr>
              <w:t>GET</w:t>
            </w:r>
          </w:p>
        </w:tc>
        <w:tc>
          <w:tcPr>
            <w:tcW w:type="dxa" w:w="2196"/>
          </w:tcPr>
          <w:p>
            <w:r>
              <w:rPr>
                <w:sz w:val="20"/>
              </w:rPr>
              <w:t>/attendance/geofence-events/me</w:t>
            </w:r>
          </w:p>
        </w:tc>
        <w:tc>
          <w:tcPr>
            <w:tcW w:type="dxa" w:w="2196"/>
          </w:tcPr>
          <w:p>
            <w:r>
              <w:rPr>
                <w:sz w:val="20"/>
              </w:rPr>
              <w:t>STUDENT</w:t>
            </w:r>
          </w:p>
        </w:tc>
        <w:tc>
          <w:tcPr>
            <w:tcW w:type="dxa" w:w="2196"/>
          </w:tcPr>
          <w:p>
            <w:r>
              <w:rPr>
                <w:sz w:val="20"/>
              </w:rPr>
              <w:t>Caller's geofence event history</w:t>
            </w:r>
          </w:p>
        </w:tc>
      </w:tr>
      <w:tr>
        <w:tc>
          <w:tcPr>
            <w:tcW w:type="dxa" w:w="2196"/>
          </w:tcPr>
          <w:p>
            <w:r>
              <w:rPr>
                <w:sz w:val="20"/>
              </w:rPr>
              <w:t>GET</w:t>
            </w:r>
          </w:p>
        </w:tc>
        <w:tc>
          <w:tcPr>
            <w:tcW w:type="dxa" w:w="2196"/>
          </w:tcPr>
          <w:p>
            <w:r>
              <w:rPr>
                <w:sz w:val="20"/>
              </w:rPr>
              <w:t>/attendance/geofence-events</w:t>
            </w:r>
          </w:p>
        </w:tc>
        <w:tc>
          <w:tcPr>
            <w:tcW w:type="dxa" w:w="2196"/>
          </w:tcPr>
          <w:p>
            <w:r>
              <w:rPr>
                <w:sz w:val="20"/>
              </w:rPr>
              <w:t>ADMIN</w:t>
            </w:r>
          </w:p>
        </w:tc>
        <w:tc>
          <w:tcPr>
            <w:tcW w:type="dxa" w:w="2196"/>
          </w:tcPr>
          <w:p>
            <w:r>
              <w:rPr>
                <w:sz w:val="20"/>
              </w:rPr>
              <w:t>All events or filtered by student</w:t>
            </w:r>
          </w:p>
        </w:tc>
      </w:tr>
    </w:tbl>
    <w:p/>
    <w:p>
      <w:r>
        <w:br w:type="page"/>
      </w:r>
    </w:p>
    <w:p>
      <w:pPr>
        <w:pStyle w:val="Heading1"/>
        <w:spacing w:before="360" w:after="160"/>
      </w:pPr>
      <w:r>
        <w:rPr>
          <w:color w:val="1A5676"/>
        </w:rPr>
        <w:t>Chapter 11: Security Architecture &amp; Access Policy</w:t>
      </w:r>
    </w:p>
    <w:p>
      <w:pPr>
        <w:pStyle w:val="Heading2"/>
        <w:spacing w:before="240" w:after="120"/>
      </w:pPr>
      <w:r>
        <w:rPr>
          <w:color w:val="2E86AB"/>
        </w:rPr>
        <w:t>11.1  JWT Authentication</w:t>
      </w:r>
    </w:p>
    <w:p>
      <w:pPr>
        <w:spacing w:before="0" w:after="160" w:line="320" w:lineRule="exact"/>
        <w:jc w:val="both"/>
      </w:pPr>
      <w:r>
        <w:rPr>
          <w:b w:val="0"/>
          <w:i w:val="0"/>
          <w:sz w:val="22"/>
        </w:rPr>
        <w:t>Authentication tokens are JSON Web Tokens (JWTs) created by the `create_access_token()` function in `core/security.py`. Each JWT payload contains the user's UUID (`sub`), their role, and their email. Tokens are signed using a secret key stored in the Render environment variables and expire after a configured duration. On every protected API call, FastAPI's `get_current_user()` dependency validator decodes and verifies the JWT, then fetches the live user record from the database. This ensures that deactivated accounts (`is_active=False`) are blocked even if they hold a valid token.</w:t>
      </w:r>
    </w:p>
    <w:p>
      <w:pPr>
        <w:pStyle w:val="Heading2"/>
        <w:spacing w:before="240" w:after="120"/>
      </w:pPr>
      <w:r>
        <w:rPr>
          <w:color w:val="2E86AB"/>
        </w:rPr>
        <w:t>11.2  Role-Based Access Control</w:t>
      </w:r>
    </w:p>
    <w:p>
      <w:pPr>
        <w:spacing w:before="0" w:after="160" w:line="320" w:lineRule="exact"/>
        <w:jc w:val="both"/>
      </w:pPr>
      <w:r>
        <w:rPr>
          <w:b w:val="0"/>
          <w:i w:val="0"/>
          <w:sz w:val="22"/>
        </w:rPr>
        <w:t>Every protected endpoint implements RBAC checks as the first line of logic. For example, the QR scan endpoint begins with: `if current_user.role != 'ADMIN': raise HTTPException(status_code=403, detail='Admin access required')`. Because these checks execute inside FastAPI's dependency injection system before the business logic runs, there is no possibility of accidentally bypassing them through code changes elsewhere. The RBAC model is binary: ADMIN or STUDENT. No partial roles or permission scopes are implemented, keeping the security model simple and auditable.</w:t>
      </w:r>
    </w:p>
    <w:p>
      <w:pPr>
        <w:pStyle w:val="Heading2"/>
        <w:spacing w:before="240" w:after="120"/>
      </w:pPr>
      <w:r>
        <w:rPr>
          <w:color w:val="2E86AB"/>
        </w:rPr>
        <w:t>11.3  Admin Device &amp; Network Restrictions</w:t>
      </w:r>
    </w:p>
    <w:p>
      <w:pPr>
        <w:spacing w:before="0" w:after="160" w:line="320" w:lineRule="exact"/>
        <w:jc w:val="both"/>
      </w:pPr>
      <w:r>
        <w:rPr>
          <w:b w:val="0"/>
          <w:i w:val="0"/>
          <w:sz w:val="22"/>
        </w:rPr>
        <w:t>The `access_policy.py` module implements an optional but powerful additional layer of admin access restriction. When the Render environment variables `ADMIN_ALLOWED_NETWORKS`, `ADMIN_ALLOWED_DEVICE_IDS`, and `ADMIN_ALLOWED_CLIENT_TYPES` are set, the `enforce_admin_access()` function validates the incoming request's metadata against these allowlists. For example, setting `ADMIN_ALLOWED_CLIENT_TYPES=android-app` would mean the web portal cannot be used for admin login — only the native Android app is accepted. `ADMIN_ALLOWED_DEVICE_IDS` can be set to the hardware ID of a specific trusted device (e.g., the administrator's Vivo Y75 5G), ensuring even a stolen admin password cannot be used from an unrecognized phone. Student access is never restricted by these variables.</w:t>
      </w:r>
    </w:p>
    <w:p>
      <w:pPr>
        <w:pStyle w:val="Heading2"/>
        <w:spacing w:before="240" w:after="120"/>
      </w:pPr>
      <w:r>
        <w:rPr>
          <w:color w:val="2E86AB"/>
        </w:rPr>
        <w:t>11.4  QR Anti-Replay Security</w:t>
      </w:r>
    </w:p>
    <w:p>
      <w:pPr>
        <w:spacing w:before="0" w:after="160" w:line="320" w:lineRule="exact"/>
        <w:jc w:val="both"/>
      </w:pPr>
      <w:r>
        <w:rPr>
          <w:b w:val="0"/>
          <w:i w:val="0"/>
          <w:sz w:val="22"/>
        </w:rPr>
        <w:t>The QR code's `YYYY-MM-DD` date component, validated on the server side, is the primary anti-replay mechanism. A QR screenshot captured by Student A and sent to Student B is useless because: (a) it contains Student A's UUID and will mark attendance for Student A regardless of who presents it, and (b) it expires at midnight, so it cannot be used the next day. Even if Student A attempts to forward their current-day QR to mark attendance without being physically present, an administrator must be the one scanning — and a trained administrator will verify the student's physical presence before scanning.</w:t>
      </w:r>
    </w:p>
    <w:p>
      <w:r>
        <w:br w:type="page"/>
      </w:r>
    </w:p>
    <w:p>
      <w:pPr>
        <w:pStyle w:val="Heading1"/>
        <w:spacing w:before="360" w:after="160"/>
      </w:pPr>
      <w:r>
        <w:rPr>
          <w:color w:val="1A5676"/>
        </w:rPr>
        <w:t>Chapter 12: Admin Dashboard &amp; Web Portal</w:t>
      </w:r>
    </w:p>
    <w:p>
      <w:pPr>
        <w:pStyle w:val="Heading2"/>
        <w:spacing w:before="240" w:after="120"/>
      </w:pPr>
      <w:r>
        <w:rPr>
          <w:color w:val="2E86AB"/>
        </w:rPr>
        <w:t>12.1  Portal Architecture</w:t>
      </w:r>
    </w:p>
    <w:p>
      <w:pPr>
        <w:spacing w:before="0" w:after="160" w:line="320" w:lineRule="exact"/>
        <w:jc w:val="both"/>
      </w:pPr>
      <w:r>
        <w:rPr>
          <w:b w:val="0"/>
          <w:i w:val="0"/>
          <w:sz w:val="22"/>
        </w:rPr>
        <w:t>The Admin Web Portal is a self-contained single HTML file located at `admin-portal/index.html`. It uses React 18 loaded directly from the unpkg CDN, eliminating the need for Node.js, npm, or any build pipeline. Babel Standalone handles JSX transpilation in the browser at runtime. While this architecture would be inappropriate for a large-scale SaaS product, it is ideal for this deployment context: a local tool served by a simple `python -m http.server 8080` command invoked by the `start.ps1` PowerShell script. The portal communicates with the production Render API over HTTPS, so all data is live and real-time despite the portal running locally.</w:t>
      </w:r>
    </w:p>
    <w:p>
      <w:pPr>
        <w:pStyle w:val="Heading2"/>
        <w:spacing w:before="240" w:after="120"/>
      </w:pPr>
      <w:r>
        <w:rPr>
          <w:color w:val="2E86AB"/>
        </w:rPr>
        <w:t>12.2  Dashboard Sections</w:t>
      </w:r>
    </w:p>
    <w:p>
      <w:pPr>
        <w:pStyle w:val="ListBullet"/>
        <w:spacing w:after="80" w:line="300" w:lineRule="exact"/>
      </w:pPr>
      <w:r>
        <w:rPr>
          <w:sz w:val="22"/>
        </w:rPr>
        <w:t>Live Today Tab: Displays a filterable data grid of all attendance records for the current date. Each row shows student name, roll number, division, time-in, time-out, and status. The grid refreshes on a timed interval to reflect new scans in real time.</w:t>
      </w:r>
    </w:p>
    <w:p>
      <w:pPr>
        <w:pStyle w:val="ListBullet"/>
        <w:spacing w:after="80" w:line="300" w:lineRule="exact"/>
      </w:pPr>
      <w:r>
        <w:rPr>
          <w:sz w:val="22"/>
        </w:rPr>
        <w:t>Exit Requests Tab: Split into Pending and History sub-views. The Pending view shows students waiting for approval with Approve/Deny action buttons. The History view shows resolved requests with timestamps of both the administrative decision and the physical campus departure/return.</w:t>
      </w:r>
    </w:p>
    <w:p>
      <w:pPr>
        <w:pStyle w:val="ListBullet"/>
        <w:spacing w:after="80" w:line="300" w:lineRule="exact"/>
      </w:pPr>
      <w:r>
        <w:rPr>
          <w:sz w:val="22"/>
        </w:rPr>
        <w:t>Geofence Alerts Tab: A feed of all boundary crossing events. Each entry is color-coded: green for approved exits, red for unauthorized exits, and blue for campus returns. Clicking a row reveals GPS coordinates and distance from the campus center.</w:t>
      </w:r>
    </w:p>
    <w:p>
      <w:pPr>
        <w:pStyle w:val="ListBullet"/>
        <w:spacing w:after="80" w:line="300" w:lineRule="exact"/>
      </w:pPr>
      <w:r>
        <w:rPr>
          <w:sz w:val="22"/>
        </w:rPr>
        <w:t>Analytics Tab: A date-range selector drives a per-student summary report showing total attendance days, present days, attendance percentage, exit request count, and unauthorized exit count. A PDF export button generates a formatted report using jspdf.</w:t>
      </w:r>
    </w:p>
    <w:p>
      <w:pPr>
        <w:pStyle w:val="Heading2"/>
        <w:spacing w:before="240" w:after="120"/>
      </w:pPr>
      <w:r>
        <w:rPr>
          <w:color w:val="2E86AB"/>
        </w:rPr>
        <w:t>12.3  PDF Report Generation</w:t>
      </w:r>
    </w:p>
    <w:p>
      <w:pPr>
        <w:spacing w:before="0" w:after="160" w:line="320" w:lineRule="exact"/>
        <w:jc w:val="both"/>
      </w:pPr>
      <w:r>
        <w:rPr>
          <w:b w:val="0"/>
          <w:i w:val="0"/>
          <w:sz w:val="22"/>
        </w:rPr>
        <w:t>PDF reports are generated entirely client-side using the jspdf JavaScript library. When the administrator clicks Export PDF, the portal fetches fresh data from `/attendance/analytics/summary` with the selected date range, then constructs a formatted PDF document in memory and triggers a browser download. The PDF includes a header with the institution name and report period, followed by a per-student table. No server processing is required, making report generation instant and reducing load on the Render backend.</w:t>
      </w:r>
    </w:p>
    <w:p>
      <w:r>
        <w:br w:type="page"/>
      </w:r>
    </w:p>
    <w:p>
      <w:pPr>
        <w:pStyle w:val="Heading1"/>
        <w:spacing w:before="360" w:after="160"/>
      </w:pPr>
      <w:r>
        <w:rPr>
          <w:color w:val="1A5676"/>
        </w:rPr>
        <w:t>Chapter 13: Deployment — Render + Neon</w:t>
      </w:r>
    </w:p>
    <w:p>
      <w:pPr>
        <w:pStyle w:val="Heading2"/>
        <w:spacing w:before="240" w:after="120"/>
      </w:pPr>
      <w:r>
        <w:rPr>
          <w:color w:val="2E86AB"/>
        </w:rPr>
        <w:t>13.1  Render Configuration</w:t>
      </w:r>
    </w:p>
    <w:p>
      <w:pPr>
        <w:spacing w:before="0" w:after="160" w:line="320" w:lineRule="exact"/>
        <w:jc w:val="both"/>
      </w:pPr>
      <w:r>
        <w:rPr>
          <w:b w:val="0"/>
          <w:i w:val="0"/>
          <w:sz w:val="22"/>
        </w:rPr>
        <w:t>The `render.yaml` file in the project root defines the Render service configuration as Infrastructure-as-Code. It specifies the service type (web), the runtime (Python 3.11), the build command (`pip install -r requirements.txt`), the start command (`uvicorn app.main:app --host 0.0.0.0 --port $PORT`), and environment variable references. Using `render.yaml` means the entire deployment configuration is version-controlled alongside the application code, making deployments fully reproducible. Pushing a new commit to the main branch of the GitHub repository automatically triggers a new deployment on Render via webhook.</w:t>
      </w:r>
    </w:p>
    <w:p>
      <w:pPr>
        <w:pStyle w:val="Heading2"/>
        <w:spacing w:before="240" w:after="120"/>
      </w:pPr>
      <w:r>
        <w:rPr>
          <w:color w:val="2E86AB"/>
        </w:rPr>
        <w:t>13.2  Environment Variables</w:t>
      </w:r>
    </w:p>
    <w:tbl>
      <w:tblPr>
        <w:tblStyle w:val="TableGrid"/>
        <w:tblW w:type="auto" w:w="0"/>
        <w:tblLook w:firstColumn="1" w:firstRow="1" w:lastColumn="0" w:lastRow="0" w:noHBand="0" w:noVBand="1" w:val="04A0"/>
      </w:tblPr>
      <w:tblGrid>
        <w:gridCol w:w="4392"/>
        <w:gridCol w:w="4392"/>
      </w:tblGrid>
      <w:tr>
        <w:tc>
          <w:tcPr>
            <w:tcW w:type="dxa" w:w="4392"/>
            <w:shd w:val="clear" w:color="auto" w:fill="1A5676"/>
          </w:tcPr>
          <w:p>
            <w:r>
              <w:rPr>
                <w:b/>
                <w:color w:val="FFFFFF"/>
                <w:sz w:val="20"/>
              </w:rPr>
              <w:t>Variable</w:t>
            </w:r>
          </w:p>
        </w:tc>
        <w:tc>
          <w:tcPr>
            <w:tcW w:type="dxa" w:w="4392"/>
            <w:shd w:val="clear" w:color="auto" w:fill="1A5676"/>
          </w:tcPr>
          <w:p>
            <w:r>
              <w:rPr>
                <w:b/>
                <w:color w:val="FFFFFF"/>
                <w:sz w:val="20"/>
              </w:rPr>
              <w:t>Description</w:t>
            </w:r>
          </w:p>
        </w:tc>
      </w:tr>
      <w:tr>
        <w:tc>
          <w:tcPr>
            <w:tcW w:type="dxa" w:w="4392"/>
          </w:tcPr>
          <w:p>
            <w:r>
              <w:rPr>
                <w:sz w:val="20"/>
              </w:rPr>
              <w:t>DATABASE_URL</w:t>
            </w:r>
          </w:p>
        </w:tc>
        <w:tc>
          <w:tcPr>
            <w:tcW w:type="dxa" w:w="4392"/>
          </w:tcPr>
          <w:p>
            <w:r>
              <w:rPr>
                <w:sz w:val="20"/>
              </w:rPr>
              <w:t>Neon PostgreSQL connection string (postgres://...)</w:t>
            </w:r>
          </w:p>
        </w:tc>
      </w:tr>
      <w:tr>
        <w:tc>
          <w:tcPr>
            <w:tcW w:type="dxa" w:w="4392"/>
          </w:tcPr>
          <w:p>
            <w:r>
              <w:rPr>
                <w:sz w:val="20"/>
              </w:rPr>
              <w:t>SECRET_KEY</w:t>
            </w:r>
          </w:p>
        </w:tc>
        <w:tc>
          <w:tcPr>
            <w:tcW w:type="dxa" w:w="4392"/>
          </w:tcPr>
          <w:p>
            <w:r>
              <w:rPr>
                <w:sz w:val="20"/>
              </w:rPr>
              <w:t>JWT signing secret — randomly generated, never committed</w:t>
            </w:r>
          </w:p>
        </w:tc>
      </w:tr>
      <w:tr>
        <w:tc>
          <w:tcPr>
            <w:tcW w:type="dxa" w:w="4392"/>
          </w:tcPr>
          <w:p>
            <w:r>
              <w:rPr>
                <w:sz w:val="20"/>
              </w:rPr>
              <w:t>ADMIN_ALLOWED_NETWORKS</w:t>
            </w:r>
          </w:p>
        </w:tc>
        <w:tc>
          <w:tcPr>
            <w:tcW w:type="dxa" w:w="4392"/>
          </w:tcPr>
          <w:p>
            <w:r>
              <w:rPr>
                <w:sz w:val="20"/>
              </w:rPr>
              <w:t>Optional: comma-separated CIDRs for admin IP allowlist</w:t>
            </w:r>
          </w:p>
        </w:tc>
      </w:tr>
      <w:tr>
        <w:tc>
          <w:tcPr>
            <w:tcW w:type="dxa" w:w="4392"/>
          </w:tcPr>
          <w:p>
            <w:r>
              <w:rPr>
                <w:sz w:val="20"/>
              </w:rPr>
              <w:t>ADMIN_ALLOWED_DEVICE_IDS</w:t>
            </w:r>
          </w:p>
        </w:tc>
        <w:tc>
          <w:tcPr>
            <w:tcW w:type="dxa" w:w="4392"/>
          </w:tcPr>
          <w:p>
            <w:r>
              <w:rPr>
                <w:sz w:val="20"/>
              </w:rPr>
              <w:t>Optional: comma-separated trusted Android device IDs</w:t>
            </w:r>
          </w:p>
        </w:tc>
      </w:tr>
      <w:tr>
        <w:tc>
          <w:tcPr>
            <w:tcW w:type="dxa" w:w="4392"/>
          </w:tcPr>
          <w:p>
            <w:r>
              <w:rPr>
                <w:sz w:val="20"/>
              </w:rPr>
              <w:t>ADMIN_ALLOWED_CLIENT_TYPES</w:t>
            </w:r>
          </w:p>
        </w:tc>
        <w:tc>
          <w:tcPr>
            <w:tcW w:type="dxa" w:w="4392"/>
          </w:tcPr>
          <w:p>
            <w:r>
              <w:rPr>
                <w:sz w:val="20"/>
              </w:rPr>
              <w:t>Optional: 'android-app', 'web-portal', or '*'</w:t>
            </w:r>
          </w:p>
        </w:tc>
      </w:tr>
    </w:tbl>
    <w:p/>
    <w:p>
      <w:pPr>
        <w:pStyle w:val="Heading2"/>
        <w:spacing w:before="240" w:after="120"/>
      </w:pPr>
      <w:r>
        <w:rPr>
          <w:color w:val="2E86AB"/>
        </w:rPr>
        <w:t>13.3  Database Bootstrap on First Deploy</w:t>
      </w:r>
    </w:p>
    <w:p>
      <w:pPr>
        <w:spacing w:before="0" w:after="160" w:line="320" w:lineRule="exact"/>
        <w:jc w:val="both"/>
      </w:pPr>
      <w:r>
        <w:rPr>
          <w:b w:val="0"/>
          <w:i w:val="0"/>
          <w:sz w:val="22"/>
        </w:rPr>
        <w:t>The application's `main.py` runs database initialization logic at startup. `Base.metadata.create_all(bind=engine)` creates all tables if they do not exist. `run_startup_migrations()` applies any schema changes added after initial deployment. The code then checks for the presence of the default admin account (`admin@bvucoep.edu.in`) and the four initial student accounts. If any are missing, they are created with secure hashed passwords. This idempotent bootstrap means the database is always in a known valid state after any deployment.</w:t>
      </w:r>
    </w:p>
    <w:p>
      <w:r>
        <w:br w:type="page"/>
      </w:r>
    </w:p>
    <w:p>
      <w:pPr>
        <w:pStyle w:val="Heading1"/>
        <w:spacing w:before="360" w:after="160"/>
      </w:pPr>
      <w:r>
        <w:rPr>
          <w:color w:val="1A5676"/>
        </w:rPr>
        <w:t>Chapter 14: Testing Strategy &amp; Field Validation</w:t>
      </w:r>
    </w:p>
    <w:p>
      <w:pPr>
        <w:pStyle w:val="Heading2"/>
        <w:spacing w:before="240" w:after="120"/>
      </w:pPr>
      <w:r>
        <w:rPr>
          <w:color w:val="2E86AB"/>
        </w:rPr>
        <w:t>14.1  API Contract Testing</w:t>
      </w:r>
    </w:p>
    <w:p>
      <w:pPr>
        <w:spacing w:before="0" w:after="160" w:line="320" w:lineRule="exact"/>
        <w:jc w:val="both"/>
      </w:pPr>
      <w:r>
        <w:rPr>
          <w:b w:val="0"/>
          <w:i w:val="0"/>
          <w:sz w:val="22"/>
        </w:rPr>
        <w:t>All API endpoints were verified using Postman. A structured Postman Collection was developed covering: admin login and token retrieval, student login and profile fetch, QR scan for a new student (expects CHECK_IN), repeat QR scan for the same student (expects CHECK_OUT), invalid QR date (expects INVALID), exit request submission (expects SUCCESS), duplicate exit request submission (expects ERROR), admin approval of exit request (expects SUCCESS), and geofence event upload with a simulated offline timestamp. Each Postman request stores the JWT token in an environment variable, chaining through the complete workflow automatically.</w:t>
      </w:r>
    </w:p>
    <w:p>
      <w:pPr>
        <w:pStyle w:val="Heading2"/>
        <w:spacing w:before="240" w:after="120"/>
      </w:pPr>
      <w:r>
        <w:rPr>
          <w:color w:val="2E86AB"/>
        </w:rPr>
        <w:t>14.2  Physical Geofence Accuracy Testing</w:t>
      </w:r>
    </w:p>
    <w:p>
      <w:pPr>
        <w:spacing w:before="0" w:after="160" w:line="320" w:lineRule="exact"/>
        <w:jc w:val="both"/>
      </w:pPr>
      <w:r>
        <w:rPr>
          <w:b w:val="0"/>
          <w:i w:val="0"/>
          <w:sz w:val="22"/>
        </w:rPr>
        <w:t>GPS accuracy varies significantly depending on device hardware, sky visibility, and urban canyon effects. Field testing was conducted at BVCOE Pune with a physical Android device set up with the KIWI app installed. A data logger recorded GPS coordinates every 30 seconds while walking the perimeter of the campus. The recorded coordinates were plotted against the 325m radius polygon, confirming that the geofence boundary corresponded accurately to the physical perimeter without generating false exit alerts for students walking near building edges.</w:t>
      </w:r>
    </w:p>
    <w:p>
      <w:pPr>
        <w:pStyle w:val="Heading2"/>
        <w:spacing w:before="240" w:after="120"/>
      </w:pPr>
      <w:r>
        <w:rPr>
          <w:color w:val="2E86AB"/>
        </w:rPr>
        <w:t>14.3  Offline Resilience Testing</w:t>
      </w:r>
    </w:p>
    <w:p>
      <w:pPr>
        <w:spacing w:before="0" w:after="160" w:line="320" w:lineRule="exact"/>
        <w:jc w:val="both"/>
      </w:pPr>
      <w:r>
        <w:rPr>
          <w:b w:val="0"/>
          <w:i w:val="0"/>
          <w:sz w:val="22"/>
        </w:rPr>
        <w:t>To test the WorkManager offline queue, the test device was placed in Airplane Mode and then physically carried across the geofence boundary. The geofence transition event was confirmed to be captured (by the Play Services process surviving Airplane Mode). When Airplane Mode was disabled and Wi-Fi connected, the WorkManager worker triggered within 30 seconds and successfully uploaded the cached event to the backend with the original pre-Airplane Mode timestamp. The backend correctly stored the original transition time, demonstrating accurate offline-to-online synchronization.</w:t>
      </w:r>
    </w:p>
    <w:p>
      <w:r>
        <w:br w:type="page"/>
      </w:r>
    </w:p>
    <w:p>
      <w:pPr>
        <w:pStyle w:val="Heading1"/>
        <w:spacing w:before="360" w:after="160"/>
      </w:pPr>
      <w:r>
        <w:rPr>
          <w:color w:val="1A5676"/>
        </w:rPr>
        <w:t>Chapter 15: Challenges Faced &amp; Solutions Applied</w:t>
      </w:r>
    </w:p>
    <w:p>
      <w:pPr>
        <w:pStyle w:val="Heading2"/>
        <w:spacing w:before="240" w:after="120"/>
      </w:pPr>
      <w:r>
        <w:rPr>
          <w:color w:val="2E86AB"/>
        </w:rPr>
        <w:t>15.1  Exit Status String Normalization</w:t>
      </w:r>
    </w:p>
    <w:p>
      <w:pPr>
        <w:spacing w:before="0" w:after="160" w:line="320" w:lineRule="exact"/>
        <w:jc w:val="both"/>
      </w:pPr>
      <w:r>
        <w:rPr>
          <w:b w:val="0"/>
          <w:i w:val="0"/>
          <w:sz w:val="22"/>
        </w:rPr>
        <w:t>During development, an inconsistency was discovered where older database records stored exit status as 'DENYD' (a legacy typo from an early iteration) while newer code expected 'DENIED'. Rather than running a disruptive one-time data migration that could fail partially and leave the database in an inconsistent state, a `normalize_exit_status()` helper function was introduced. This function maps all historical variants to the canonical values at read time, ensuring backward compatibility without touching existing data. This technique — normalizing at the application layer instead of migrating data — is particularly appropriate for production systems where data migrations carry risk.</w:t>
      </w:r>
    </w:p>
    <w:p>
      <w:pPr>
        <w:pStyle w:val="Heading2"/>
        <w:spacing w:before="240" w:after="120"/>
      </w:pPr>
      <w:r>
        <w:rPr>
          <w:color w:val="2E86AB"/>
        </w:rPr>
        <w:t>15.2  Geofence Duplicate Event Prevention</w:t>
      </w:r>
    </w:p>
    <w:p>
      <w:pPr>
        <w:spacing w:before="0" w:after="160" w:line="320" w:lineRule="exact"/>
        <w:jc w:val="both"/>
      </w:pPr>
      <w:r>
        <w:rPr>
          <w:b w:val="0"/>
          <w:i w:val="0"/>
          <w:sz w:val="22"/>
        </w:rPr>
        <w:t>Early in the geofence engine deployment, a single physical boundary crossing sometimes generated multiple rapid transition events (a known behavior of the Google Play Services geofencing API when GPS accuracy fluctuates near the boundary). Without deduplication, a student briefly oscillating near the fence would generate a flood of EXIT/RETURN events. The backend `persist_geofence_event()` function implements a 90-second deduplication window: if a matching event for the same student with the same event type already exists within ±90 seconds of the incoming event timestamp, the incoming event is silently ignored and returns `{status: 'IGNORED'}`. This window is wide enough to suppress oscillation-induced duplicates but narrow enough to correctly record legitimate rapid exit-and-return scenarios.</w:t>
      </w:r>
    </w:p>
    <w:p>
      <w:pPr>
        <w:pStyle w:val="Heading2"/>
        <w:spacing w:before="240" w:after="120"/>
      </w:pPr>
      <w:r>
        <w:rPr>
          <w:color w:val="2E86AB"/>
        </w:rPr>
        <w:t>15.3  CORS Configuration for Web Portal</w:t>
      </w:r>
    </w:p>
    <w:p>
      <w:pPr>
        <w:spacing w:before="0" w:after="160" w:line="320" w:lineRule="exact"/>
        <w:jc w:val="both"/>
      </w:pPr>
      <w:r>
        <w:rPr>
          <w:b w:val="0"/>
          <w:i w:val="0"/>
          <w:sz w:val="22"/>
        </w:rPr>
        <w:t>The React web portal runs on `localhost:8080` while the API runs on a different origin (`onrender.com`). Browser security policy blocks cross-origin requests unless the server explicitly permits them. The FastAPI `CORSMiddleware` is configured with `allow_origins=['*']` and `allow_credentials=True` to permit the web portal to communicate with the API. In a more restrictive production deployment, `allow_origins` would be narrowed to the specific origin of the web portal.</w:t>
      </w:r>
    </w:p>
    <w:p>
      <w:r>
        <w:br w:type="page"/>
      </w:r>
    </w:p>
    <w:p>
      <w:pPr>
        <w:pStyle w:val="Heading1"/>
        <w:spacing w:before="360" w:after="160"/>
      </w:pPr>
      <w:r>
        <w:rPr>
          <w:color w:val="1A5676"/>
        </w:rPr>
        <w:t>Chapter 16: Future Scope &amp; Enhancements</w:t>
      </w:r>
    </w:p>
    <w:p>
      <w:pPr>
        <w:pStyle w:val="Heading2"/>
        <w:spacing w:before="240" w:after="120"/>
      </w:pPr>
      <w:r>
        <w:rPr>
          <w:color w:val="2E86AB"/>
        </w:rPr>
        <w:t>16.1  Polygon Geofence Mapping</w:t>
      </w:r>
    </w:p>
    <w:p>
      <w:pPr>
        <w:spacing w:before="0" w:after="160" w:line="320" w:lineRule="exact"/>
        <w:jc w:val="both"/>
      </w:pPr>
      <w:r>
        <w:rPr>
          <w:b w:val="0"/>
          <w:i w:val="0"/>
          <w:sz w:val="22"/>
        </w:rPr>
        <w:t>The current circular geofence (radius 325m) is a pragmatic approximation of the campus boundary. A more precise implementation would use a GeoJSON polygon mapped to the actual architectural boundary of the BVCOE campus. Android's geofencing API supports polygon geofences through the Places SDK, though this requires additional configuration. A polygon approach would eliminate the edge cases on the southern and western sides of campus where the circular boundary extends slightly beyond the actual institution grounds, reducing false-positive exit events for students near building perimeters.</w:t>
      </w:r>
    </w:p>
    <w:p>
      <w:pPr>
        <w:pStyle w:val="Heading2"/>
        <w:spacing w:before="240" w:after="120"/>
      </w:pPr>
      <w:r>
        <w:rPr>
          <w:color w:val="2E86AB"/>
        </w:rPr>
        <w:t>16.2  Parental Notification Integration</w:t>
      </w:r>
    </w:p>
    <w:p>
      <w:pPr>
        <w:spacing w:before="0" w:after="160" w:line="320" w:lineRule="exact"/>
        <w:jc w:val="both"/>
      </w:pPr>
      <w:r>
        <w:rPr>
          <w:b w:val="0"/>
          <w:i w:val="0"/>
          <w:sz w:val="22"/>
        </w:rPr>
        <w:t>Integrating Twilio's SMS API would enable the backend to send an automated SMS to a student's registered parental contact number whenever an unauthorized exit event is recorded. This adds a critical accountability layer — parents are immediately informed when their ward leaves campus without faculty approval. The ExitRequest's reason and the GeofenceEvent's timestamp would be included in the SMS body for context. Twilio's Python library can be added to the FastAPI backend as a background task triggered after db.commit() on any GeofenceEvent with permission_status DENIED.</w:t>
      </w:r>
    </w:p>
    <w:p>
      <w:pPr>
        <w:pStyle w:val="Heading2"/>
        <w:spacing w:before="240" w:after="120"/>
      </w:pPr>
      <w:r>
        <w:rPr>
          <w:color w:val="2E86AB"/>
        </w:rPr>
        <w:t>16.3  Attendance Analytics AI Assistant</w:t>
      </w:r>
    </w:p>
    <w:p>
      <w:pPr>
        <w:spacing w:before="0" w:after="160" w:line="320" w:lineRule="exact"/>
        <w:jc w:val="both"/>
      </w:pPr>
      <w:r>
        <w:rPr>
          <w:b w:val="0"/>
          <w:i w:val="0"/>
          <w:sz w:val="22"/>
        </w:rPr>
        <w:t>The analytics summary endpoint already aggregates per-student attendance percentages, exit request frequencies, and geofence violation counts. These metrics feed naturally into a generative AI layer where natural-language queries like 'Which students are at risk of attendance shortfall this semester?' or 'Show me the three most frequently exiting students in Division B' could be answered by an LLM with access to the structured database output. This would dramatically reduce the time administrators spend manually analyzing attendance spreadsheets.</w:t>
      </w:r>
    </w:p>
    <w:p>
      <w:pPr>
        <w:pStyle w:val="Heading2"/>
        <w:spacing w:before="240" w:after="120"/>
      </w:pPr>
      <w:r>
        <w:rPr>
          <w:color w:val="2E86AB"/>
        </w:rPr>
        <w:t>16.4  iOS Application Development</w:t>
      </w:r>
    </w:p>
    <w:p>
      <w:pPr>
        <w:spacing w:before="0" w:after="160" w:line="320" w:lineRule="exact"/>
        <w:jc w:val="both"/>
      </w:pPr>
      <w:r>
        <w:rPr>
          <w:b w:val="0"/>
          <w:i w:val="0"/>
          <w:sz w:val="22"/>
        </w:rPr>
        <w:t>The current mobile client is Android-only. Since all business logic resides in the cloud backend and the client communicates exclusively over REST APIs, building an equivalent iOS application in Swift/SwiftUI would be straightforward in terms of integration. Core Location on iOS provides geofencing primitives very similar to Android's Play Services geofencing. Background location monitoring on iOS requires the `Always Allow` location permission and the `significant-location-change` API for battery efficiency.</w:t>
      </w:r>
    </w:p>
    <w:p>
      <w:r>
        <w:br w:type="page"/>
      </w:r>
    </w:p>
    <w:p>
      <w:pPr>
        <w:pStyle w:val="Heading1"/>
        <w:spacing w:before="360" w:after="160"/>
      </w:pPr>
      <w:r>
        <w:rPr>
          <w:color w:val="1A5676"/>
        </w:rPr>
        <w:t>Chapter 17: Conclusion</w:t>
      </w:r>
    </w:p>
    <w:p>
      <w:pPr>
        <w:spacing w:before="0" w:after="160" w:line="320" w:lineRule="exact"/>
        <w:jc w:val="both"/>
      </w:pPr>
      <w:r>
        <w:rPr>
          <w:b w:val="0"/>
          <w:i w:val="0"/>
          <w:sz w:val="22"/>
        </w:rPr>
        <w:t>The KIWI Smart Attendance System represents a complete, production-deployed solution to a longstanding institutional challenge. By combining date-scoped QR code attendance with a rigorous Exit Request approval workflow and an offline-resilient background geofencing engine, KIWI eliminates the primary vulnerabilities of traditional attendance systems while introducing a new capability: continuous campus presence monitoring with real-time administrative visibility.</w:t>
      </w:r>
    </w:p>
    <w:p>
      <w:pPr>
        <w:spacing w:before="0" w:after="160" w:line="320" w:lineRule="exact"/>
        <w:jc w:val="both"/>
      </w:pPr>
      <w:r>
        <w:rPr>
          <w:b w:val="0"/>
          <w:i w:val="0"/>
          <w:sz w:val="22"/>
        </w:rPr>
        <w:t>The architectural choices made throughout the project — FastAPI for its async performance and automatic validation, Neon PostgreSQL for serverless scalability, Android WorkManager for guaranteed offline event delivery, and a self-contained React portal for zero-dependency admin access — each reflect careful consideration of the operational realities of deploying software in an academic institution with varying device quality, intermittent network connectivity, and non-technical end users.</w:t>
      </w:r>
    </w:p>
    <w:p>
      <w:pPr>
        <w:spacing w:before="0" w:after="160" w:line="320" w:lineRule="exact"/>
        <w:jc w:val="both"/>
      </w:pPr>
      <w:r>
        <w:rPr>
          <w:b w:val="0"/>
          <w:i w:val="0"/>
          <w:sz w:val="22"/>
        </w:rPr>
        <w:t>The system is fully deployed and operational at: https://kiwi-smart-attendance-api.onrender.com. The codebase is version-controlled on GitHub. Student accounts have been provisioned for Prathamesh Dahe, Manamrit Singh, Harsh Kumar Pal, and Anushka Srivastava in Division A and B of the Comp-2 class. The administrator account is provisioned as admin@bvucoep.edu.in. All components — the API, the Android student and admin apps, and the local web portal — are functional and have been validated through both automated Postman testing and physical GPS field trials at the BVCOE Pune campus.</w:t>
      </w:r>
    </w:p>
    <w:p>
      <w:pPr>
        <w:spacing w:before="0" w:after="160" w:line="320" w:lineRule="exact"/>
        <w:jc w:val="both"/>
      </w:pPr>
      <w:r>
        <w:rPr>
          <w:b w:val="0"/>
          <w:i w:val="0"/>
          <w:sz w:val="22"/>
        </w:rPr>
        <w:t>Future iterations of KIWI will focus on three vectors: geographic precision (GeoJSON polygon fencing), stakeholder communication (Twilio parental SMS notifications), and intelligent analytics (LLM-powered attendance insight generation). The platform's clean API-first architecture ensures these additions can be made incrementally without disrupting the already-deployed production system. KIWI stands as a modern exemplar of how thoughtful engineering can convert a persistent institutional problem into a reliable, scalable, and extensible digital solution.</w:t>
      </w:r>
    </w:p>
    <w:p>
      <w:r>
        <w:br w:type="page"/>
      </w:r>
    </w:p>
    <w:p>
      <w:pPr>
        <w:pStyle w:val="Heading1"/>
        <w:spacing w:before="360" w:after="160"/>
      </w:pPr>
      <w:r>
        <w:rPr>
          <w:color w:val="1A5676"/>
        </w:rPr>
        <w:t>References &amp; Technical Acknowledgements</w:t>
      </w:r>
    </w:p>
    <w:p>
      <w:pPr>
        <w:pStyle w:val="ListBullet"/>
        <w:spacing w:after="80" w:line="300" w:lineRule="exact"/>
      </w:pPr>
      <w:r>
        <w:rPr>
          <w:sz w:val="22"/>
        </w:rPr>
        <w:t>[1] FastAPI Documentation — https://fastapi.tiangolo.com</w:t>
      </w:r>
    </w:p>
    <w:p>
      <w:pPr>
        <w:pStyle w:val="ListBullet"/>
        <w:spacing w:after="80" w:line="300" w:lineRule="exact"/>
      </w:pPr>
      <w:r>
        <w:rPr>
          <w:sz w:val="22"/>
        </w:rPr>
        <w:t>[2] SQLAlchemy Official Docs — https://docs.sqlalchemy.org</w:t>
      </w:r>
    </w:p>
    <w:p>
      <w:pPr>
        <w:pStyle w:val="ListBullet"/>
        <w:spacing w:after="80" w:line="300" w:lineRule="exact"/>
      </w:pPr>
      <w:r>
        <w:rPr>
          <w:sz w:val="22"/>
        </w:rPr>
        <w:t>[3] Neon PostgreSQL Docs — https://neon.tech/docs</w:t>
      </w:r>
    </w:p>
    <w:p>
      <w:pPr>
        <w:pStyle w:val="ListBullet"/>
        <w:spacing w:after="80" w:line="300" w:lineRule="exact"/>
      </w:pPr>
      <w:r>
        <w:rPr>
          <w:sz w:val="22"/>
        </w:rPr>
        <w:t>[4] Android Geofencing API — https://developer.android.com/develop/sensors-and-location/location/geofencing</w:t>
      </w:r>
    </w:p>
    <w:p>
      <w:pPr>
        <w:pStyle w:val="ListBullet"/>
        <w:spacing w:after="80" w:line="300" w:lineRule="exact"/>
      </w:pPr>
      <w:r>
        <w:rPr>
          <w:sz w:val="22"/>
        </w:rPr>
        <w:t>[5] Android WorkManager Docs — https://developer.android.com/topic/libraries/architecture/workmanager</w:t>
      </w:r>
    </w:p>
    <w:p>
      <w:pPr>
        <w:pStyle w:val="ListBullet"/>
        <w:spacing w:after="80" w:line="300" w:lineRule="exact"/>
      </w:pPr>
      <w:r>
        <w:rPr>
          <w:sz w:val="22"/>
        </w:rPr>
        <w:t>[6] Kotlin Coroutines Guide — https://kotlinlang.org/docs/coroutines-guide.html</w:t>
      </w:r>
    </w:p>
    <w:p>
      <w:pPr>
        <w:pStyle w:val="ListBullet"/>
        <w:spacing w:after="80" w:line="300" w:lineRule="exact"/>
      </w:pPr>
      <w:r>
        <w:rPr>
          <w:sz w:val="22"/>
        </w:rPr>
        <w:t>[7] Jetpack Compose Documentation — https://developer.android.com/develop/ui/compose</w:t>
      </w:r>
    </w:p>
    <w:p>
      <w:pPr>
        <w:pStyle w:val="ListBullet"/>
        <w:spacing w:after="80" w:line="300" w:lineRule="exact"/>
      </w:pPr>
      <w:r>
        <w:rPr>
          <w:sz w:val="22"/>
        </w:rPr>
        <w:t>[8] Retrofit2 — https://square.github.io/retrofit</w:t>
      </w:r>
    </w:p>
    <w:p>
      <w:pPr>
        <w:pStyle w:val="ListBullet"/>
        <w:spacing w:after="80" w:line="300" w:lineRule="exact"/>
      </w:pPr>
      <w:r>
        <w:rPr>
          <w:sz w:val="22"/>
        </w:rPr>
        <w:t>[9] OWASP JWT Security Cheat Sheet — https://cheatsheetseries.owasp.org/cheatsheets/JSON_Web_Token_Cheat_Sheet_for_Java.html</w:t>
      </w:r>
    </w:p>
    <w:p>
      <w:pPr>
        <w:pStyle w:val="ListBullet"/>
        <w:spacing w:after="80" w:line="300" w:lineRule="exact"/>
      </w:pPr>
      <w:r>
        <w:rPr>
          <w:sz w:val="22"/>
        </w:rPr>
        <w:t>[10] Render Deployment Docs — https://render.com/docs</w:t>
      </w:r>
    </w:p>
    <w:p>
      <w:pPr>
        <w:pStyle w:val="ListBullet"/>
        <w:spacing w:after="80" w:line="300" w:lineRule="exact"/>
      </w:pPr>
      <w:r>
        <w:rPr>
          <w:sz w:val="22"/>
        </w:rPr>
        <w:t>[11] Google Play Services Location API — https://developers.google.com/android/reference/com/google/android/gms/location/package-summary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