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 TELL and ASK with a Knowledge Base</w:t>
      </w:r>
    </w:p>
    <w:p>
      <w:r>
        <w:pict>
          <v:rect style="width:0;height:1.5pt" o:hralign="center" o:hrstd="t" o:hr="t"/>
        </w:pict>
      </w:r>
    </w:p>
    <w:bookmarkStart w:id="9" w:name="tell-operation"/>
    <w:p>
      <w:pPr>
        <w:pStyle w:val="Heading3"/>
      </w:pPr>
      <w:r>
        <w:t xml:space="preserve">1. TELL Operation</w:t>
      </w:r>
    </w:p>
    <w:p>
      <w:pPr>
        <w:pStyle w:val="FirstParagraph"/>
      </w:pPr>
      <w:r>
        <w:t xml:space="preserve">When the agent receives</w:t>
      </w:r>
      <w:r>
        <w:t xml:space="preserve"> </w:t>
      </w:r>
      <w:r>
        <w:rPr>
          <w:b/>
          <w:bCs/>
        </w:rPr>
        <w:t xml:space="preserve">TELL(P)</w:t>
      </w:r>
      <w:r>
        <w:t xml:space="preserve">, the sentence</w:t>
      </w:r>
      <w:r>
        <w:t xml:space="preserve"> </w:t>
      </w:r>
      <w:r>
        <w:rPr>
          <w:b/>
          <w:bCs/>
        </w:rPr>
        <w:t xml:space="preserve">P</w:t>
      </w:r>
      <w:r>
        <w:t xml:space="preserve"> </w:t>
      </w:r>
      <w:r>
        <w:t xml:space="preserve">is appended to the KB: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Knowledge Base Content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{ P → Q , Q → ¬R }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{ P , P → Q , Q → ¬R }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ask-operation"/>
    <w:p>
      <w:pPr>
        <w:pStyle w:val="Heading3"/>
      </w:pPr>
      <w:r>
        <w:t xml:space="preserve">2. ASK Operation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b/>
          <w:bCs/>
        </w:rPr>
        <w:t xml:space="preserve">ASK(R)</w:t>
      </w:r>
      <w:r>
        <w:t xml:space="preserve"> </w:t>
      </w:r>
      <w:r>
        <w:t xml:space="preserve">– “Will I go outside?”</w:t>
      </w:r>
    </w:p>
    <w:p>
      <w:pPr>
        <w:pStyle w:val="BodyText"/>
      </w:pPr>
      <w:r>
        <w:rPr>
          <w:b/>
          <w:bCs/>
        </w:rPr>
        <w:t xml:space="preserve">Inference chain: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</w:t>
      </w:r>
      <w:r>
        <w:t xml:space="preserve"> </w:t>
      </w:r>
      <w:r>
        <w:t xml:space="preserve">(from TELL)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 → Q</w:t>
      </w:r>
      <w:r>
        <w:t xml:space="preserve"> </w:t>
      </w:r>
      <w:r>
        <w:t xml:space="preserve">(KB axiom)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</w:t>
      </w:r>
      <w:r>
        <w:t xml:space="preserve"> </w:t>
      </w:r>
      <w:r>
        <w:t xml:space="preserve">(Modus Ponens on 1 &amp; 2)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 → ¬R</w:t>
      </w:r>
      <w:r>
        <w:t xml:space="preserve"> </w:t>
      </w:r>
      <w:r>
        <w:t xml:space="preserve">(KB axiom)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¬R</w:t>
      </w:r>
      <w:r>
        <w:t xml:space="preserve"> </w:t>
      </w:r>
      <w:r>
        <w:t xml:space="preserve">(Modus Ponens on 3 &amp; 4)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b/>
          <w:bCs/>
        </w:rPr>
        <w:t xml:space="preserve">¬R</w:t>
      </w:r>
      <w:r>
        <w:t xml:space="preserve"> </w:t>
      </w:r>
      <w:r>
        <w:t xml:space="preserve">is now entailed, the answer to</w:t>
      </w:r>
      <w:r>
        <w:t xml:space="preserve"> </w:t>
      </w:r>
      <w:r>
        <w:rPr>
          <w:b/>
          <w:bCs/>
        </w:rPr>
        <w:t xml:space="preserve">ASK(R)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False</w:t>
      </w:r>
      <w:r>
        <w:t xml:space="preserve">; the agent will not go outside.</w:t>
      </w:r>
    </w:p>
    <w:bookmarkEnd w:id="1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TELL and ASK with a Knowledge Base</dc:title>
  <dc:creator/>
  <cp:keywords/>
  <dcterms:created xsi:type="dcterms:W3CDTF">2025-10-17T08:15:36Z</dcterms:created>
  <dcterms:modified xsi:type="dcterms:W3CDTF">2025-10-17T08:15:36Z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