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p-assignment-w4"/>
    <w:p>
      <w:pPr>
        <w:pStyle w:val="Heading1"/>
      </w:pPr>
      <w:r>
        <w:t xml:space="preserve">PRP ASSIGNMENT W4</w:t>
      </w:r>
    </w:p>
    <w:p>
      <w:pPr>
        <w:pStyle w:val="FirstParagraph"/>
      </w:pPr>
      <w:r>
        <w:rPr>
          <w:b/>
          <w:bCs/>
        </w:rPr>
        <w:t xml:space="preserve">Given:</w:t>
      </w:r>
    </w:p>
    <w:p>
      <w:pPr>
        <w:numPr>
          <w:ilvl w:val="0"/>
          <w:numId w:val="1001"/>
        </w:numPr>
      </w:pPr>
      <w:r>
        <w:t xml:space="preserve">Classes: ω₁ = Disease, ω₂ = No Disease</w:t>
      </w:r>
    </w:p>
    <w:p>
      <w:pPr>
        <w:numPr>
          <w:ilvl w:val="0"/>
          <w:numId w:val="1001"/>
        </w:numPr>
      </w:pPr>
      <w:r>
        <w:t xml:space="preserve">Posterior probabilities: P(ω₁ | x) = 0.2, P(ω₂ | x) = 0.8</w:t>
      </w:r>
    </w:p>
    <w:p>
      <w:pPr>
        <w:numPr>
          <w:ilvl w:val="0"/>
          <w:numId w:val="1001"/>
        </w:numPr>
      </w:pPr>
      <w:r>
        <w:t xml:space="preserve">Losses:</w:t>
      </w:r>
    </w:p>
    <w:p>
      <w:pPr>
        <w:pStyle w:val="Compact"/>
        <w:numPr>
          <w:ilvl w:val="1"/>
          <w:numId w:val="1002"/>
        </w:numPr>
      </w:pPr>
      <w:r>
        <w:t xml:space="preserve">λ(Treat | Disease) = 0</w:t>
      </w:r>
    </w:p>
    <w:p>
      <w:pPr>
        <w:pStyle w:val="Compact"/>
        <w:numPr>
          <w:ilvl w:val="1"/>
          <w:numId w:val="1002"/>
        </w:numPr>
      </w:pPr>
      <w:r>
        <w:t xml:space="preserve">λ(Treat | No Disease) = 20</w:t>
      </w:r>
    </w:p>
    <w:p>
      <w:pPr>
        <w:pStyle w:val="Compact"/>
        <w:numPr>
          <w:ilvl w:val="1"/>
          <w:numId w:val="1002"/>
        </w:numPr>
      </w:pPr>
      <w:r>
        <w:t xml:space="preserve">λ(No Treat | Disease) = 100</w:t>
      </w:r>
    </w:p>
    <w:p>
      <w:pPr>
        <w:pStyle w:val="Compact"/>
        <w:numPr>
          <w:ilvl w:val="1"/>
          <w:numId w:val="1002"/>
        </w:numPr>
      </w:pPr>
      <w:r>
        <w:t xml:space="preserve">λ(No Treat | No Disease) = 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 Conditional risk for action</w:t>
      </w:r>
      <w:r>
        <w:rPr>
          <w:b/>
          <w:bCs/>
        </w:rPr>
        <w:t xml:space="preserve"> </w:t>
      </w:r>
      <w:r>
        <w:rPr>
          <w:b/>
          <w:bCs/>
        </w:rPr>
        <w:t xml:space="preserve">“Treat”</w:t>
      </w:r>
      <w:r>
        <w:rPr>
          <w:b/>
          <w:bCs/>
        </w:rPr>
        <w:t xml:space="preserve"> </w:t>
      </w:r>
      <w:r>
        <w:rPr>
          <w:b/>
          <w:bCs/>
        </w:rPr>
        <w:t xml:space="preserve">(α₁)</w:t>
      </w:r>
    </w:p>
    <w:p>
      <w:pPr>
        <w:pStyle w:val="BodyText"/>
      </w:pPr>
      <w:r>
        <w:t xml:space="preserve">The conditional risk formula is: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r>
                <m:t>λ</m:t>
              </m:r>
            </m:e>
          </m:nary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Substitute the values: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No 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⋅</m:t>
          </m:r>
          <m:r>
            <m:t>0.2</m:t>
          </m:r>
          <m:r>
            <m:rPr>
              <m:sty m:val="p"/>
            </m:rPr>
            <m:t>+</m:t>
          </m:r>
          <m:r>
            <m:t>20</m:t>
          </m:r>
          <m:r>
            <m:rPr>
              <m:sty m:val="p"/>
            </m:rPr>
            <m:t>⋅</m:t>
          </m:r>
          <m:r>
            <m:t>0.8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r>
            <m:t>16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Conditional risk for action</w:t>
      </w:r>
      <w:r>
        <w:rPr>
          <w:b/>
          <w:bCs/>
        </w:rPr>
        <w:t xml:space="preserve"> </w:t>
      </w:r>
      <w:r>
        <w:rPr>
          <w:b/>
          <w:bCs/>
        </w:rPr>
        <w:t xml:space="preserve">“No Treat”</w:t>
      </w:r>
      <w:r>
        <w:rPr>
          <w:b/>
          <w:bCs/>
        </w:rPr>
        <w:t xml:space="preserve"> </w:t>
      </w:r>
      <w:r>
        <w:rPr>
          <w:b/>
          <w:bCs/>
        </w:rPr>
        <w:t xml:space="preserve">(α₂)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No 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No 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No 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⋅</m:t>
          </m:r>
          <m:r>
            <m:t>0.2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⋅</m:t>
          </m:r>
          <m:r>
            <m:t>0.8</m:t>
          </m:r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Optimal decision</w:t>
      </w:r>
    </w:p>
    <w:p>
      <w:pPr>
        <w:pStyle w:val="BodyText"/>
      </w:pPr>
      <w:r>
        <w:t xml:space="preserve">Compare the risks:</w:t>
      </w:r>
    </w:p>
    <w:p>
      <w:pPr>
        <w:pStyle w:val="Compact"/>
        <w:numPr>
          <w:ilvl w:val="0"/>
          <w:numId w:val="1003"/>
        </w:numPr>
      </w:pPr>
      <w:r>
        <w:t xml:space="preserve">R(Treat | x) = 16</w:t>
      </w:r>
    </w:p>
    <w:p>
      <w:pPr>
        <w:pStyle w:val="Compact"/>
        <w:numPr>
          <w:ilvl w:val="0"/>
          <w:numId w:val="1003"/>
        </w:numPr>
      </w:pPr>
      <w:r>
        <w:t xml:space="preserve">R(No Treat | x) = 20</w:t>
      </w:r>
    </w:p>
    <w:p>
      <w:pPr>
        <w:pStyle w:val="FirstParagraph"/>
      </w:pPr>
      <w:r>
        <w:t xml:space="preserve">The lower risk is 16, so the optimal decision is to</w:t>
      </w:r>
      <w:r>
        <w:t xml:space="preserve"> </w:t>
      </w:r>
      <w:r>
        <w:rPr>
          <w:b/>
          <w:bCs/>
        </w:rPr>
        <w:t xml:space="preserve">Treat</w:t>
      </w:r>
      <w:r>
        <w:t xml:space="preserve"> </w:t>
      </w:r>
      <w:r>
        <w:t xml:space="preserve">the patient.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2025-10-03T08:52:30Z</dcterms:created>
  <dcterms:modified xsi:type="dcterms:W3CDTF">2025-10-03T08:52:30Z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