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FirstParagraph"/>
      </w:pPr>
      <w:r>
        <w:t xml:space="preserve">Scenario A:</w:t>
      </w:r>
      <w:r>
        <w:t xml:space="preserve"> </w:t>
      </w:r>
      <w:r>
        <w:rPr>
          <w:b/>
          <w:bCs/>
        </w:rPr>
        <w:t xml:space="preserve">Line Graph</w:t>
      </w:r>
      <w:r>
        <w:t xml:space="preserve"> </w:t>
      </w:r>
      <w:r>
        <w:t xml:space="preserve">– A line graph best highlights the continuous progression of a stock’s price across time.</w:t>
      </w:r>
      <w:r>
        <w:br/>
      </w:r>
      <w:r>
        <w:t xml:space="preserve">Scenario B:</w:t>
      </w:r>
      <w:r>
        <w:t xml:space="preserve"> </w:t>
      </w:r>
      <w:r>
        <w:rPr>
          <w:b/>
          <w:bCs/>
        </w:rPr>
        <w:t xml:space="preserve">Bar Chart</w:t>
      </w:r>
      <w:r>
        <w:t xml:space="preserve"> </w:t>
      </w:r>
      <w:r>
        <w:t xml:space="preserve">– A bar chart enables quick, side-by-side comparison of discrete product-category totals.</w:t>
      </w:r>
      <w:r>
        <w:br/>
      </w:r>
      <w:r>
        <w:t xml:space="preserve">Scenario C:</w:t>
      </w:r>
      <w:r>
        <w:t xml:space="preserve"> </w:t>
      </w:r>
      <w:r>
        <w:rPr>
          <w:b/>
          <w:bCs/>
        </w:rPr>
        <w:t xml:space="preserve">Histogram</w:t>
      </w:r>
      <w:r>
        <w:t xml:space="preserve"> </w:t>
      </w:r>
      <w:r>
        <w:t xml:space="preserve">– A histogram clearly bins continuous exam scores to reveal their frequency distribution.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2025-10-15T14:55:16Z</dcterms:created>
  <dcterms:modified xsi:type="dcterms:W3CDTF">2025-10-15T14:55:16Z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