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the-birth-of-the-quadratic-formula"/>
    <w:p>
      <w:pPr>
        <w:pStyle w:val="Heading1"/>
      </w:pPr>
      <w:r>
        <w:t xml:space="preserve">The Birth of the Quadratic Formula</w:t>
      </w:r>
    </w:p>
    <w:p>
      <w:pPr>
        <w:pStyle w:val="FirstParagraph"/>
      </w:pPr>
      <w:r>
        <w:t xml:space="preserve">*A short equation essay written entirely in</w:t>
      </w:r>
      <w:r>
        <w:t xml:space="preserve"> </w:t>
      </w:r>
    </w:p>
    <w:p>
      <w:r>
        <w:pict>
          <v:rect style="width:0;height:1.5pt" o:hralign="center" o:hrstd="t" o:hr="t"/>
        </w:pict>
      </w:r>
    </w:p>
    <w:bookmarkStart w:id="9" w:name="a-historical-teaser"/>
    <w:p>
      <w:pPr>
        <w:pStyle w:val="Heading2"/>
      </w:pPr>
      <w:r>
        <w:t xml:space="preserve">1 A historical teaser</w:t>
      </w:r>
    </w:p>
    <w:p>
      <w:pPr>
        <w:pStyle w:val="FirstParagraph"/>
      </w:pPr>
      <w:r>
        <w:t xml:space="preserve">Every high-school student meets the quadratic equation</w:t>
      </w:r>
      <w:r>
        <w:br/>
      </w:r>
      <w:r>
        <w:t xml:space="preserve">[</w:t>
      </w:r>
      <w:r>
        <w:t xml:space="preserve"> </w:t>
      </w:r>
      <w:r>
        <w:t xml:space="preserve">ax^{2}+bx+c=0,</w:t>
      </w:r>
      <w:r>
        <w:t xml:space="preserve">a</w:t>
      </w:r>
      <w:r>
        <w:t xml:space="preserve"> </w:t>
      </w:r>
      <w:r>
        <w:t xml:space="preserve">]</w:t>
      </w:r>
      <w:r>
        <w:br/>
      </w:r>
      <w:r>
        <w:t xml:space="preserve">but few realise that its closed-form solution, the</w:t>
      </w:r>
      <w:r>
        <w:t xml:space="preserve"> </w:t>
      </w:r>
      <w:r>
        <w:rPr>
          <w:i/>
          <w:iCs/>
        </w:rPr>
        <w:t xml:space="preserve">quadratic formula</w:t>
      </w:r>
      <w:r>
        <w:t xml:space="preserve">,</w:t>
      </w:r>
      <w:r>
        <w:br/>
      </w:r>
      <w:r>
        <w:t xml:space="preserve">[</w:t>
      </w:r>
      <w:r>
        <w:t xml:space="preserve"> </w:t>
      </w:r>
      <w:r>
        <w:t xml:space="preserve">x=</w:t>
      </w:r>
      <w:r>
        <w:t xml:space="preserve">,</w:t>
      </w:r>
      <w:r>
        <w:t xml:space="preserve"> </w:t>
      </w:r>
      <w:r>
        <w:t xml:space="preserve">]</w:t>
      </w:r>
      <w:r>
        <w:br/>
      </w:r>
      <w:r>
        <w:t xml:space="preserve">was already known to the Babylonians in</w:t>
      </w:r>
      <w:r>
        <w:t xml:space="preserve"> </w:t>
      </w:r>
      <w:r>
        <w:rPr>
          <w:i/>
          <w:iCs/>
        </w:rPr>
        <w:t xml:space="preserve">algorithmic</w:t>
      </w:r>
      <w:r>
        <w:t xml:space="preserve"> </w:t>
      </w:r>
      <w:r>
        <w:t xml:space="preserve">form (c. 1800 BCE) and was later refined by Al-Khwarizmi (c. 820 CE) and Cardano (1545). In what follows we</w:t>
      </w:r>
      <w:r>
        <w:t xml:space="preserve"> </w:t>
      </w:r>
      <w:r>
        <w:rPr>
          <w:i/>
          <w:iCs/>
        </w:rPr>
        <w:t xml:space="preserve">derive</w:t>
      </w:r>
      <w:r>
        <w:t xml:space="preserve"> </w:t>
      </w:r>
      <w:r>
        <w:t xml:space="preserve">the formula in modern notation, inspect its discriminant, and illustrate why the complex plane is unavoidable when the discriminant is negative.</w:t>
      </w:r>
    </w:p>
    <w:p>
      <w:r>
        <w:pict>
          <v:rect style="width:0;height:1.5pt" o:hralign="center" o:hrstd="t" o:hr="t"/>
        </w:pict>
      </w:r>
    </w:p>
    <w:bookmarkEnd w:id="9"/>
    <w:bookmarkStart w:id="10" w:name="completing-the-square"/>
    <w:p>
      <w:pPr>
        <w:pStyle w:val="Heading2"/>
      </w:pPr>
      <w:r>
        <w:t xml:space="preserve">2 Completing the square</w:t>
      </w:r>
    </w:p>
    <w:p>
      <w:pPr>
        <w:pStyle w:val="FirstParagraph"/>
      </w:pPr>
      <w:r>
        <w:t xml:space="preserve">Begin with the generic monic form obtained by dividing by</w:t>
      </w:r>
      <w:r>
        <w:t xml:space="preserve"> </w:t>
      </w:r>
      <m:oMath>
        <m:r>
          <m:t>a</m:t>
        </m:r>
      </m:oMath>
      <w:r>
        <w:t xml:space="preserve">:</w:t>
      </w:r>
      <w:r>
        <w:br/>
      </w:r>
      <w:r>
        <w:t xml:space="preserve">[</w:t>
      </w:r>
      <w:r>
        <w:t xml:space="preserve"> </w:t>
      </w:r>
      <w:r>
        <w:t xml:space="preserve">x^{2}+</w:t>
      </w:r>
      <w:r>
        <w:t xml:space="preserve">x+</w:t>
      </w:r>
      <w:r>
        <w:t xml:space="preserve">=0.</w:t>
      </w:r>
      <w:r>
        <w:t xml:space="preserve"> </w:t>
      </w:r>
      <w:r>
        <w:t xml:space="preserve">]</w:t>
      </w:r>
      <w:r>
        <w:br/>
      </w:r>
      <w:r>
        <w:t xml:space="preserve">Translate the variable to kill the linear term: let</w:t>
      </w:r>
      <w:r>
        <w:br/>
      </w:r>
      <w:r>
        <w:t xml:space="preserve">[</w:t>
      </w:r>
      <w:r>
        <w:t xml:space="preserve"> </w:t>
      </w:r>
      <w:r>
        <w:t xml:space="preserve">x=y-</w:t>
      </w:r>
      <w:r>
        <w:t xml:space="preserve">.</w:t>
      </w:r>
      <w:r>
        <w:t xml:space="preserve"> </w:t>
      </w:r>
      <w:r>
        <w:t xml:space="preserve">]</w:t>
      </w:r>
      <w:r>
        <w:br/>
      </w:r>
      <w:r>
        <w:t xml:space="preserve">Substitution yields</w:t>
      </w:r>
      <w:r>
        <w:br/>
      </w:r>
      <w:r>
        <w:t xml:space="preserve">[</w:t>
      </w:r>
      <w:r>
        <w:t xml:space="preserve"> </w:t>
      </w:r>
      <w:r>
        <w:t xml:space="preserve">(y-</w:t>
      </w:r>
      <w:r>
        <w:t xml:space="preserve">)^{2}+</w:t>
      </w:r>
      <w:r>
        <w:t xml:space="preserve">(y-</w:t>
      </w:r>
      <w:r>
        <w:t xml:space="preserve">)+</w:t>
      </w:r>
      <w:r>
        <w:t xml:space="preserve">=0.</w:t>
      </w:r>
      <w:r>
        <w:t xml:space="preserve"> </w:t>
      </w:r>
      <w:r>
        <w:t xml:space="preserve">]</w:t>
      </w:r>
      <w:r>
        <w:br/>
      </w:r>
      <w:r>
        <w:t xml:space="preserve">Expand and collect terms:</w:t>
      </w:r>
      <w:r>
        <w:br/>
      </w:r>
      <w:r>
        <w:t xml:space="preserve">[</w:t>
      </w:r>
      <w:r>
        <w:t xml:space="preserve"> </w:t>
      </w:r>
      <w:r>
        <w:t xml:space="preserve">y^{2}-</w:t>
      </w:r>
      <w:r>
        <w:t xml:space="preserve">y+</w:t>
      </w:r>
      <w:r>
        <w:t xml:space="preserve">+</w:t>
      </w:r>
      <w:r>
        <w:t xml:space="preserve">y-</w:t>
      </w:r>
      <w:r>
        <w:t xml:space="preserve">+</w:t>
      </w:r>
      <w:r>
        <w:t xml:space="preserve">=0</w:t>
      </w:r>
      <w:r>
        <w:t xml:space="preserve"> </w:t>
      </w:r>
      <w:r>
        <w:t xml:space="preserve"> </w:t>
      </w:r>
      <w:r>
        <w:t xml:space="preserve">y^{2}=</w:t>
      </w:r>
      <w:r>
        <w:t xml:space="preserve">.</w:t>
      </w:r>
      <w:r>
        <w:t xml:space="preserve"> </w:t>
      </w:r>
      <w:r>
        <w:t xml:space="preserve">]</w:t>
      </w:r>
      <w:r>
        <w:br/>
      </w:r>
      <w:r>
        <w:t xml:space="preserve">Hence</w:t>
      </w:r>
      <w:r>
        <w:br/>
      </w:r>
      <w:r>
        <w:t xml:space="preserve">[</w:t>
      </w:r>
      <w:r>
        <w:t xml:space="preserve"> </w:t>
      </w:r>
      <w:r>
        <w:t xml:space="preserve">y=</w:t>
      </w:r>
      <w:r>
        <w:t xml:space="preserve"> </w:t>
      </w:r>
      <w:r>
        <w:t xml:space="preserve">]</w:t>
      </w:r>
      <w:r>
        <w:br/>
      </w:r>
      <w:r>
        <w:t xml:space="preserve">and back-substituting gives the celebrated formula</w:t>
      </w:r>
      <w:r>
        <w:br/>
      </w:r>
      <w:r>
        <w:t xml:space="preserve">[</w:t>
      </w:r>
      <w:r>
        <w:t xml:space="preserve"> </w:t>
      </w:r>
      <w:r>
        <w:t xml:space="preserve">x=</w:t>
      </w:r>
      <w:r>
        <w:t xml:space="preserve">.</w:t>
      </w:r>
      <w:r>
        <w:t xml:space="preserve"> </w:t>
      </w:r>
      <w:r>
        <w:t xml:space="preserve">]</w:t>
      </w:r>
    </w:p>
    <w:p>
      <w:r>
        <w:pict>
          <v:rect style="width:0;height:1.5pt" o:hralign="center" o:hrstd="t" o:hr="t"/>
        </w:pict>
      </w:r>
    </w:p>
    <w:bookmarkEnd w:id="10"/>
    <w:bookmarkStart w:id="11" w:name="the-discriminant-delta"/>
    <w:p>
      <w:pPr>
        <w:pStyle w:val="Heading2"/>
      </w:pPr>
      <w:r>
        <w:t xml:space="preserve">3 The discriminant</w:t>
      </w:r>
      <w:r>
        <w:t xml:space="preserve"> </w:t>
      </w:r>
      <m:oMath>
        <m:r>
          <m:rPr>
            <m:sty m:val="p"/>
          </m:rPr>
          <m:t>Δ</m:t>
        </m:r>
      </m:oMath>
    </w:p>
    <w:p>
      <w:pPr>
        <w:pStyle w:val="FirstParagraph"/>
      </w:pPr>
      <w:r>
        <w:t xml:space="preserve">Define</w:t>
      </w:r>
      <w:r>
        <w:br/>
      </w:r>
      <w:r>
        <w:t xml:space="preserve">[</w:t>
      </w:r>
      <w:r>
        <w:t xml:space="preserve"> </w:t>
      </w:r>
      <w:r>
        <w:t xml:space="preserve">=b^{2}-4ac.</w:t>
      </w:r>
      <w:r>
        <w:t xml:space="preserve"> </w:t>
      </w:r>
      <w:r>
        <w:t xml:space="preserve">]</w:t>
      </w:r>
      <w:r>
        <w:br/>
      </w:r>
      <w:r>
        <w:t xml:space="preserve">The sign of</w:t>
      </w:r>
      <w:r>
        <w:t xml:space="preserve"> </w:t>
      </w:r>
      <m:oMath>
        <m:r>
          <m:rPr>
            <m:sty m:val="p"/>
          </m:rPr>
          <m:t>Δ</m:t>
        </m:r>
      </m:oMath>
      <w:r>
        <w:t xml:space="preserve"> </w:t>
      </w:r>
      <w:r>
        <w:t xml:space="preserve">dictates the</w:t>
      </w:r>
      <w:r>
        <w:t xml:space="preserve"> </w:t>
      </w:r>
      <w:r>
        <w:rPr>
          <w:i/>
          <w:iCs/>
        </w:rPr>
        <w:t xml:space="preserve">nature</w:t>
      </w:r>
      <w:r>
        <w:t xml:space="preserve"> </w:t>
      </w:r>
      <w:r>
        <w:t xml:space="preserve">of the roots:</w:t>
      </w:r>
      <w:r>
        <w:br/>
      </w:r>
      <w:r>
        <w:t xml:space="preserve">[</w:t>
      </w:r>
    </w:p>
    <w:p>
      <w:pPr>
        <w:pStyle w:val="BodyText"/>
      </w:pPr>
      <w:r>
        <w:t xml:space="preserve">]</w:t>
      </w:r>
      <w:r>
        <w:br/>
      </w:r>
      <w:r>
        <w:t xml:space="preserve">Thus the quadratic formula is a</w:t>
      </w:r>
      <w:r>
        <w:t xml:space="preserve"> </w:t>
      </w:r>
      <w:r>
        <w:rPr>
          <w:i/>
          <w:iCs/>
        </w:rPr>
        <w:t xml:space="preserve">complete classifier</w:t>
      </w:r>
      <w:r>
        <w:t xml:space="preserve"> </w:t>
      </w:r>
      <w:r>
        <w:t xml:space="preserve">of the root locus in the complex plane.</w:t>
      </w:r>
    </w:p>
    <w:p>
      <w:r>
        <w:pict>
          <v:rect style="width:0;height:1.5pt" o:hralign="center" o:hrstd="t" o:hr="t"/>
        </w:pict>
      </w:r>
    </w:p>
    <w:bookmarkEnd w:id="11"/>
    <w:bookmarkStart w:id="12" w:name="complex-roots-and-geometry"/>
    <w:p>
      <w:pPr>
        <w:pStyle w:val="Heading2"/>
      </w:pPr>
      <w:r>
        <w:t xml:space="preserve">4 Complex roots and geometry</w:t>
      </w:r>
    </w:p>
    <w:p>
      <w:pPr>
        <w:pStyle w:val="FirstParagraph"/>
      </w:pPr>
      <w:r>
        <w:t xml:space="preserve">When</w:t>
      </w:r>
      <w:r>
        <w:t xml:space="preserve"> </w:t>
      </w:r>
      <m:oMath>
        <m:r>
          <m:rPr>
            <m:sty m:val="p"/>
          </m:rPr>
          <m:t>Δ</m:t>
        </m:r>
        <m:r>
          <m:rPr>
            <m:sty m:val="p"/>
          </m:rPr>
          <m:t>&lt;</m:t>
        </m:r>
        <m:r>
          <m:t>0</m:t>
        </m:r>
      </m:oMath>
      <w:r>
        <w:t xml:space="preserve"> </w:t>
      </w:r>
      <w:r>
        <w:t xml:space="preserve">write</w:t>
      </w:r>
      <w:r>
        <w:br/>
      </w:r>
      <w:r>
        <w:t xml:space="preserve">[</w:t>
      </w:r>
      <w:r>
        <w:t xml:space="preserve"> </w:t>
      </w:r>
      <w:r>
        <w:t xml:space="preserve">=i</w:t>
      </w:r>
      <w:r>
        <w:t xml:space="preserve">.</w:t>
      </w:r>
      <w:r>
        <w:t xml:space="preserve"> </w:t>
      </w:r>
      <w:r>
        <w:t xml:space="preserve">]</w:t>
      </w:r>
      <w:r>
        <w:br/>
      </w:r>
      <w:r>
        <w:t xml:space="preserve">The two roots become</w:t>
      </w:r>
      <w:r>
        <w:br/>
      </w:r>
      <w:r>
        <w:t xml:space="preserve">[</w:t>
      </w:r>
      <w:r>
        <w:t xml:space="preserve"> </w:t>
      </w:r>
      <w:r>
        <w:t xml:space="preserve">x_{1,2}=</w:t>
      </w:r>
      <w:r>
        <w:t xml:space="preserve">i</w:t>
      </w:r>
      <w:r>
        <w:t xml:space="preserve">.</w:t>
      </w:r>
      <w:r>
        <w:t xml:space="preserve"> </w:t>
      </w:r>
      <w:r>
        <w:t xml:space="preserve">]</w:t>
      </w:r>
      <w:r>
        <w:br/>
      </w:r>
      <w:r>
        <w:t xml:space="preserve">In the Gaussian plane these points are mirror images across the real axis, and their</w:t>
      </w:r>
      <w:r>
        <w:t xml:space="preserve"> </w:t>
      </w:r>
      <w:r>
        <w:rPr>
          <w:i/>
          <w:iCs/>
        </w:rPr>
        <w:t xml:space="preserve">modulus</w:t>
      </w:r>
      <w:r>
        <w:t xml:space="preserve"> </w:t>
      </w:r>
      <w:r>
        <w:t xml:space="preserve">is</w:t>
      </w:r>
      <w:r>
        <w:br/>
      </w:r>
      <w:r>
        <w:t xml:space="preserve">[</w:t>
      </w:r>
      <w:r>
        <w:t xml:space="preserve"> </w:t>
      </w:r>
      <w:r>
        <w:t xml:space="preserve">|x_{1,2}|=</w:t>
      </w:r>
      <w:r>
        <w:t xml:space="preserve"> </w:t>
      </w:r>
      <w:r>
        <w:t xml:space="preserve">=</w:t>
      </w:r>
      <w:r>
        <w:t xml:space="preserve"> </w:t>
      </w:r>
      <w:r>
        <w:t xml:space="preserve">=</w:t>
      </w:r>
      <w:r>
        <w:t xml:space="preserve">.</w:t>
      </w:r>
      <w:r>
        <w:t xml:space="preserve"> </w:t>
      </w:r>
      <w:r>
        <w:t xml:space="preserve">]</w:t>
      </w:r>
      <w:r>
        <w:br/>
      </w:r>
      <w:r>
        <w:t xml:space="preserve">Hence the distance of either root from the origin is</w:t>
      </w:r>
      <w:r>
        <w:t xml:space="preserve"> </w:t>
      </w:r>
      <m:oMath>
        <m:rad>
          <m:radPr>
            <m:degHide m:val="on"/>
          </m:radPr>
          <m:deg/>
          <m:e>
            <m:r>
              <m:t>c</m:t>
            </m:r>
            <m:r>
              <m:rPr>
                <m:sty m:val="p"/>
              </m:rPr>
              <m:t>/</m:t>
            </m:r>
            <m:r>
              <m:t>a</m:t>
            </m:r>
          </m:e>
        </m:rad>
      </m:oMath>
      <w:r>
        <w:t xml:space="preserve">, a fact often rediscovered in control-theory root-locus plots.</w:t>
      </w:r>
    </w:p>
    <w:p>
      <w:r>
        <w:pict>
          <v:rect style="width:0;height:1.5pt" o:hralign="center" o:hrstd="t" o:hr="t"/>
        </w:pict>
      </w:r>
    </w:p>
    <w:bookmarkEnd w:id="12"/>
    <w:bookmarkStart w:id="13" w:name="a-symmetric-remark"/>
    <w:p>
      <w:pPr>
        <w:pStyle w:val="Heading2"/>
      </w:pPr>
      <w:r>
        <w:t xml:space="preserve">5 A symmetric remark</w:t>
      </w:r>
    </w:p>
    <w:p>
      <w:pPr>
        <w:pStyle w:val="FirstParagraph"/>
      </w:pPr>
      <w:r>
        <w:t xml:space="preserve">Viète’s formulas relate the</w:t>
      </w:r>
      <w:r>
        <w:t xml:space="preserve"> </w:t>
      </w:r>
      <w:r>
        <w:rPr>
          <w:i/>
          <w:iCs/>
        </w:rPr>
        <w:t xml:space="preserve">sum</w:t>
      </w:r>
      <w:r>
        <w:t xml:space="preserve"> </w:t>
      </w:r>
      <w:r>
        <w:t xml:space="preserve">and</w:t>
      </w:r>
      <w:r>
        <w:t xml:space="preserve"> </w:t>
      </w:r>
      <w:r>
        <w:rPr>
          <w:i/>
          <w:iCs/>
        </w:rPr>
        <w:t xml:space="preserve">product</w:t>
      </w:r>
      <w:r>
        <w:t xml:space="preserve"> </w:t>
      </w:r>
      <w:r>
        <w:t xml:space="preserve">of the roots to the coefficients without ever solving for the roots explicitly:</w:t>
      </w:r>
      <w:r>
        <w:br/>
      </w:r>
      <w:r>
        <w:t xml:space="preserve">[</w:t>
      </w:r>
      <w:r>
        <w:t xml:space="preserve"> </w:t>
      </w:r>
      <w:r>
        <w:t xml:space="preserve">x_{1}+x_{2}=-</w:t>
      </w:r>
      <w:r>
        <w:t xml:space="preserve">,</w:t>
      </w:r>
      <w:r>
        <w:t xml:space="preserve"> </w:t>
      </w:r>
      <w:r>
        <w:t xml:space="preserve">x_{1}x_{2}=</w:t>
      </w:r>
      <w:r>
        <w:t xml:space="preserve">.</w:t>
      </w:r>
      <w:r>
        <w:t xml:space="preserve"> </w:t>
      </w:r>
      <w:r>
        <w:t xml:space="preserve">]</w:t>
      </w:r>
      <w:r>
        <w:br/>
      </w:r>
      <w:r>
        <w:t xml:space="preserve">These identities are the</w:t>
      </w:r>
      <w:r>
        <w:t xml:space="preserve"> </w:t>
      </w:r>
      <m:oMath>
        <m:r>
          <m:t>n</m:t>
        </m:r>
        <m:r>
          <m:rPr>
            <m:sty m:val="p"/>
          </m:rPr>
          <m:t>=</m:t>
        </m:r>
        <m:r>
          <m:t>2</m:t>
        </m:r>
      </m:oMath>
      <w:r>
        <w:t xml:space="preserve"> </w:t>
      </w:r>
      <w:r>
        <w:t xml:space="preserve">case of the general</w:t>
      </w:r>
      <w:r>
        <w:t xml:space="preserve"> </w:t>
      </w:r>
      <w:r>
        <w:rPr>
          <w:i/>
          <w:iCs/>
        </w:rPr>
        <w:t xml:space="preserve">elementary symmetric polynomials</w:t>
      </w:r>
      <w:r>
        <w:t xml:space="preserve"> </w:t>
      </w:r>
      <w:r>
        <w:t xml:space="preserve">that underpin Galois theory.</w:t>
      </w:r>
    </w:p>
    <w:p>
      <w:r>
        <w:pict>
          <v:rect style="width:0;height:1.5pt" o:hralign="center" o:hrstd="t" o:hr="t"/>
        </w:pict>
      </w:r>
    </w:p>
    <w:bookmarkEnd w:id="13"/>
    <w:bookmarkStart w:id="14" w:name="epilogue"/>
    <w:p>
      <w:pPr>
        <w:pStyle w:val="Heading2"/>
      </w:pPr>
      <w:r>
        <w:t xml:space="preserve">6 Epilogue</w:t>
      </w:r>
    </w:p>
    <w:p>
      <w:pPr>
        <w:pStyle w:val="FirstParagraph"/>
      </w:pPr>
      <w:r>
        <w:t xml:space="preserve">From Babylonian tablets to the complex plane, the quadratic formula</w:t>
      </w:r>
      <w:r>
        <w:br/>
      </w:r>
      <w:r>
        <w:t xml:space="preserve">[</w:t>
      </w:r>
      <w:r>
        <w:t xml:space="preserve"> </w:t>
      </w:r>
      <w:r>
        <w:t xml:space="preserve"> </w:t>
      </w:r>
      <w:r>
        <w:t xml:space="preserve">]</w:t>
      </w:r>
      <w:r>
        <w:br/>
      </w:r>
      <w:r>
        <w:t xml:space="preserve">has transcended its humble degree-2 origins to become the first explicit example of a</w:t>
      </w:r>
      <w:r>
        <w:t xml:space="preserve"> </w:t>
      </w:r>
      <w:r>
        <w:rPr>
          <w:i/>
          <w:iCs/>
        </w:rPr>
        <w:t xml:space="preserve">solution by radicals</w:t>
      </w:r>
      <w:r>
        <w:t xml:space="preserve">, a theme that will echo through the cubic, the quartic, and finally shatter at the quintic. In the words of Hermann Weyl, “The quadratic formula is the seed from which the whole theory of algebraic equations grew.”</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2025-09-26T19:44:19Z</dcterms:created>
  <dcterms:modified xsi:type="dcterms:W3CDTF">2025-09-26T19:44:19Z</dcterms:modified>
</cp:coreProperties>
</file>

<file path=docProps/custom.xml><?xml version="1.0" encoding="utf-8"?>
<Properties xmlns="http://schemas.openxmlformats.org/officeDocument/2006/custom-properties" xmlns:vt="http://schemas.openxmlformats.org/officeDocument/2006/docPropsVTypes"/>
</file>