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35887" w14:textId="77777777" w:rsidR="000B2837" w:rsidRDefault="00000000" w:rsidP="00573A60">
      <w:pPr>
        <w:spacing w:before="2000" w:after="100"/>
        <w:jc w:val="both"/>
      </w:pPr>
      <w:r>
        <w:rPr>
          <w:b/>
          <w:bCs/>
          <w:caps/>
          <w:color w:val="04512B"/>
          <w:sz w:val="20"/>
          <w:szCs w:val="20"/>
        </w:rPr>
        <w:t>IMPLEMENTATION GUIDE · PARTS 1–5 OF 7</w:t>
      </w:r>
    </w:p>
    <w:p w14:paraId="469804CA" w14:textId="77777777" w:rsidR="000B2837" w:rsidRDefault="00000000" w:rsidP="00573A60">
      <w:pPr>
        <w:spacing w:after="80"/>
        <w:jc w:val="both"/>
      </w:pPr>
      <w:r>
        <w:rPr>
          <w:b/>
          <w:bCs/>
          <w:color w:val="0B0B0C"/>
          <w:sz w:val="60"/>
          <w:szCs w:val="60"/>
        </w:rPr>
        <w:t>Consent, Uncomplicated</w:t>
      </w:r>
    </w:p>
    <w:p w14:paraId="50FC99BD" w14:textId="77777777" w:rsidR="000B2837" w:rsidRDefault="00000000" w:rsidP="00573A60">
      <w:pPr>
        <w:spacing w:after="500"/>
        <w:jc w:val="both"/>
      </w:pPr>
      <w:r>
        <w:rPr>
          <w:i/>
          <w:iCs/>
          <w:color w:val="444444"/>
          <w:sz w:val="26"/>
          <w:szCs w:val="26"/>
        </w:rPr>
        <w:t>Redesigning Uber India's Personal Data &amp; Consent Experience for the DPDP Act, 2023</w:t>
      </w:r>
    </w:p>
    <w:p w14:paraId="05A2D822" w14:textId="77777777" w:rsidR="000B2837" w:rsidRDefault="00000000" w:rsidP="00573A60">
      <w:pPr>
        <w:spacing w:after="40"/>
        <w:jc w:val="both"/>
      </w:pPr>
      <w:r>
        <w:rPr>
          <w:b/>
          <w:bCs/>
          <w:color w:val="0B0B0C"/>
        </w:rPr>
        <w:t>This edition combines:</w:t>
      </w:r>
    </w:p>
    <w:p w14:paraId="534A361D" w14:textId="77777777" w:rsidR="000B2837" w:rsidRDefault="00000000" w:rsidP="00573A60">
      <w:pPr>
        <w:pStyle w:val="ListParagraph"/>
        <w:numPr>
          <w:ilvl w:val="0"/>
          <w:numId w:val="2"/>
        </w:numPr>
        <w:spacing w:after="70"/>
        <w:jc w:val="both"/>
      </w:pPr>
      <w:r>
        <w:rPr>
          <w:color w:val="1A1A1A"/>
        </w:rPr>
        <w:t>Part 1 — Product Strategy &amp; Research</w:t>
      </w:r>
    </w:p>
    <w:p w14:paraId="610AE55A" w14:textId="77777777" w:rsidR="000B2837" w:rsidRDefault="00000000" w:rsidP="00573A60">
      <w:pPr>
        <w:pStyle w:val="ListParagraph"/>
        <w:numPr>
          <w:ilvl w:val="0"/>
          <w:numId w:val="2"/>
        </w:numPr>
        <w:spacing w:after="70"/>
        <w:jc w:val="both"/>
      </w:pPr>
      <w:r>
        <w:rPr>
          <w:color w:val="1A1A1A"/>
        </w:rPr>
        <w:t>Part 2 — User Research</w:t>
      </w:r>
    </w:p>
    <w:p w14:paraId="7A0DA055" w14:textId="77777777" w:rsidR="000B2837" w:rsidRDefault="00000000" w:rsidP="00573A60">
      <w:pPr>
        <w:pStyle w:val="ListParagraph"/>
        <w:numPr>
          <w:ilvl w:val="0"/>
          <w:numId w:val="2"/>
        </w:numPr>
        <w:spacing w:after="70"/>
        <w:jc w:val="both"/>
      </w:pPr>
      <w:r>
        <w:rPr>
          <w:color w:val="1A1A1A"/>
        </w:rPr>
        <w:t>Part 3 — Product Requirements Document</w:t>
      </w:r>
    </w:p>
    <w:p w14:paraId="77CCD9A2" w14:textId="77777777" w:rsidR="000B2837" w:rsidRDefault="00000000" w:rsidP="00573A60">
      <w:pPr>
        <w:pStyle w:val="ListParagraph"/>
        <w:numPr>
          <w:ilvl w:val="0"/>
          <w:numId w:val="2"/>
        </w:numPr>
        <w:spacing w:after="70"/>
        <w:jc w:val="both"/>
      </w:pPr>
      <w:r>
        <w:rPr>
          <w:color w:val="1A1A1A"/>
        </w:rPr>
        <w:t>Part 4 — System Design</w:t>
      </w:r>
    </w:p>
    <w:p w14:paraId="08C60654" w14:textId="77777777" w:rsidR="000B2837" w:rsidRDefault="00000000" w:rsidP="00573A60">
      <w:pPr>
        <w:pStyle w:val="ListParagraph"/>
        <w:numPr>
          <w:ilvl w:val="0"/>
          <w:numId w:val="2"/>
        </w:numPr>
        <w:spacing w:after="70"/>
        <w:jc w:val="both"/>
      </w:pPr>
      <w:r>
        <w:rPr>
          <w:color w:val="1A1A1A"/>
        </w:rPr>
        <w:t>Part 5 — Analytics</w:t>
      </w:r>
    </w:p>
    <w:p w14:paraId="2FED7C57" w14:textId="77777777" w:rsidR="000B2837" w:rsidRDefault="000B2837" w:rsidP="00573A60">
      <w:pPr>
        <w:spacing w:after="500"/>
        <w:jc w:val="both"/>
      </w:pPr>
    </w:p>
    <w:tbl>
      <w:tblPr>
        <w:tblW w:w="8360" w:type="dxa"/>
        <w:tblCellMar>
          <w:left w:w="10" w:type="dxa"/>
          <w:right w:w="10" w:type="dxa"/>
        </w:tblCellMar>
        <w:tblLook w:val="04A0" w:firstRow="1" w:lastRow="0" w:firstColumn="1" w:lastColumn="0" w:noHBand="0" w:noVBand="1"/>
      </w:tblPr>
      <w:tblGrid>
        <w:gridCol w:w="2200"/>
        <w:gridCol w:w="6160"/>
      </w:tblGrid>
      <w:tr w:rsidR="000B2837" w14:paraId="59332F52" w14:textId="77777777">
        <w:tc>
          <w:tcPr>
            <w:tcW w:w="2200" w:type="dxa"/>
          </w:tcPr>
          <w:p w14:paraId="44C7D572" w14:textId="77777777" w:rsidR="000B2837" w:rsidRDefault="00000000" w:rsidP="00573A60">
            <w:pPr>
              <w:jc w:val="both"/>
            </w:pPr>
            <w:r>
              <w:rPr>
                <w:b/>
                <w:bCs/>
                <w:color w:val="444444"/>
                <w:sz w:val="19"/>
                <w:szCs w:val="19"/>
              </w:rPr>
              <w:t>Document owner</w:t>
            </w:r>
          </w:p>
        </w:tc>
        <w:tc>
          <w:tcPr>
            <w:tcW w:w="6160" w:type="dxa"/>
          </w:tcPr>
          <w:p w14:paraId="415446F6" w14:textId="77777777" w:rsidR="000B2837" w:rsidRDefault="00000000" w:rsidP="00573A60">
            <w:pPr>
              <w:jc w:val="both"/>
            </w:pPr>
            <w:r>
              <w:rPr>
                <w:color w:val="1A1A1A"/>
                <w:sz w:val="19"/>
                <w:szCs w:val="19"/>
              </w:rPr>
              <w:t>Product Management (Trust &amp; Privacy)</w:t>
            </w:r>
          </w:p>
        </w:tc>
      </w:tr>
      <w:tr w:rsidR="000B2837" w14:paraId="6D2BA902" w14:textId="77777777">
        <w:tc>
          <w:tcPr>
            <w:tcW w:w="2200" w:type="dxa"/>
          </w:tcPr>
          <w:p w14:paraId="1BAB4278" w14:textId="77777777" w:rsidR="000B2837" w:rsidRDefault="00000000" w:rsidP="00573A60">
            <w:pPr>
              <w:jc w:val="both"/>
            </w:pPr>
            <w:r>
              <w:rPr>
                <w:b/>
                <w:bCs/>
                <w:color w:val="444444"/>
                <w:sz w:val="19"/>
                <w:szCs w:val="19"/>
              </w:rPr>
              <w:t>Status</w:t>
            </w:r>
          </w:p>
        </w:tc>
        <w:tc>
          <w:tcPr>
            <w:tcW w:w="6160" w:type="dxa"/>
          </w:tcPr>
          <w:p w14:paraId="1421BBBB" w14:textId="77777777" w:rsidR="000B2837" w:rsidRDefault="00000000" w:rsidP="00573A60">
            <w:pPr>
              <w:jc w:val="both"/>
            </w:pPr>
            <w:r>
              <w:rPr>
                <w:color w:val="1A1A1A"/>
                <w:sz w:val="19"/>
                <w:szCs w:val="19"/>
              </w:rPr>
              <w:t>Draft for cross-functional review — v0.1</w:t>
            </w:r>
          </w:p>
        </w:tc>
      </w:tr>
      <w:tr w:rsidR="000B2837" w14:paraId="688CCF03" w14:textId="77777777">
        <w:tc>
          <w:tcPr>
            <w:tcW w:w="2200" w:type="dxa"/>
          </w:tcPr>
          <w:p w14:paraId="3EFF94C8" w14:textId="77777777" w:rsidR="000B2837" w:rsidRDefault="00000000" w:rsidP="00573A60">
            <w:pPr>
              <w:jc w:val="both"/>
            </w:pPr>
            <w:r>
              <w:rPr>
                <w:b/>
                <w:bCs/>
                <w:color w:val="444444"/>
                <w:sz w:val="19"/>
                <w:szCs w:val="19"/>
              </w:rPr>
              <w:t>Distribution</w:t>
            </w:r>
          </w:p>
        </w:tc>
        <w:tc>
          <w:tcPr>
            <w:tcW w:w="6160" w:type="dxa"/>
          </w:tcPr>
          <w:p w14:paraId="6DFB9B97" w14:textId="77777777" w:rsidR="000B2837" w:rsidRDefault="00000000" w:rsidP="00573A60">
            <w:pPr>
              <w:jc w:val="both"/>
            </w:pPr>
            <w:r>
              <w:rPr>
                <w:color w:val="1A1A1A"/>
                <w:sz w:val="19"/>
                <w:szCs w:val="19"/>
              </w:rPr>
              <w:t>Product · Design · Engineering · Analytics · Security · Legal · Leadership</w:t>
            </w:r>
          </w:p>
        </w:tc>
      </w:tr>
      <w:tr w:rsidR="000B2837" w14:paraId="3AED4E68" w14:textId="77777777">
        <w:tc>
          <w:tcPr>
            <w:tcW w:w="2200" w:type="dxa"/>
          </w:tcPr>
          <w:p w14:paraId="7CEE9A4D" w14:textId="77777777" w:rsidR="000B2837" w:rsidRDefault="00000000" w:rsidP="00573A60">
            <w:pPr>
              <w:jc w:val="both"/>
            </w:pPr>
            <w:r>
              <w:rPr>
                <w:b/>
                <w:bCs/>
                <w:color w:val="444444"/>
                <w:sz w:val="19"/>
                <w:szCs w:val="19"/>
              </w:rPr>
              <w:t>Companion deliverables</w:t>
            </w:r>
          </w:p>
        </w:tc>
        <w:tc>
          <w:tcPr>
            <w:tcW w:w="6160" w:type="dxa"/>
          </w:tcPr>
          <w:p w14:paraId="68A2719C" w14:textId="77777777" w:rsidR="000B2837" w:rsidRDefault="00000000" w:rsidP="00573A60">
            <w:pPr>
              <w:jc w:val="both"/>
            </w:pPr>
            <w:r>
              <w:rPr>
                <w:color w:val="1A1A1A"/>
                <w:sz w:val="19"/>
                <w:szCs w:val="19"/>
              </w:rPr>
              <w:t>Product Thinking Deck (7 slides) · Clickable Prototype (16 screens)</w:t>
            </w:r>
          </w:p>
        </w:tc>
      </w:tr>
      <w:tr w:rsidR="000B2837" w14:paraId="2113CBD1" w14:textId="77777777">
        <w:tc>
          <w:tcPr>
            <w:tcW w:w="2200" w:type="dxa"/>
          </w:tcPr>
          <w:p w14:paraId="3CE5B25D" w14:textId="77777777" w:rsidR="000B2837" w:rsidRDefault="00000000" w:rsidP="00573A60">
            <w:pPr>
              <w:jc w:val="both"/>
            </w:pPr>
            <w:r>
              <w:rPr>
                <w:b/>
                <w:bCs/>
                <w:color w:val="444444"/>
                <w:sz w:val="19"/>
                <w:szCs w:val="19"/>
              </w:rPr>
              <w:t>Remaining parts</w:t>
            </w:r>
          </w:p>
        </w:tc>
        <w:tc>
          <w:tcPr>
            <w:tcW w:w="6160" w:type="dxa"/>
          </w:tcPr>
          <w:p w14:paraId="52F877AB" w14:textId="77777777" w:rsidR="000B2837" w:rsidRDefault="00000000" w:rsidP="00573A60">
            <w:pPr>
              <w:jc w:val="both"/>
            </w:pPr>
            <w:r>
              <w:rPr>
                <w:color w:val="1A1A1A"/>
                <w:sz w:val="19"/>
                <w:szCs w:val="19"/>
              </w:rPr>
              <w:t>Part 6 — Engineering · Part 7 — Appendix (available on request)</w:t>
            </w:r>
          </w:p>
        </w:tc>
      </w:tr>
    </w:tbl>
    <w:p w14:paraId="0F7ECB99" w14:textId="77777777" w:rsidR="000B2837" w:rsidRDefault="00000000" w:rsidP="00573A60">
      <w:pPr>
        <w:jc w:val="both"/>
      </w:pPr>
      <w:r>
        <w:br w:type="page"/>
      </w:r>
    </w:p>
    <w:p w14:paraId="3A1FA7B4" w14:textId="77777777" w:rsidR="000B2837" w:rsidRDefault="00000000" w:rsidP="00573A60">
      <w:pPr>
        <w:pStyle w:val="Heading1"/>
        <w:pBdr>
          <w:bottom w:val="single" w:sz="8" w:space="6" w:color="0B0B0C"/>
        </w:pBdr>
        <w:spacing w:before="480" w:after="200"/>
        <w:jc w:val="both"/>
      </w:pPr>
      <w:bookmarkStart w:id="0" w:name="_Toc234089048"/>
      <w:r>
        <w:rPr>
          <w:b/>
          <w:bCs/>
          <w:color w:val="0B0B0C"/>
          <w:sz w:val="30"/>
          <w:szCs w:val="30"/>
        </w:rPr>
        <w:lastRenderedPageBreak/>
        <w:t>1. Executive Summary</w:t>
      </w:r>
      <w:bookmarkEnd w:id="0"/>
    </w:p>
    <w:p w14:paraId="6B717C81" w14:textId="77777777" w:rsidR="000B2837" w:rsidRDefault="00000000" w:rsidP="00573A60">
      <w:pPr>
        <w:spacing w:after="160" w:line="276" w:lineRule="auto"/>
        <w:jc w:val="both"/>
      </w:pPr>
      <w:r>
        <w:rPr>
          <w:color w:val="1A1A1A"/>
        </w:rPr>
        <w:t>Uber India collects location, contact, payment, and behavioural data under a single bundled consent captured once at signup. That model is both a legal exposure under India's Digital Personal Data Protection Act, 2023 (“DPDP Act”) and, increasingly, a trust liability: riders cannot see what is collected, cannot control it by purpose, and cannot withdraw consent without contacting support.</w:t>
      </w:r>
    </w:p>
    <w:p w14:paraId="7BC25214" w14:textId="77777777" w:rsidR="000B2837" w:rsidRDefault="00000000" w:rsidP="00573A60">
      <w:pPr>
        <w:spacing w:after="160" w:line="276" w:lineRule="auto"/>
        <w:jc w:val="both"/>
      </w:pPr>
      <w:r>
        <w:rPr>
          <w:color w:val="1A1A1A"/>
        </w:rPr>
        <w:t xml:space="preserve">This document is Part 1 of a seven-part implementation package for “Consent, Uncomplicated” — the strategy, compliance, and research foundation behind the previously delivered Product Thinking Deck and clickable prototype. It establishes why this project exists, how the DPDP Act's principles map onto Uber's current product, how the single highest-leverage opportunity was selected from ten candidates, and the product strategy that Parts 2–7 (User Research, PRD, System Design, Analytics, Engineering, and Appendix) </w:t>
      </w:r>
      <w:proofErr w:type="gramStart"/>
      <w:r>
        <w:rPr>
          <w:color w:val="1A1A1A"/>
        </w:rPr>
        <w:t>build</w:t>
      </w:r>
      <w:proofErr w:type="gramEnd"/>
      <w:r>
        <w:rPr>
          <w:color w:val="1A1A1A"/>
        </w:rPr>
        <w:t xml:space="preserve">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2837" w14:paraId="447C0A24" w14:textId="77777777">
        <w:tc>
          <w:tcPr>
            <w:tcW w:w="9360" w:type="dxa"/>
            <w:shd w:val="clear" w:color="auto" w:fill="F1F1EF"/>
            <w:tcMar>
              <w:top w:w="160" w:type="dxa"/>
              <w:left w:w="200" w:type="dxa"/>
              <w:bottom w:w="160" w:type="dxa"/>
              <w:right w:w="200" w:type="dxa"/>
            </w:tcMar>
          </w:tcPr>
          <w:p w14:paraId="68D3B4C9" w14:textId="77777777" w:rsidR="000B2837" w:rsidRDefault="00000000" w:rsidP="00573A60">
            <w:pPr>
              <w:spacing w:after="60"/>
              <w:jc w:val="both"/>
            </w:pPr>
            <w:r>
              <w:rPr>
                <w:b/>
                <w:bCs/>
                <w:caps/>
                <w:color w:val="04512B"/>
                <w:sz w:val="19"/>
                <w:szCs w:val="19"/>
              </w:rPr>
              <w:t>How to use this document</w:t>
            </w:r>
          </w:p>
          <w:p w14:paraId="1CCB7609" w14:textId="77777777" w:rsidR="000B2837" w:rsidRDefault="00000000" w:rsidP="00573A60">
            <w:pPr>
              <w:jc w:val="both"/>
            </w:pPr>
            <w:r>
              <w:rPr>
                <w:color w:val="1A1A1A"/>
                <w:sz w:val="20"/>
                <w:szCs w:val="20"/>
              </w:rPr>
              <w:t>This is the reference Product, Design, Engineering, Analytics, Security, and Legal should return to whenever a downstream decision — a feature cut, a metric definition, a retention window — needs to be checked against why the project exists in the first place.</w:t>
            </w:r>
          </w:p>
        </w:tc>
      </w:tr>
    </w:tbl>
    <w:p w14:paraId="659DDCDE" w14:textId="77777777" w:rsidR="000B2837" w:rsidRDefault="00000000" w:rsidP="00573A60">
      <w:pPr>
        <w:pStyle w:val="Heading1"/>
        <w:pBdr>
          <w:bottom w:val="single" w:sz="8" w:space="6" w:color="0B0B0C"/>
        </w:pBdr>
        <w:spacing w:before="480" w:after="200"/>
        <w:jc w:val="both"/>
      </w:pPr>
      <w:bookmarkStart w:id="1" w:name="_Toc234089049"/>
      <w:r>
        <w:rPr>
          <w:b/>
          <w:bCs/>
          <w:color w:val="0B0B0C"/>
          <w:sz w:val="30"/>
          <w:szCs w:val="30"/>
        </w:rPr>
        <w:t>2. Background</w:t>
      </w:r>
      <w:bookmarkEnd w:id="1"/>
    </w:p>
    <w:p w14:paraId="742F3006" w14:textId="77777777" w:rsidR="000B2837" w:rsidRDefault="00000000" w:rsidP="00573A60">
      <w:pPr>
        <w:spacing w:after="160" w:line="276" w:lineRule="auto"/>
        <w:jc w:val="both"/>
      </w:pPr>
      <w:r>
        <w:rPr>
          <w:color w:val="1A1A1A"/>
        </w:rPr>
        <w:t>The DPDP Act was enacted in August 2023 and governs how any organisation (a “Data Fiduciary”) processes the personal data of individuals in India (“Data Principals”). Its obligations are being brought into force in phases as the Ministry of Electronics and Information Technology (</w:t>
      </w:r>
      <w:proofErr w:type="spellStart"/>
      <w:r>
        <w:rPr>
          <w:color w:val="1A1A1A"/>
        </w:rPr>
        <w:t>MeitY</w:t>
      </w:r>
      <w:proofErr w:type="spellEnd"/>
      <w:r>
        <w:rPr>
          <w:color w:val="1A1A1A"/>
        </w:rPr>
        <w:t xml:space="preserve">) notifies implementation rules. Uber India Systems </w:t>
      </w:r>
      <w:proofErr w:type="spellStart"/>
      <w:r>
        <w:rPr>
          <w:color w:val="1A1A1A"/>
        </w:rPr>
        <w:t>Pvt.</w:t>
      </w:r>
      <w:proofErr w:type="spellEnd"/>
      <w:r>
        <w:rPr>
          <w:color w:val="1A1A1A"/>
        </w:rPr>
        <w:t xml:space="preserve"> Ltd. is treated in this document as the relevant Data Fiduciary for rider and driver-partner data collected through the Uber rider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2837" w14:paraId="50ACED7F" w14:textId="77777777">
        <w:tc>
          <w:tcPr>
            <w:tcW w:w="9360" w:type="dxa"/>
            <w:shd w:val="clear" w:color="auto" w:fill="FDF0DA"/>
            <w:tcMar>
              <w:top w:w="160" w:type="dxa"/>
              <w:left w:w="200" w:type="dxa"/>
              <w:bottom w:w="160" w:type="dxa"/>
              <w:right w:w="200" w:type="dxa"/>
            </w:tcMar>
          </w:tcPr>
          <w:p w14:paraId="51524E4A" w14:textId="77777777" w:rsidR="000B2837" w:rsidRDefault="00000000" w:rsidP="00573A60">
            <w:pPr>
              <w:spacing w:after="60"/>
              <w:jc w:val="both"/>
            </w:pPr>
            <w:r>
              <w:rPr>
                <w:b/>
                <w:bCs/>
                <w:caps/>
                <w:color w:val="04512B"/>
                <w:sz w:val="19"/>
                <w:szCs w:val="19"/>
              </w:rPr>
              <w:t>Assumption flag</w:t>
            </w:r>
          </w:p>
          <w:p w14:paraId="5D924D50" w14:textId="77777777" w:rsidR="000B2837" w:rsidRDefault="00000000" w:rsidP="00573A60">
            <w:pPr>
              <w:jc w:val="both"/>
            </w:pPr>
            <w:r>
              <w:rPr>
                <w:color w:val="1A1A1A"/>
                <w:sz w:val="20"/>
                <w:szCs w:val="20"/>
              </w:rPr>
              <w:t>Exact provisions, penalty schedules, and compliance deadlines referenced in this document reflect the Act as broadly understood at the time of writing. Because rules are being notified progressively, Legal must re-verify every date- and penalty-specific claim in this document against the final notified rules before it is used as an authoritative compliance artifact. This flag is repeated wherever a specific legal figure appears.</w:t>
            </w:r>
          </w:p>
        </w:tc>
      </w:tr>
    </w:tbl>
    <w:p w14:paraId="15200F82" w14:textId="77777777" w:rsidR="000B2837" w:rsidRDefault="00000000" w:rsidP="00573A60">
      <w:pPr>
        <w:pStyle w:val="Heading1"/>
        <w:pBdr>
          <w:bottom w:val="single" w:sz="8" w:space="6" w:color="0B0B0C"/>
        </w:pBdr>
        <w:spacing w:before="480" w:after="200"/>
        <w:jc w:val="both"/>
      </w:pPr>
      <w:bookmarkStart w:id="2" w:name="_Toc234089050"/>
      <w:r>
        <w:rPr>
          <w:b/>
          <w:bCs/>
          <w:color w:val="0B0B0C"/>
          <w:sz w:val="30"/>
          <w:szCs w:val="30"/>
        </w:rPr>
        <w:t>3. Why This Project Exists</w:t>
      </w:r>
      <w:bookmarkEnd w:id="2"/>
    </w:p>
    <w:p w14:paraId="09FFB70F" w14:textId="77777777" w:rsidR="000B2837" w:rsidRDefault="00000000" w:rsidP="00573A60">
      <w:pPr>
        <w:spacing w:after="160" w:line="276" w:lineRule="auto"/>
        <w:jc w:val="both"/>
      </w:pPr>
      <w:r>
        <w:rPr>
          <w:color w:val="1A1A1A"/>
        </w:rPr>
        <w:t xml:space="preserve">Three pressures converge on this problem, and the project only makes sense </w:t>
      </w:r>
      <w:proofErr w:type="gramStart"/>
      <w:r>
        <w:rPr>
          <w:color w:val="1A1A1A"/>
        </w:rPr>
        <w:t>in light of</w:t>
      </w:r>
      <w:proofErr w:type="gramEnd"/>
      <w:r>
        <w:rPr>
          <w:color w:val="1A1A1A"/>
        </w:rPr>
        <w:t xml:space="preserve"> all three — optimising for just one would produce the wrong design.</w:t>
      </w:r>
    </w:p>
    <w:p w14:paraId="321E8335" w14:textId="77777777" w:rsidR="000B2837" w:rsidRDefault="00000000" w:rsidP="00573A60">
      <w:pPr>
        <w:pStyle w:val="Heading3"/>
        <w:spacing w:before="220" w:after="100"/>
        <w:jc w:val="both"/>
      </w:pPr>
      <w:bookmarkStart w:id="3" w:name="_Toc234089051"/>
      <w:r>
        <w:rPr>
          <w:b/>
          <w:bCs/>
          <w:color w:val="04512B"/>
          <w:sz w:val="21"/>
          <w:szCs w:val="21"/>
        </w:rPr>
        <w:t>Legal pressure</w:t>
      </w:r>
      <w:bookmarkEnd w:id="3"/>
    </w:p>
    <w:p w14:paraId="579C4A0A" w14:textId="77777777" w:rsidR="000B2837" w:rsidRDefault="00000000" w:rsidP="00573A60">
      <w:pPr>
        <w:spacing w:after="160" w:line="276" w:lineRule="auto"/>
        <w:jc w:val="both"/>
      </w:pPr>
      <w:r>
        <w:rPr>
          <w:color w:val="1A1A1A"/>
        </w:rPr>
        <w:t xml:space="preserve">Once DPDP provisions are fully in force, bundled, non-withdrawable, </w:t>
      </w:r>
      <w:proofErr w:type="spellStart"/>
      <w:r>
        <w:rPr>
          <w:color w:val="1A1A1A"/>
        </w:rPr>
        <w:t>unitemised</w:t>
      </w:r>
      <w:proofErr w:type="spellEnd"/>
      <w:r>
        <w:rPr>
          <w:color w:val="1A1A1A"/>
        </w:rPr>
        <w:t xml:space="preserve"> consent is very likely non-compliant on at least three separate grounds (Consent, Notice, and Withdrawal — see Section 4). Penalties </w:t>
      </w:r>
      <w:r>
        <w:rPr>
          <w:color w:val="1A1A1A"/>
        </w:rPr>
        <w:lastRenderedPageBreak/>
        <w:t>under the Act's schedule can be severe for certain classes of violation; the exact quantum is deliberately not cited here as a firm figure (see Assumption flag above).</w:t>
      </w:r>
    </w:p>
    <w:p w14:paraId="21D14DE8" w14:textId="77777777" w:rsidR="000B2837" w:rsidRDefault="00000000" w:rsidP="00573A60">
      <w:pPr>
        <w:pStyle w:val="Heading3"/>
        <w:spacing w:before="220" w:after="100"/>
        <w:jc w:val="both"/>
      </w:pPr>
      <w:bookmarkStart w:id="4" w:name="_Toc234089052"/>
      <w:r>
        <w:rPr>
          <w:b/>
          <w:bCs/>
          <w:color w:val="04512B"/>
          <w:sz w:val="21"/>
          <w:szCs w:val="21"/>
        </w:rPr>
        <w:t>Trust pressure</w:t>
      </w:r>
      <w:bookmarkEnd w:id="4"/>
    </w:p>
    <w:p w14:paraId="75A682D0" w14:textId="77777777" w:rsidR="000B2837" w:rsidRDefault="00000000" w:rsidP="00573A60">
      <w:pPr>
        <w:spacing w:after="160" w:line="276" w:lineRule="auto"/>
        <w:jc w:val="both"/>
      </w:pPr>
      <w:r>
        <w:rPr>
          <w:color w:val="1A1A1A"/>
        </w:rPr>
        <w:t>Urban riders — Uber's highest-frequency, highest-fare segment — have shown rising privacy literacy following widely covered data-breach incidents across Indian fintech and identity infrastructure. This raises the reputational cost of a visible consent failure well beyond what it would have been five years ago.</w:t>
      </w:r>
    </w:p>
    <w:p w14:paraId="0FF554FC" w14:textId="77777777" w:rsidR="000B2837" w:rsidRDefault="00000000" w:rsidP="00573A60">
      <w:pPr>
        <w:pStyle w:val="Heading3"/>
        <w:spacing w:before="220" w:after="100"/>
        <w:jc w:val="both"/>
      </w:pPr>
      <w:bookmarkStart w:id="5" w:name="_Toc234089053"/>
      <w:r>
        <w:rPr>
          <w:b/>
          <w:bCs/>
          <w:color w:val="04512B"/>
          <w:sz w:val="21"/>
          <w:szCs w:val="21"/>
        </w:rPr>
        <w:t>Competitive pressure</w:t>
      </w:r>
      <w:bookmarkEnd w:id="5"/>
    </w:p>
    <w:p w14:paraId="51C9FEEB" w14:textId="77777777" w:rsidR="000B2837" w:rsidRDefault="00000000" w:rsidP="00573A60">
      <w:pPr>
        <w:spacing w:after="160" w:line="276" w:lineRule="auto"/>
        <w:jc w:val="both"/>
      </w:pPr>
      <w:r>
        <w:rPr>
          <w:color w:val="1A1A1A"/>
        </w:rPr>
        <w:t>Ride-hailing in India is price- and availability-commoditised. A visibly trustworthy data experience is one of the few remaining product-level differentiators available to Uber that a competitor cannot trivially match by cutting fares.</w:t>
      </w:r>
    </w:p>
    <w:p w14:paraId="4D456020" w14:textId="77777777" w:rsidR="000B2837" w:rsidRDefault="00000000" w:rsidP="00573A60">
      <w:pPr>
        <w:jc w:val="both"/>
      </w:pPr>
      <w:r>
        <w:br w:type="page"/>
      </w:r>
    </w:p>
    <w:p w14:paraId="798594E5" w14:textId="77777777" w:rsidR="000B2837" w:rsidRDefault="00000000" w:rsidP="00573A60">
      <w:pPr>
        <w:pStyle w:val="Heading1"/>
        <w:pBdr>
          <w:bottom w:val="single" w:sz="8" w:space="6" w:color="0B0B0C"/>
        </w:pBdr>
        <w:spacing w:before="480" w:after="200"/>
        <w:jc w:val="both"/>
      </w:pPr>
      <w:bookmarkStart w:id="6" w:name="_Toc234089054"/>
      <w:r>
        <w:rPr>
          <w:b/>
          <w:bCs/>
          <w:color w:val="0B0B0C"/>
          <w:sz w:val="30"/>
          <w:szCs w:val="30"/>
        </w:rPr>
        <w:lastRenderedPageBreak/>
        <w:t>4. India's DPDP Act — Principle by Principle, Cross-Referenced to Uber</w:t>
      </w:r>
      <w:bookmarkEnd w:id="6"/>
    </w:p>
    <w:p w14:paraId="14AE1D44" w14:textId="77777777" w:rsidR="000B2837" w:rsidRDefault="00000000" w:rsidP="00573A60">
      <w:pPr>
        <w:spacing w:after="160" w:line="276" w:lineRule="auto"/>
        <w:jc w:val="both"/>
      </w:pPr>
      <w:r>
        <w:rPr>
          <w:color w:val="1A1A1A"/>
        </w:rPr>
        <w:t>Every principle below is mapped against Uber's current rider-app experience and against this project's response. Where the response is “Out of scope, Phase 2/3,” that decision is explained in Section 17 and reflected again in the RICE ranking in Section 8 — legal obligation and RICE priority are not the same axis, and the tension between them is treated explicitly rather than smoothed over.</w:t>
      </w:r>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1600"/>
        <w:gridCol w:w="2620"/>
        <w:gridCol w:w="2620"/>
        <w:gridCol w:w="2520"/>
      </w:tblGrid>
      <w:tr w:rsidR="000B2837" w14:paraId="1860349E" w14:textId="77777777">
        <w:trPr>
          <w:tblHeader/>
        </w:trPr>
        <w:tc>
          <w:tcPr>
            <w:tcW w:w="1600" w:type="dxa"/>
            <w:shd w:val="clear" w:color="auto" w:fill="0B0B0C"/>
            <w:tcMar>
              <w:top w:w="100" w:type="dxa"/>
              <w:left w:w="120" w:type="dxa"/>
              <w:bottom w:w="100" w:type="dxa"/>
              <w:right w:w="120" w:type="dxa"/>
            </w:tcMar>
            <w:vAlign w:val="center"/>
          </w:tcPr>
          <w:p w14:paraId="76A567C8" w14:textId="77777777" w:rsidR="000B2837" w:rsidRDefault="00000000" w:rsidP="00573A60">
            <w:pPr>
              <w:jc w:val="both"/>
            </w:pPr>
            <w:r>
              <w:rPr>
                <w:b/>
                <w:bCs/>
                <w:color w:val="FFFFFF"/>
                <w:sz w:val="18"/>
                <w:szCs w:val="18"/>
              </w:rPr>
              <w:t>Principle</w:t>
            </w:r>
          </w:p>
        </w:tc>
        <w:tc>
          <w:tcPr>
            <w:tcW w:w="2620" w:type="dxa"/>
            <w:shd w:val="clear" w:color="auto" w:fill="0B0B0C"/>
            <w:tcMar>
              <w:top w:w="100" w:type="dxa"/>
              <w:left w:w="120" w:type="dxa"/>
              <w:bottom w:w="100" w:type="dxa"/>
              <w:right w:w="120" w:type="dxa"/>
            </w:tcMar>
            <w:vAlign w:val="center"/>
          </w:tcPr>
          <w:p w14:paraId="428B58B2" w14:textId="77777777" w:rsidR="000B2837" w:rsidRDefault="00000000" w:rsidP="00573A60">
            <w:pPr>
              <w:jc w:val="both"/>
            </w:pPr>
            <w:r>
              <w:rPr>
                <w:b/>
                <w:bCs/>
                <w:color w:val="FFFFFF"/>
                <w:sz w:val="18"/>
                <w:szCs w:val="18"/>
              </w:rPr>
              <w:t>What DPDP Requires</w:t>
            </w:r>
          </w:p>
        </w:tc>
        <w:tc>
          <w:tcPr>
            <w:tcW w:w="2620" w:type="dxa"/>
            <w:shd w:val="clear" w:color="auto" w:fill="0B0B0C"/>
            <w:tcMar>
              <w:top w:w="100" w:type="dxa"/>
              <w:left w:w="120" w:type="dxa"/>
              <w:bottom w:w="100" w:type="dxa"/>
              <w:right w:w="120" w:type="dxa"/>
            </w:tcMar>
            <w:vAlign w:val="center"/>
          </w:tcPr>
          <w:p w14:paraId="76D67403" w14:textId="77777777" w:rsidR="000B2837" w:rsidRDefault="00000000" w:rsidP="00573A60">
            <w:pPr>
              <w:jc w:val="both"/>
            </w:pPr>
            <w:r>
              <w:rPr>
                <w:b/>
                <w:bCs/>
                <w:color w:val="FFFFFF"/>
                <w:sz w:val="18"/>
                <w:szCs w:val="18"/>
              </w:rPr>
              <w:t>Uber India Today</w:t>
            </w:r>
          </w:p>
        </w:tc>
        <w:tc>
          <w:tcPr>
            <w:tcW w:w="2520" w:type="dxa"/>
            <w:shd w:val="clear" w:color="auto" w:fill="0B0B0C"/>
            <w:tcMar>
              <w:top w:w="100" w:type="dxa"/>
              <w:left w:w="120" w:type="dxa"/>
              <w:bottom w:w="100" w:type="dxa"/>
              <w:right w:w="120" w:type="dxa"/>
            </w:tcMar>
            <w:vAlign w:val="center"/>
          </w:tcPr>
          <w:p w14:paraId="1C2D7EA5" w14:textId="77777777" w:rsidR="000B2837" w:rsidRDefault="00000000" w:rsidP="00573A60">
            <w:pPr>
              <w:jc w:val="both"/>
            </w:pPr>
            <w:r>
              <w:rPr>
                <w:b/>
                <w:bCs/>
                <w:color w:val="FFFFFF"/>
                <w:sz w:val="18"/>
                <w:szCs w:val="18"/>
              </w:rPr>
              <w:t>This Project's Response</w:t>
            </w:r>
          </w:p>
        </w:tc>
      </w:tr>
      <w:tr w:rsidR="000B2837" w14:paraId="384C5191" w14:textId="77777777">
        <w:tc>
          <w:tcPr>
            <w:tcW w:w="1600" w:type="dxa"/>
            <w:shd w:val="clear" w:color="auto" w:fill="FFFFFF"/>
            <w:tcMar>
              <w:top w:w="90" w:type="dxa"/>
              <w:left w:w="120" w:type="dxa"/>
              <w:bottom w:w="90" w:type="dxa"/>
              <w:right w:w="120" w:type="dxa"/>
            </w:tcMar>
          </w:tcPr>
          <w:p w14:paraId="3DCF5F79" w14:textId="77777777" w:rsidR="000B2837" w:rsidRDefault="00000000" w:rsidP="00573A60">
            <w:pPr>
              <w:spacing w:after="40"/>
              <w:jc w:val="both"/>
            </w:pPr>
            <w:r>
              <w:rPr>
                <w:color w:val="1A1A1A"/>
                <w:sz w:val="18"/>
                <w:szCs w:val="18"/>
              </w:rPr>
              <w:t>Purpose Limitation</w:t>
            </w:r>
          </w:p>
        </w:tc>
        <w:tc>
          <w:tcPr>
            <w:tcW w:w="2620" w:type="dxa"/>
            <w:shd w:val="clear" w:color="auto" w:fill="FFFFFF"/>
            <w:tcMar>
              <w:top w:w="90" w:type="dxa"/>
              <w:left w:w="120" w:type="dxa"/>
              <w:bottom w:w="90" w:type="dxa"/>
              <w:right w:w="120" w:type="dxa"/>
            </w:tcMar>
          </w:tcPr>
          <w:p w14:paraId="578E8923" w14:textId="77777777" w:rsidR="000B2837" w:rsidRDefault="00000000" w:rsidP="00573A60">
            <w:pPr>
              <w:spacing w:after="40"/>
              <w:jc w:val="both"/>
            </w:pPr>
            <w:r>
              <w:rPr>
                <w:color w:val="1A1A1A"/>
                <w:sz w:val="18"/>
                <w:szCs w:val="18"/>
              </w:rPr>
              <w:t>Data may be processed only for the purpose specified at collection, or a new purpose disclosed with fresh consent.</w:t>
            </w:r>
          </w:p>
        </w:tc>
        <w:tc>
          <w:tcPr>
            <w:tcW w:w="2620" w:type="dxa"/>
            <w:shd w:val="clear" w:color="auto" w:fill="FFFFFF"/>
            <w:tcMar>
              <w:top w:w="90" w:type="dxa"/>
              <w:left w:w="120" w:type="dxa"/>
              <w:bottom w:w="90" w:type="dxa"/>
              <w:right w:w="120" w:type="dxa"/>
            </w:tcMar>
          </w:tcPr>
          <w:p w14:paraId="122FD7F0" w14:textId="77777777" w:rsidR="000B2837" w:rsidRDefault="00000000" w:rsidP="00573A60">
            <w:pPr>
              <w:spacing w:after="40"/>
              <w:jc w:val="both"/>
            </w:pPr>
            <w:r>
              <w:rPr>
                <w:color w:val="1A1A1A"/>
                <w:sz w:val="18"/>
                <w:szCs w:val="18"/>
              </w:rPr>
              <w:t>One “Accept All” bundles ride-matching, SOS contacts, marketing, and third-party sharing under a single, purpose-agnostic acceptance.</w:t>
            </w:r>
          </w:p>
        </w:tc>
        <w:tc>
          <w:tcPr>
            <w:tcW w:w="2520" w:type="dxa"/>
            <w:shd w:val="clear" w:color="auto" w:fill="FFFFFF"/>
            <w:tcMar>
              <w:top w:w="90" w:type="dxa"/>
              <w:left w:w="120" w:type="dxa"/>
              <w:bottom w:w="90" w:type="dxa"/>
              <w:right w:w="120" w:type="dxa"/>
            </w:tcMar>
          </w:tcPr>
          <w:p w14:paraId="507BCBF5" w14:textId="77777777" w:rsidR="000B2837" w:rsidRDefault="00000000" w:rsidP="00573A60">
            <w:pPr>
              <w:spacing w:after="40"/>
              <w:jc w:val="both"/>
            </w:pPr>
            <w:r>
              <w:rPr>
                <w:color w:val="1A1A1A"/>
                <w:sz w:val="18"/>
                <w:szCs w:val="18"/>
              </w:rPr>
              <w:t>The Hub enforces one purpose per toggle; no purpose may piggyback on another's consent record.</w:t>
            </w:r>
          </w:p>
        </w:tc>
      </w:tr>
      <w:tr w:rsidR="000B2837" w14:paraId="24A482D3" w14:textId="77777777">
        <w:tc>
          <w:tcPr>
            <w:tcW w:w="1600" w:type="dxa"/>
            <w:shd w:val="clear" w:color="auto" w:fill="F1F1EF"/>
            <w:tcMar>
              <w:top w:w="90" w:type="dxa"/>
              <w:left w:w="120" w:type="dxa"/>
              <w:bottom w:w="90" w:type="dxa"/>
              <w:right w:w="120" w:type="dxa"/>
            </w:tcMar>
          </w:tcPr>
          <w:p w14:paraId="62E2002A" w14:textId="77777777" w:rsidR="000B2837" w:rsidRDefault="00000000" w:rsidP="00573A60">
            <w:pPr>
              <w:spacing w:after="40"/>
              <w:jc w:val="both"/>
            </w:pPr>
            <w:r>
              <w:rPr>
                <w:color w:val="1A1A1A"/>
                <w:sz w:val="18"/>
                <w:szCs w:val="18"/>
              </w:rPr>
              <w:t>Consent</w:t>
            </w:r>
          </w:p>
        </w:tc>
        <w:tc>
          <w:tcPr>
            <w:tcW w:w="2620" w:type="dxa"/>
            <w:shd w:val="clear" w:color="auto" w:fill="F1F1EF"/>
            <w:tcMar>
              <w:top w:w="90" w:type="dxa"/>
              <w:left w:w="120" w:type="dxa"/>
              <w:bottom w:w="90" w:type="dxa"/>
              <w:right w:w="120" w:type="dxa"/>
            </w:tcMar>
          </w:tcPr>
          <w:p w14:paraId="132D38F5" w14:textId="77777777" w:rsidR="000B2837" w:rsidRDefault="00000000" w:rsidP="00573A60">
            <w:pPr>
              <w:spacing w:after="40"/>
              <w:jc w:val="both"/>
            </w:pPr>
            <w:r>
              <w:rPr>
                <w:color w:val="1A1A1A"/>
                <w:sz w:val="18"/>
                <w:szCs w:val="18"/>
              </w:rPr>
              <w:t>Free, specific, informed, unconditional, unambiguous, given by clear affirmative action; must be as easy to withdraw as to give.</w:t>
            </w:r>
          </w:p>
        </w:tc>
        <w:tc>
          <w:tcPr>
            <w:tcW w:w="2620" w:type="dxa"/>
            <w:shd w:val="clear" w:color="auto" w:fill="F1F1EF"/>
            <w:tcMar>
              <w:top w:w="90" w:type="dxa"/>
              <w:left w:w="120" w:type="dxa"/>
              <w:bottom w:w="90" w:type="dxa"/>
              <w:right w:w="120" w:type="dxa"/>
            </w:tcMar>
          </w:tcPr>
          <w:p w14:paraId="48EEBF7B" w14:textId="77777777" w:rsidR="000B2837" w:rsidRDefault="00000000" w:rsidP="00573A60">
            <w:pPr>
              <w:spacing w:after="40"/>
              <w:jc w:val="both"/>
            </w:pPr>
            <w:r>
              <w:rPr>
                <w:color w:val="1A1A1A"/>
                <w:sz w:val="18"/>
                <w:szCs w:val="18"/>
              </w:rPr>
              <w:t>Single checkbox at signup, written in legal register, functionally equivalent to a pre-ticked bundle.</w:t>
            </w:r>
          </w:p>
        </w:tc>
        <w:tc>
          <w:tcPr>
            <w:tcW w:w="2520" w:type="dxa"/>
            <w:shd w:val="clear" w:color="auto" w:fill="F1F1EF"/>
            <w:tcMar>
              <w:top w:w="90" w:type="dxa"/>
              <w:left w:w="120" w:type="dxa"/>
              <w:bottom w:w="90" w:type="dxa"/>
              <w:right w:w="120" w:type="dxa"/>
            </w:tcMar>
          </w:tcPr>
          <w:p w14:paraId="0A34BF88" w14:textId="77777777" w:rsidR="000B2837" w:rsidRDefault="00000000" w:rsidP="00573A60">
            <w:pPr>
              <w:spacing w:after="40"/>
              <w:jc w:val="both"/>
            </w:pPr>
            <w:r>
              <w:rPr>
                <w:color w:val="1A1A1A"/>
                <w:sz w:val="18"/>
                <w:szCs w:val="18"/>
              </w:rPr>
              <w:t>Layered notice + per-purpose toggles; withdrawal mirrors the grant flow exactly (see Prototype: Consent Dashboard).</w:t>
            </w:r>
          </w:p>
        </w:tc>
      </w:tr>
      <w:tr w:rsidR="000B2837" w14:paraId="39971192" w14:textId="77777777">
        <w:tc>
          <w:tcPr>
            <w:tcW w:w="1600" w:type="dxa"/>
            <w:shd w:val="clear" w:color="auto" w:fill="FFFFFF"/>
            <w:tcMar>
              <w:top w:w="90" w:type="dxa"/>
              <w:left w:w="120" w:type="dxa"/>
              <w:bottom w:w="90" w:type="dxa"/>
              <w:right w:w="120" w:type="dxa"/>
            </w:tcMar>
          </w:tcPr>
          <w:p w14:paraId="563B97E4" w14:textId="77777777" w:rsidR="000B2837" w:rsidRDefault="00000000" w:rsidP="00573A60">
            <w:pPr>
              <w:spacing w:after="40"/>
              <w:jc w:val="both"/>
            </w:pPr>
            <w:r>
              <w:rPr>
                <w:color w:val="1A1A1A"/>
                <w:sz w:val="18"/>
                <w:szCs w:val="18"/>
              </w:rPr>
              <w:t>Notice</w:t>
            </w:r>
          </w:p>
        </w:tc>
        <w:tc>
          <w:tcPr>
            <w:tcW w:w="2620" w:type="dxa"/>
            <w:shd w:val="clear" w:color="auto" w:fill="FFFFFF"/>
            <w:tcMar>
              <w:top w:w="90" w:type="dxa"/>
              <w:left w:w="120" w:type="dxa"/>
              <w:bottom w:w="90" w:type="dxa"/>
              <w:right w:w="120" w:type="dxa"/>
            </w:tcMar>
          </w:tcPr>
          <w:p w14:paraId="473EEB5B" w14:textId="77777777" w:rsidR="000B2837" w:rsidRDefault="00000000" w:rsidP="00573A60">
            <w:pPr>
              <w:spacing w:after="40"/>
              <w:jc w:val="both"/>
            </w:pPr>
            <w:r>
              <w:rPr>
                <w:color w:val="1A1A1A"/>
                <w:sz w:val="18"/>
                <w:szCs w:val="18"/>
              </w:rPr>
              <w:t>Itemised notice in clear, plain language, delivered at or before the request for consent, describing what is collected and why.</w:t>
            </w:r>
          </w:p>
        </w:tc>
        <w:tc>
          <w:tcPr>
            <w:tcW w:w="2620" w:type="dxa"/>
            <w:shd w:val="clear" w:color="auto" w:fill="FFFFFF"/>
            <w:tcMar>
              <w:top w:w="90" w:type="dxa"/>
              <w:left w:w="120" w:type="dxa"/>
              <w:bottom w:w="90" w:type="dxa"/>
              <w:right w:w="120" w:type="dxa"/>
            </w:tcMar>
          </w:tcPr>
          <w:p w14:paraId="53D7E09E" w14:textId="77777777" w:rsidR="000B2837" w:rsidRDefault="00000000" w:rsidP="00573A60">
            <w:pPr>
              <w:spacing w:after="40"/>
              <w:jc w:val="both"/>
            </w:pPr>
            <w:r>
              <w:rPr>
                <w:color w:val="1A1A1A"/>
                <w:sz w:val="18"/>
                <w:szCs w:val="18"/>
              </w:rPr>
              <w:t>One long-form Privacy Policy document in legal register; not itemised; effectively English-only.</w:t>
            </w:r>
          </w:p>
        </w:tc>
        <w:tc>
          <w:tcPr>
            <w:tcW w:w="2520" w:type="dxa"/>
            <w:shd w:val="clear" w:color="auto" w:fill="FFFFFF"/>
            <w:tcMar>
              <w:top w:w="90" w:type="dxa"/>
              <w:left w:w="120" w:type="dxa"/>
              <w:bottom w:w="90" w:type="dxa"/>
              <w:right w:w="120" w:type="dxa"/>
            </w:tcMar>
          </w:tcPr>
          <w:p w14:paraId="1BD0F015" w14:textId="77777777" w:rsidR="000B2837" w:rsidRDefault="00000000" w:rsidP="00573A60">
            <w:pPr>
              <w:spacing w:after="40"/>
              <w:jc w:val="both"/>
            </w:pPr>
            <w:r>
              <w:rPr>
                <w:color w:val="1A1A1A"/>
                <w:sz w:val="18"/>
                <w:szCs w:val="18"/>
              </w:rPr>
              <w:t>Layered Consent Notice screen: one line per purpose, “Customize” expands to full detail. Vernacular delivery flagged Phase 2 (§17).</w:t>
            </w:r>
          </w:p>
        </w:tc>
      </w:tr>
      <w:tr w:rsidR="000B2837" w14:paraId="75E99335" w14:textId="77777777">
        <w:tc>
          <w:tcPr>
            <w:tcW w:w="1600" w:type="dxa"/>
            <w:shd w:val="clear" w:color="auto" w:fill="F1F1EF"/>
            <w:tcMar>
              <w:top w:w="90" w:type="dxa"/>
              <w:left w:w="120" w:type="dxa"/>
              <w:bottom w:w="90" w:type="dxa"/>
              <w:right w:w="120" w:type="dxa"/>
            </w:tcMar>
          </w:tcPr>
          <w:p w14:paraId="7389F3DD" w14:textId="77777777" w:rsidR="000B2837" w:rsidRDefault="00000000" w:rsidP="00573A60">
            <w:pPr>
              <w:spacing w:after="40"/>
              <w:jc w:val="both"/>
            </w:pPr>
            <w:r>
              <w:rPr>
                <w:color w:val="1A1A1A"/>
                <w:sz w:val="18"/>
                <w:szCs w:val="18"/>
              </w:rPr>
              <w:t>Withdrawal of Consent</w:t>
            </w:r>
          </w:p>
        </w:tc>
        <w:tc>
          <w:tcPr>
            <w:tcW w:w="2620" w:type="dxa"/>
            <w:shd w:val="clear" w:color="auto" w:fill="F1F1EF"/>
            <w:tcMar>
              <w:top w:w="90" w:type="dxa"/>
              <w:left w:w="120" w:type="dxa"/>
              <w:bottom w:w="90" w:type="dxa"/>
              <w:right w:w="120" w:type="dxa"/>
            </w:tcMar>
          </w:tcPr>
          <w:p w14:paraId="0E5D5FB9" w14:textId="77777777" w:rsidR="000B2837" w:rsidRDefault="00000000" w:rsidP="00573A60">
            <w:pPr>
              <w:spacing w:after="40"/>
              <w:jc w:val="both"/>
            </w:pPr>
            <w:r>
              <w:rPr>
                <w:color w:val="1A1A1A"/>
                <w:sz w:val="18"/>
                <w:szCs w:val="18"/>
              </w:rPr>
              <w:t>Withdrawal must be at least as easy as granting; consequences may not include denial of service beyond what a specific purpose strictly requires.</w:t>
            </w:r>
          </w:p>
        </w:tc>
        <w:tc>
          <w:tcPr>
            <w:tcW w:w="2620" w:type="dxa"/>
            <w:shd w:val="clear" w:color="auto" w:fill="F1F1EF"/>
            <w:tcMar>
              <w:top w:w="90" w:type="dxa"/>
              <w:left w:w="120" w:type="dxa"/>
              <w:bottom w:w="90" w:type="dxa"/>
              <w:right w:w="120" w:type="dxa"/>
            </w:tcMar>
          </w:tcPr>
          <w:p w14:paraId="2F2DE831" w14:textId="77777777" w:rsidR="000B2837" w:rsidRDefault="00000000" w:rsidP="00573A60">
            <w:pPr>
              <w:spacing w:after="40"/>
              <w:jc w:val="both"/>
            </w:pPr>
            <w:r>
              <w:rPr>
                <w:color w:val="1A1A1A"/>
                <w:sz w:val="18"/>
                <w:szCs w:val="18"/>
              </w:rPr>
              <w:t>No self-serve withdrawal path exists; requires a support ticket.</w:t>
            </w:r>
          </w:p>
        </w:tc>
        <w:tc>
          <w:tcPr>
            <w:tcW w:w="2520" w:type="dxa"/>
            <w:shd w:val="clear" w:color="auto" w:fill="F1F1EF"/>
            <w:tcMar>
              <w:top w:w="90" w:type="dxa"/>
              <w:left w:w="120" w:type="dxa"/>
              <w:bottom w:w="90" w:type="dxa"/>
              <w:right w:w="120" w:type="dxa"/>
            </w:tcMar>
          </w:tcPr>
          <w:p w14:paraId="0F316B2F" w14:textId="77777777" w:rsidR="000B2837" w:rsidRDefault="00000000" w:rsidP="00573A60">
            <w:pPr>
              <w:spacing w:after="40"/>
              <w:jc w:val="both"/>
            </w:pPr>
            <w:r>
              <w:rPr>
                <w:color w:val="1A1A1A"/>
                <w:sz w:val="18"/>
                <w:szCs w:val="18"/>
              </w:rPr>
              <w:t>Every purpose toggle is bidirectional in the Hub; “no service-denial for non-essential declines” is a hard design principle (§11).</w:t>
            </w:r>
          </w:p>
        </w:tc>
      </w:tr>
      <w:tr w:rsidR="000B2837" w14:paraId="720C4B73" w14:textId="77777777">
        <w:tc>
          <w:tcPr>
            <w:tcW w:w="1600" w:type="dxa"/>
            <w:shd w:val="clear" w:color="auto" w:fill="FFFFFF"/>
            <w:tcMar>
              <w:top w:w="90" w:type="dxa"/>
              <w:left w:w="120" w:type="dxa"/>
              <w:bottom w:w="90" w:type="dxa"/>
              <w:right w:w="120" w:type="dxa"/>
            </w:tcMar>
          </w:tcPr>
          <w:p w14:paraId="1CC14DBE" w14:textId="77777777" w:rsidR="000B2837" w:rsidRDefault="00000000" w:rsidP="00573A60">
            <w:pPr>
              <w:spacing w:after="40"/>
              <w:jc w:val="both"/>
            </w:pPr>
            <w:r>
              <w:rPr>
                <w:color w:val="1A1A1A"/>
                <w:sz w:val="18"/>
                <w:szCs w:val="18"/>
              </w:rPr>
              <w:t>Data Minimisation</w:t>
            </w:r>
          </w:p>
        </w:tc>
        <w:tc>
          <w:tcPr>
            <w:tcW w:w="2620" w:type="dxa"/>
            <w:shd w:val="clear" w:color="auto" w:fill="FFFFFF"/>
            <w:tcMar>
              <w:top w:w="90" w:type="dxa"/>
              <w:left w:w="120" w:type="dxa"/>
              <w:bottom w:w="90" w:type="dxa"/>
              <w:right w:w="120" w:type="dxa"/>
            </w:tcMar>
          </w:tcPr>
          <w:p w14:paraId="3ED044AB" w14:textId="77777777" w:rsidR="000B2837" w:rsidRDefault="00000000" w:rsidP="00573A60">
            <w:pPr>
              <w:spacing w:after="40"/>
              <w:jc w:val="both"/>
            </w:pPr>
            <w:r>
              <w:rPr>
                <w:color w:val="1A1A1A"/>
                <w:sz w:val="18"/>
                <w:szCs w:val="18"/>
              </w:rPr>
              <w:t>Collect only what a specified purpose requires.</w:t>
            </w:r>
          </w:p>
        </w:tc>
        <w:tc>
          <w:tcPr>
            <w:tcW w:w="2620" w:type="dxa"/>
            <w:shd w:val="clear" w:color="auto" w:fill="FFFFFF"/>
            <w:tcMar>
              <w:top w:w="90" w:type="dxa"/>
              <w:left w:w="120" w:type="dxa"/>
              <w:bottom w:w="90" w:type="dxa"/>
              <w:right w:w="120" w:type="dxa"/>
            </w:tcMar>
          </w:tcPr>
          <w:p w14:paraId="56E73B5F" w14:textId="77777777" w:rsidR="000B2837" w:rsidRDefault="00000000" w:rsidP="00573A60">
            <w:pPr>
              <w:spacing w:after="40"/>
              <w:jc w:val="both"/>
            </w:pPr>
            <w:r>
              <w:rPr>
                <w:color w:val="1A1A1A"/>
                <w:sz w:val="18"/>
                <w:szCs w:val="18"/>
              </w:rPr>
              <w:t>Contacts and background location are requested upfront at signup, before the SOS or route features that need them are ever used.</w:t>
            </w:r>
          </w:p>
        </w:tc>
        <w:tc>
          <w:tcPr>
            <w:tcW w:w="2520" w:type="dxa"/>
            <w:shd w:val="clear" w:color="auto" w:fill="FFFFFF"/>
            <w:tcMar>
              <w:top w:w="90" w:type="dxa"/>
              <w:left w:w="120" w:type="dxa"/>
              <w:bottom w:w="90" w:type="dxa"/>
              <w:right w:w="120" w:type="dxa"/>
            </w:tcMar>
          </w:tcPr>
          <w:p w14:paraId="7FDD90E3" w14:textId="77777777" w:rsidR="000B2837" w:rsidRDefault="00000000" w:rsidP="00573A60">
            <w:pPr>
              <w:spacing w:after="40"/>
              <w:jc w:val="both"/>
            </w:pPr>
            <w:r>
              <w:rPr>
                <w:color w:val="1A1A1A"/>
                <w:sz w:val="18"/>
                <w:szCs w:val="18"/>
              </w:rPr>
              <w:t>Contextual, just-in-time permission prompts replace upfront bundled requests (see Prototype: Location Permission).</w:t>
            </w:r>
          </w:p>
        </w:tc>
      </w:tr>
      <w:tr w:rsidR="000B2837" w14:paraId="32582D07" w14:textId="77777777">
        <w:tc>
          <w:tcPr>
            <w:tcW w:w="1600" w:type="dxa"/>
            <w:shd w:val="clear" w:color="auto" w:fill="F1F1EF"/>
            <w:tcMar>
              <w:top w:w="90" w:type="dxa"/>
              <w:left w:w="120" w:type="dxa"/>
              <w:bottom w:w="90" w:type="dxa"/>
              <w:right w:w="120" w:type="dxa"/>
            </w:tcMar>
          </w:tcPr>
          <w:p w14:paraId="5CB765B3" w14:textId="77777777" w:rsidR="000B2837" w:rsidRDefault="00000000" w:rsidP="00573A60">
            <w:pPr>
              <w:spacing w:after="40"/>
              <w:jc w:val="both"/>
            </w:pPr>
            <w:r>
              <w:rPr>
                <w:color w:val="1A1A1A"/>
                <w:sz w:val="18"/>
                <w:szCs w:val="18"/>
              </w:rPr>
              <w:t>Storage Limitation</w:t>
            </w:r>
          </w:p>
        </w:tc>
        <w:tc>
          <w:tcPr>
            <w:tcW w:w="2620" w:type="dxa"/>
            <w:shd w:val="clear" w:color="auto" w:fill="F1F1EF"/>
            <w:tcMar>
              <w:top w:w="90" w:type="dxa"/>
              <w:left w:w="120" w:type="dxa"/>
              <w:bottom w:w="90" w:type="dxa"/>
              <w:right w:w="120" w:type="dxa"/>
            </w:tcMar>
          </w:tcPr>
          <w:p w14:paraId="02C565AA" w14:textId="77777777" w:rsidR="000B2837" w:rsidRDefault="00000000" w:rsidP="00573A60">
            <w:pPr>
              <w:spacing w:after="40"/>
              <w:jc w:val="both"/>
            </w:pPr>
            <w:r>
              <w:rPr>
                <w:color w:val="1A1A1A"/>
                <w:sz w:val="18"/>
                <w:szCs w:val="18"/>
              </w:rPr>
              <w:t>Erase data once its purpose is served, unless retention is legally required.</w:t>
            </w:r>
          </w:p>
        </w:tc>
        <w:tc>
          <w:tcPr>
            <w:tcW w:w="2620" w:type="dxa"/>
            <w:shd w:val="clear" w:color="auto" w:fill="F1F1EF"/>
            <w:tcMar>
              <w:top w:w="90" w:type="dxa"/>
              <w:left w:w="120" w:type="dxa"/>
              <w:bottom w:w="90" w:type="dxa"/>
              <w:right w:w="120" w:type="dxa"/>
            </w:tcMar>
          </w:tcPr>
          <w:p w14:paraId="69D9D1DE" w14:textId="77777777" w:rsidR="000B2837" w:rsidRDefault="00000000" w:rsidP="00573A60">
            <w:pPr>
              <w:spacing w:after="40"/>
              <w:jc w:val="both"/>
            </w:pPr>
            <w:r>
              <w:rPr>
                <w:color w:val="1A1A1A"/>
                <w:sz w:val="18"/>
                <w:szCs w:val="18"/>
              </w:rPr>
              <w:t>Ride history and payment data are retained indefinitely with no visible retention schedule.</w:t>
            </w:r>
          </w:p>
        </w:tc>
        <w:tc>
          <w:tcPr>
            <w:tcW w:w="2520" w:type="dxa"/>
            <w:shd w:val="clear" w:color="auto" w:fill="F1F1EF"/>
            <w:tcMar>
              <w:top w:w="90" w:type="dxa"/>
              <w:left w:w="120" w:type="dxa"/>
              <w:bottom w:w="90" w:type="dxa"/>
              <w:right w:w="120" w:type="dxa"/>
            </w:tcMar>
          </w:tcPr>
          <w:p w14:paraId="64552ACF" w14:textId="77777777" w:rsidR="000B2837" w:rsidRDefault="00000000" w:rsidP="00573A60">
            <w:pPr>
              <w:spacing w:after="40"/>
              <w:jc w:val="both"/>
            </w:pPr>
            <w:r>
              <w:rPr>
                <w:color w:val="1A1A1A"/>
                <w:sz w:val="18"/>
                <w:szCs w:val="18"/>
              </w:rPr>
              <w:t>Hub surfaces a retention window per data category; exact schedule owned in Part 3 (PRD).</w:t>
            </w:r>
          </w:p>
        </w:tc>
      </w:tr>
      <w:tr w:rsidR="000B2837" w14:paraId="5E321E2F" w14:textId="77777777">
        <w:tc>
          <w:tcPr>
            <w:tcW w:w="1600" w:type="dxa"/>
            <w:shd w:val="clear" w:color="auto" w:fill="FFFFFF"/>
            <w:tcMar>
              <w:top w:w="90" w:type="dxa"/>
              <w:left w:w="120" w:type="dxa"/>
              <w:bottom w:w="90" w:type="dxa"/>
              <w:right w:w="120" w:type="dxa"/>
            </w:tcMar>
          </w:tcPr>
          <w:p w14:paraId="7BC4399C" w14:textId="77777777" w:rsidR="000B2837" w:rsidRDefault="00000000" w:rsidP="00573A60">
            <w:pPr>
              <w:spacing w:after="40"/>
              <w:jc w:val="both"/>
            </w:pPr>
            <w:r>
              <w:rPr>
                <w:color w:val="1A1A1A"/>
                <w:sz w:val="18"/>
                <w:szCs w:val="18"/>
              </w:rPr>
              <w:t>Right to Access</w:t>
            </w:r>
          </w:p>
        </w:tc>
        <w:tc>
          <w:tcPr>
            <w:tcW w:w="2620" w:type="dxa"/>
            <w:shd w:val="clear" w:color="auto" w:fill="FFFFFF"/>
            <w:tcMar>
              <w:top w:w="90" w:type="dxa"/>
              <w:left w:w="120" w:type="dxa"/>
              <w:bottom w:w="90" w:type="dxa"/>
              <w:right w:w="120" w:type="dxa"/>
            </w:tcMar>
          </w:tcPr>
          <w:p w14:paraId="31E30E3C" w14:textId="77777777" w:rsidR="000B2837" w:rsidRDefault="00000000" w:rsidP="00573A60">
            <w:pPr>
              <w:spacing w:after="40"/>
              <w:jc w:val="both"/>
            </w:pPr>
            <w:r>
              <w:rPr>
                <w:color w:val="1A1A1A"/>
                <w:sz w:val="18"/>
                <w:szCs w:val="18"/>
              </w:rPr>
              <w:t>Obtain a summary of data processed and the identities of any parties it has been shared with.</w:t>
            </w:r>
          </w:p>
        </w:tc>
        <w:tc>
          <w:tcPr>
            <w:tcW w:w="2620" w:type="dxa"/>
            <w:shd w:val="clear" w:color="auto" w:fill="FFFFFF"/>
            <w:tcMar>
              <w:top w:w="90" w:type="dxa"/>
              <w:left w:w="120" w:type="dxa"/>
              <w:bottom w:w="90" w:type="dxa"/>
              <w:right w:w="120" w:type="dxa"/>
            </w:tcMar>
          </w:tcPr>
          <w:p w14:paraId="6EA5D14F" w14:textId="77777777" w:rsidR="000B2837" w:rsidRDefault="00000000" w:rsidP="00573A60">
            <w:pPr>
              <w:spacing w:after="40"/>
              <w:jc w:val="both"/>
            </w:pPr>
            <w:r>
              <w:rPr>
                <w:color w:val="1A1A1A"/>
                <w:sz w:val="18"/>
                <w:szCs w:val="18"/>
              </w:rPr>
              <w:t>No consolidated access view; ride and payment history live in separate menus; sharing partners undisclosed.</w:t>
            </w:r>
          </w:p>
        </w:tc>
        <w:tc>
          <w:tcPr>
            <w:tcW w:w="2520" w:type="dxa"/>
            <w:shd w:val="clear" w:color="auto" w:fill="FFFFFF"/>
            <w:tcMar>
              <w:top w:w="90" w:type="dxa"/>
              <w:left w:w="120" w:type="dxa"/>
              <w:bottom w:w="90" w:type="dxa"/>
              <w:right w:w="120" w:type="dxa"/>
            </w:tcMar>
          </w:tcPr>
          <w:p w14:paraId="6A5BC8C5" w14:textId="77777777" w:rsidR="000B2837" w:rsidRDefault="00000000" w:rsidP="00573A60">
            <w:pPr>
              <w:spacing w:after="40"/>
              <w:jc w:val="both"/>
            </w:pPr>
            <w:r>
              <w:rPr>
                <w:color w:val="1A1A1A"/>
                <w:sz w:val="18"/>
                <w:szCs w:val="18"/>
              </w:rPr>
              <w:t>“Download My Data” consolidates categories with a Processing &amp; Sharing Summary (Part 3, Feature 4).</w:t>
            </w:r>
          </w:p>
        </w:tc>
      </w:tr>
      <w:tr w:rsidR="000B2837" w14:paraId="393CA3D8" w14:textId="77777777">
        <w:tc>
          <w:tcPr>
            <w:tcW w:w="1600" w:type="dxa"/>
            <w:shd w:val="clear" w:color="auto" w:fill="F1F1EF"/>
            <w:tcMar>
              <w:top w:w="90" w:type="dxa"/>
              <w:left w:w="120" w:type="dxa"/>
              <w:bottom w:w="90" w:type="dxa"/>
              <w:right w:w="120" w:type="dxa"/>
            </w:tcMar>
          </w:tcPr>
          <w:p w14:paraId="43BCCB23" w14:textId="77777777" w:rsidR="000B2837" w:rsidRDefault="00000000" w:rsidP="00573A60">
            <w:pPr>
              <w:spacing w:after="40"/>
              <w:jc w:val="both"/>
            </w:pPr>
            <w:r>
              <w:rPr>
                <w:color w:val="1A1A1A"/>
                <w:sz w:val="18"/>
                <w:szCs w:val="18"/>
              </w:rPr>
              <w:t>Right to Correction &amp; Erasure</w:t>
            </w:r>
          </w:p>
        </w:tc>
        <w:tc>
          <w:tcPr>
            <w:tcW w:w="2620" w:type="dxa"/>
            <w:shd w:val="clear" w:color="auto" w:fill="F1F1EF"/>
            <w:tcMar>
              <w:top w:w="90" w:type="dxa"/>
              <w:left w:w="120" w:type="dxa"/>
              <w:bottom w:w="90" w:type="dxa"/>
              <w:right w:w="120" w:type="dxa"/>
            </w:tcMar>
          </w:tcPr>
          <w:p w14:paraId="3CC9E44B" w14:textId="77777777" w:rsidR="000B2837" w:rsidRDefault="00000000" w:rsidP="00573A60">
            <w:pPr>
              <w:spacing w:after="40"/>
              <w:jc w:val="both"/>
            </w:pPr>
            <w:r>
              <w:rPr>
                <w:color w:val="1A1A1A"/>
                <w:sz w:val="18"/>
                <w:szCs w:val="18"/>
              </w:rPr>
              <w:t>Correct inaccurate or incomplete data; erase data once purpose is served.</w:t>
            </w:r>
          </w:p>
        </w:tc>
        <w:tc>
          <w:tcPr>
            <w:tcW w:w="2620" w:type="dxa"/>
            <w:shd w:val="clear" w:color="auto" w:fill="F1F1EF"/>
            <w:tcMar>
              <w:top w:w="90" w:type="dxa"/>
              <w:left w:w="120" w:type="dxa"/>
              <w:bottom w:w="90" w:type="dxa"/>
              <w:right w:w="120" w:type="dxa"/>
            </w:tcMar>
          </w:tcPr>
          <w:p w14:paraId="2847DE46" w14:textId="77777777" w:rsidR="000B2837" w:rsidRDefault="00000000" w:rsidP="00573A60">
            <w:pPr>
              <w:spacing w:after="40"/>
              <w:jc w:val="both"/>
            </w:pPr>
            <w:r>
              <w:rPr>
                <w:color w:val="1A1A1A"/>
                <w:sz w:val="18"/>
                <w:szCs w:val="18"/>
              </w:rPr>
              <w:t>No self-serve correction path — a wrong saved name or linked number requires a general support ticket.</w:t>
            </w:r>
          </w:p>
        </w:tc>
        <w:tc>
          <w:tcPr>
            <w:tcW w:w="2520" w:type="dxa"/>
            <w:shd w:val="clear" w:color="auto" w:fill="F1F1EF"/>
            <w:tcMar>
              <w:top w:w="90" w:type="dxa"/>
              <w:left w:w="120" w:type="dxa"/>
              <w:bottom w:w="90" w:type="dxa"/>
              <w:right w:w="120" w:type="dxa"/>
            </w:tcMar>
          </w:tcPr>
          <w:p w14:paraId="6826F2C7" w14:textId="77777777" w:rsidR="000B2837" w:rsidRDefault="00000000" w:rsidP="00573A60">
            <w:pPr>
              <w:spacing w:after="40"/>
              <w:jc w:val="both"/>
            </w:pPr>
            <w:r>
              <w:rPr>
                <w:color w:val="1A1A1A"/>
                <w:sz w:val="18"/>
                <w:szCs w:val="18"/>
              </w:rPr>
              <w:t>Correction Request flow inside the Hub with SLA tracking — sequenced as a fast-follow (§8).</w:t>
            </w:r>
          </w:p>
        </w:tc>
      </w:tr>
      <w:tr w:rsidR="000B2837" w14:paraId="46E9D570" w14:textId="77777777">
        <w:tc>
          <w:tcPr>
            <w:tcW w:w="1600" w:type="dxa"/>
            <w:shd w:val="clear" w:color="auto" w:fill="FFFFFF"/>
            <w:tcMar>
              <w:top w:w="90" w:type="dxa"/>
              <w:left w:w="120" w:type="dxa"/>
              <w:bottom w:w="90" w:type="dxa"/>
              <w:right w:w="120" w:type="dxa"/>
            </w:tcMar>
          </w:tcPr>
          <w:p w14:paraId="6666705B" w14:textId="77777777" w:rsidR="000B2837" w:rsidRDefault="00000000" w:rsidP="00573A60">
            <w:pPr>
              <w:spacing w:after="40"/>
              <w:jc w:val="both"/>
            </w:pPr>
            <w:r>
              <w:rPr>
                <w:color w:val="1A1A1A"/>
                <w:sz w:val="18"/>
                <w:szCs w:val="18"/>
              </w:rPr>
              <w:lastRenderedPageBreak/>
              <w:t>Nominee</w:t>
            </w:r>
          </w:p>
        </w:tc>
        <w:tc>
          <w:tcPr>
            <w:tcW w:w="2620" w:type="dxa"/>
            <w:shd w:val="clear" w:color="auto" w:fill="FFFFFF"/>
            <w:tcMar>
              <w:top w:w="90" w:type="dxa"/>
              <w:left w:w="120" w:type="dxa"/>
              <w:bottom w:w="90" w:type="dxa"/>
              <w:right w:w="120" w:type="dxa"/>
            </w:tcMar>
          </w:tcPr>
          <w:p w14:paraId="02F13991" w14:textId="77777777" w:rsidR="000B2837" w:rsidRDefault="00000000" w:rsidP="00573A60">
            <w:pPr>
              <w:spacing w:after="40"/>
              <w:jc w:val="both"/>
            </w:pPr>
            <w:r>
              <w:rPr>
                <w:color w:val="1A1A1A"/>
                <w:sz w:val="18"/>
                <w:szCs w:val="18"/>
              </w:rPr>
              <w:t>Nominate another individual to exercise data rights on one's behalf in case of death or incapacity.</w:t>
            </w:r>
          </w:p>
        </w:tc>
        <w:tc>
          <w:tcPr>
            <w:tcW w:w="2620" w:type="dxa"/>
            <w:shd w:val="clear" w:color="auto" w:fill="FFFFFF"/>
            <w:tcMar>
              <w:top w:w="90" w:type="dxa"/>
              <w:left w:w="120" w:type="dxa"/>
              <w:bottom w:w="90" w:type="dxa"/>
              <w:right w:w="120" w:type="dxa"/>
            </w:tcMar>
          </w:tcPr>
          <w:p w14:paraId="7B3A0F5E" w14:textId="77777777" w:rsidR="000B2837" w:rsidRDefault="00000000" w:rsidP="00573A60">
            <w:pPr>
              <w:spacing w:after="40"/>
              <w:jc w:val="both"/>
            </w:pPr>
            <w:r>
              <w:rPr>
                <w:color w:val="1A1A1A"/>
                <w:sz w:val="18"/>
                <w:szCs w:val="18"/>
              </w:rPr>
              <w:t>No mechanism exists.</w:t>
            </w:r>
          </w:p>
        </w:tc>
        <w:tc>
          <w:tcPr>
            <w:tcW w:w="2520" w:type="dxa"/>
            <w:shd w:val="clear" w:color="auto" w:fill="FFFFFF"/>
            <w:tcMar>
              <w:top w:w="90" w:type="dxa"/>
              <w:left w:w="120" w:type="dxa"/>
              <w:bottom w:w="90" w:type="dxa"/>
              <w:right w:w="120" w:type="dxa"/>
            </w:tcMar>
          </w:tcPr>
          <w:p w14:paraId="7D6C82FB" w14:textId="77777777" w:rsidR="000B2837" w:rsidRDefault="00000000" w:rsidP="00573A60">
            <w:pPr>
              <w:spacing w:after="40"/>
              <w:jc w:val="both"/>
            </w:pPr>
            <w:r>
              <w:rPr>
                <w:color w:val="1A1A1A"/>
                <w:sz w:val="18"/>
                <w:szCs w:val="18"/>
              </w:rPr>
              <w:t>Out of scope Phase 1 — legally required but low relative usage frequency for a ride-hailing context; sequenced Phase 3 (§17, §8).</w:t>
            </w:r>
          </w:p>
        </w:tc>
      </w:tr>
      <w:tr w:rsidR="000B2837" w14:paraId="728D1B75" w14:textId="77777777">
        <w:tc>
          <w:tcPr>
            <w:tcW w:w="1600" w:type="dxa"/>
            <w:shd w:val="clear" w:color="auto" w:fill="F1F1EF"/>
            <w:tcMar>
              <w:top w:w="90" w:type="dxa"/>
              <w:left w:w="120" w:type="dxa"/>
              <w:bottom w:w="90" w:type="dxa"/>
              <w:right w:w="120" w:type="dxa"/>
            </w:tcMar>
          </w:tcPr>
          <w:p w14:paraId="13AE0614" w14:textId="77777777" w:rsidR="000B2837" w:rsidRDefault="00000000" w:rsidP="00573A60">
            <w:pPr>
              <w:spacing w:after="40"/>
              <w:jc w:val="both"/>
            </w:pPr>
            <w:r>
              <w:rPr>
                <w:color w:val="1A1A1A"/>
                <w:sz w:val="18"/>
                <w:szCs w:val="18"/>
              </w:rPr>
              <w:t>Children's Data / Parental Consent</w:t>
            </w:r>
          </w:p>
        </w:tc>
        <w:tc>
          <w:tcPr>
            <w:tcW w:w="2620" w:type="dxa"/>
            <w:shd w:val="clear" w:color="auto" w:fill="F1F1EF"/>
            <w:tcMar>
              <w:top w:w="90" w:type="dxa"/>
              <w:left w:w="120" w:type="dxa"/>
              <w:bottom w:w="90" w:type="dxa"/>
              <w:right w:w="120" w:type="dxa"/>
            </w:tcMar>
          </w:tcPr>
          <w:p w14:paraId="162BDF52" w14:textId="77777777" w:rsidR="000B2837" w:rsidRDefault="00000000" w:rsidP="00573A60">
            <w:pPr>
              <w:spacing w:after="40"/>
              <w:jc w:val="both"/>
            </w:pPr>
            <w:r>
              <w:rPr>
                <w:color w:val="1A1A1A"/>
                <w:sz w:val="18"/>
                <w:szCs w:val="18"/>
              </w:rPr>
              <w:t>Verifiable parental consent required before processing a child's data; no behavioural tracking or targeted ads directed at children.</w:t>
            </w:r>
          </w:p>
        </w:tc>
        <w:tc>
          <w:tcPr>
            <w:tcW w:w="2620" w:type="dxa"/>
            <w:shd w:val="clear" w:color="auto" w:fill="F1F1EF"/>
            <w:tcMar>
              <w:top w:w="90" w:type="dxa"/>
              <w:left w:w="120" w:type="dxa"/>
              <w:bottom w:w="90" w:type="dxa"/>
              <w:right w:w="120" w:type="dxa"/>
            </w:tcMar>
          </w:tcPr>
          <w:p w14:paraId="2C230D27" w14:textId="77777777" w:rsidR="000B2837" w:rsidRDefault="00000000" w:rsidP="00573A60">
            <w:pPr>
              <w:spacing w:after="40"/>
              <w:jc w:val="both"/>
            </w:pPr>
            <w:r>
              <w:rPr>
                <w:color w:val="1A1A1A"/>
                <w:sz w:val="18"/>
                <w:szCs w:val="18"/>
              </w:rPr>
              <w:t>Age-gated at 18+ in Terms only; not verified. Family bookings for minors aren't distinguished.</w:t>
            </w:r>
          </w:p>
        </w:tc>
        <w:tc>
          <w:tcPr>
            <w:tcW w:w="2520" w:type="dxa"/>
            <w:shd w:val="clear" w:color="auto" w:fill="F1F1EF"/>
            <w:tcMar>
              <w:top w:w="90" w:type="dxa"/>
              <w:left w:w="120" w:type="dxa"/>
              <w:bottom w:w="90" w:type="dxa"/>
              <w:right w:w="120" w:type="dxa"/>
            </w:tcMar>
          </w:tcPr>
          <w:p w14:paraId="57BC6C21" w14:textId="77777777" w:rsidR="000B2837" w:rsidRDefault="00000000" w:rsidP="00573A60">
            <w:pPr>
              <w:spacing w:after="40"/>
              <w:jc w:val="both"/>
            </w:pPr>
            <w:r>
              <w:rPr>
                <w:color w:val="1A1A1A"/>
                <w:sz w:val="18"/>
                <w:szCs w:val="18"/>
              </w:rPr>
              <w:t>Out of scope Phase 1, flagged Phase 2 — needs a dedicated age-verification and guardian-consent workstream (§17, §20).</w:t>
            </w:r>
          </w:p>
        </w:tc>
      </w:tr>
      <w:tr w:rsidR="000B2837" w14:paraId="3A6C5DC2" w14:textId="77777777">
        <w:tc>
          <w:tcPr>
            <w:tcW w:w="1600" w:type="dxa"/>
            <w:shd w:val="clear" w:color="auto" w:fill="FFFFFF"/>
            <w:tcMar>
              <w:top w:w="90" w:type="dxa"/>
              <w:left w:w="120" w:type="dxa"/>
              <w:bottom w:w="90" w:type="dxa"/>
              <w:right w:w="120" w:type="dxa"/>
            </w:tcMar>
          </w:tcPr>
          <w:p w14:paraId="2A633FCE" w14:textId="77777777" w:rsidR="000B2837" w:rsidRDefault="00000000" w:rsidP="00573A60">
            <w:pPr>
              <w:spacing w:after="40"/>
              <w:jc w:val="both"/>
            </w:pPr>
            <w:r>
              <w:rPr>
                <w:color w:val="1A1A1A"/>
                <w:sz w:val="18"/>
                <w:szCs w:val="18"/>
              </w:rPr>
              <w:t>Grievance Officer</w:t>
            </w:r>
          </w:p>
        </w:tc>
        <w:tc>
          <w:tcPr>
            <w:tcW w:w="2620" w:type="dxa"/>
            <w:shd w:val="clear" w:color="auto" w:fill="FFFFFF"/>
            <w:tcMar>
              <w:top w:w="90" w:type="dxa"/>
              <w:left w:w="120" w:type="dxa"/>
              <w:bottom w:w="90" w:type="dxa"/>
              <w:right w:w="120" w:type="dxa"/>
            </w:tcMar>
          </w:tcPr>
          <w:p w14:paraId="3C9395AE" w14:textId="77777777" w:rsidR="000B2837" w:rsidRDefault="00000000" w:rsidP="00573A60">
            <w:pPr>
              <w:spacing w:after="40"/>
              <w:jc w:val="both"/>
            </w:pPr>
            <w:r>
              <w:rPr>
                <w:color w:val="1A1A1A"/>
                <w:sz w:val="18"/>
                <w:szCs w:val="18"/>
              </w:rPr>
              <w:t xml:space="preserve">Publish a </w:t>
            </w:r>
            <w:proofErr w:type="gramStart"/>
            <w:r>
              <w:rPr>
                <w:color w:val="1A1A1A"/>
                <w:sz w:val="18"/>
                <w:szCs w:val="18"/>
              </w:rPr>
              <w:t>named Grievance Officer's contact details</w:t>
            </w:r>
            <w:proofErr w:type="gramEnd"/>
            <w:r>
              <w:rPr>
                <w:color w:val="1A1A1A"/>
                <w:sz w:val="18"/>
                <w:szCs w:val="18"/>
              </w:rPr>
              <w:t>; respond within a prescribed period.</w:t>
            </w:r>
          </w:p>
        </w:tc>
        <w:tc>
          <w:tcPr>
            <w:tcW w:w="2620" w:type="dxa"/>
            <w:shd w:val="clear" w:color="auto" w:fill="FFFFFF"/>
            <w:tcMar>
              <w:top w:w="90" w:type="dxa"/>
              <w:left w:w="120" w:type="dxa"/>
              <w:bottom w:w="90" w:type="dxa"/>
              <w:right w:w="120" w:type="dxa"/>
            </w:tcMar>
          </w:tcPr>
          <w:p w14:paraId="04E217DF" w14:textId="77777777" w:rsidR="000B2837" w:rsidRDefault="00000000" w:rsidP="00573A60">
            <w:pPr>
              <w:spacing w:after="40"/>
              <w:jc w:val="both"/>
            </w:pPr>
            <w:r>
              <w:rPr>
                <w:color w:val="1A1A1A"/>
                <w:sz w:val="18"/>
                <w:szCs w:val="18"/>
              </w:rPr>
              <w:t>Generic support email only; no named function surfaced to riders.</w:t>
            </w:r>
          </w:p>
        </w:tc>
        <w:tc>
          <w:tcPr>
            <w:tcW w:w="2520" w:type="dxa"/>
            <w:shd w:val="clear" w:color="auto" w:fill="FFFFFF"/>
            <w:tcMar>
              <w:top w:w="90" w:type="dxa"/>
              <w:left w:w="120" w:type="dxa"/>
              <w:bottom w:w="90" w:type="dxa"/>
              <w:right w:w="120" w:type="dxa"/>
            </w:tcMar>
          </w:tcPr>
          <w:p w14:paraId="70BA6973" w14:textId="77777777" w:rsidR="000B2837" w:rsidRDefault="00000000" w:rsidP="00573A60">
            <w:pPr>
              <w:spacing w:after="40"/>
              <w:jc w:val="both"/>
            </w:pPr>
            <w:r>
              <w:rPr>
                <w:color w:val="1A1A1A"/>
                <w:sz w:val="18"/>
                <w:szCs w:val="18"/>
              </w:rPr>
              <w:t>Grievance Officer contact and SLA tracker surfaced directly inside the Hub (see Prototype).</w:t>
            </w:r>
          </w:p>
        </w:tc>
      </w:tr>
      <w:tr w:rsidR="000B2837" w14:paraId="0759B446" w14:textId="77777777">
        <w:tc>
          <w:tcPr>
            <w:tcW w:w="1600" w:type="dxa"/>
            <w:shd w:val="clear" w:color="auto" w:fill="F1F1EF"/>
            <w:tcMar>
              <w:top w:w="90" w:type="dxa"/>
              <w:left w:w="120" w:type="dxa"/>
              <w:bottom w:w="90" w:type="dxa"/>
              <w:right w:w="120" w:type="dxa"/>
            </w:tcMar>
          </w:tcPr>
          <w:p w14:paraId="6A55B46A" w14:textId="77777777" w:rsidR="000B2837" w:rsidRDefault="00000000" w:rsidP="00573A60">
            <w:pPr>
              <w:spacing w:after="40"/>
              <w:jc w:val="both"/>
            </w:pPr>
            <w:r>
              <w:rPr>
                <w:color w:val="1A1A1A"/>
                <w:sz w:val="18"/>
                <w:szCs w:val="18"/>
              </w:rPr>
              <w:t>Consent Manager</w:t>
            </w:r>
          </w:p>
        </w:tc>
        <w:tc>
          <w:tcPr>
            <w:tcW w:w="2620" w:type="dxa"/>
            <w:shd w:val="clear" w:color="auto" w:fill="F1F1EF"/>
            <w:tcMar>
              <w:top w:w="90" w:type="dxa"/>
              <w:left w:w="120" w:type="dxa"/>
              <w:bottom w:w="90" w:type="dxa"/>
              <w:right w:w="120" w:type="dxa"/>
            </w:tcMar>
          </w:tcPr>
          <w:p w14:paraId="74F737A6" w14:textId="77777777" w:rsidR="000B2837" w:rsidRDefault="00000000" w:rsidP="00573A60">
            <w:pPr>
              <w:spacing w:after="40"/>
              <w:jc w:val="both"/>
            </w:pPr>
            <w:r>
              <w:rPr>
                <w:color w:val="1A1A1A"/>
                <w:sz w:val="18"/>
                <w:szCs w:val="18"/>
              </w:rPr>
              <w:t>The Act enables routing consent through a registered, interoperable Consent Manager intermediary rather than directly with each Fiduciary.</w:t>
            </w:r>
          </w:p>
        </w:tc>
        <w:tc>
          <w:tcPr>
            <w:tcW w:w="2620" w:type="dxa"/>
            <w:shd w:val="clear" w:color="auto" w:fill="F1F1EF"/>
            <w:tcMar>
              <w:top w:w="90" w:type="dxa"/>
              <w:left w:w="120" w:type="dxa"/>
              <w:bottom w:w="90" w:type="dxa"/>
              <w:right w:w="120" w:type="dxa"/>
            </w:tcMar>
          </w:tcPr>
          <w:p w14:paraId="4B1EBFC8" w14:textId="77777777" w:rsidR="000B2837" w:rsidRDefault="00000000" w:rsidP="00573A60">
            <w:pPr>
              <w:spacing w:after="40"/>
              <w:jc w:val="both"/>
            </w:pPr>
            <w:r>
              <w:rPr>
                <w:color w:val="1A1A1A"/>
                <w:sz w:val="18"/>
                <w:szCs w:val="18"/>
              </w:rPr>
              <w:t>No integration exists.</w:t>
            </w:r>
          </w:p>
        </w:tc>
        <w:tc>
          <w:tcPr>
            <w:tcW w:w="2520" w:type="dxa"/>
            <w:shd w:val="clear" w:color="auto" w:fill="F1F1EF"/>
            <w:tcMar>
              <w:top w:w="90" w:type="dxa"/>
              <w:left w:w="120" w:type="dxa"/>
              <w:bottom w:w="90" w:type="dxa"/>
              <w:right w:w="120" w:type="dxa"/>
            </w:tcMar>
          </w:tcPr>
          <w:p w14:paraId="75B04BD2" w14:textId="77777777" w:rsidR="000B2837" w:rsidRDefault="00000000" w:rsidP="00573A60">
            <w:pPr>
              <w:spacing w:after="40"/>
              <w:jc w:val="both"/>
            </w:pPr>
            <w:r>
              <w:rPr>
                <w:color w:val="1A1A1A"/>
                <w:sz w:val="18"/>
                <w:szCs w:val="18"/>
              </w:rPr>
              <w:t>Out of scope Phase 1 — ecosystem-dependent; standards are still maturing (§17, §18).</w:t>
            </w:r>
          </w:p>
        </w:tc>
      </w:tr>
      <w:tr w:rsidR="000B2837" w14:paraId="1AA21FAE" w14:textId="77777777">
        <w:tc>
          <w:tcPr>
            <w:tcW w:w="1600" w:type="dxa"/>
            <w:shd w:val="clear" w:color="auto" w:fill="FFFFFF"/>
            <w:tcMar>
              <w:top w:w="90" w:type="dxa"/>
              <w:left w:w="120" w:type="dxa"/>
              <w:bottom w:w="90" w:type="dxa"/>
              <w:right w:w="120" w:type="dxa"/>
            </w:tcMar>
          </w:tcPr>
          <w:p w14:paraId="17659402" w14:textId="77777777" w:rsidR="000B2837" w:rsidRDefault="00000000" w:rsidP="00573A60">
            <w:pPr>
              <w:spacing w:after="40"/>
              <w:jc w:val="both"/>
            </w:pPr>
            <w:r>
              <w:rPr>
                <w:color w:val="1A1A1A"/>
                <w:sz w:val="18"/>
                <w:szCs w:val="18"/>
              </w:rPr>
              <w:t>Legitimate Uses</w:t>
            </w:r>
          </w:p>
        </w:tc>
        <w:tc>
          <w:tcPr>
            <w:tcW w:w="2620" w:type="dxa"/>
            <w:shd w:val="clear" w:color="auto" w:fill="FFFFFF"/>
            <w:tcMar>
              <w:top w:w="90" w:type="dxa"/>
              <w:left w:w="120" w:type="dxa"/>
              <w:bottom w:w="90" w:type="dxa"/>
              <w:right w:w="120" w:type="dxa"/>
            </w:tcMar>
          </w:tcPr>
          <w:p w14:paraId="2EEBDB82" w14:textId="77777777" w:rsidR="000B2837" w:rsidRDefault="00000000" w:rsidP="00573A60">
            <w:pPr>
              <w:spacing w:after="40"/>
              <w:jc w:val="both"/>
            </w:pPr>
            <w:r>
              <w:rPr>
                <w:color w:val="1A1A1A"/>
                <w:sz w:val="18"/>
                <w:szCs w:val="18"/>
              </w:rPr>
              <w:t>Certain processing (legal obligations, medical emergencies, employment purposes, etc.) is carved out and does not require consent.</w:t>
            </w:r>
          </w:p>
        </w:tc>
        <w:tc>
          <w:tcPr>
            <w:tcW w:w="2620" w:type="dxa"/>
            <w:shd w:val="clear" w:color="auto" w:fill="FFFFFF"/>
            <w:tcMar>
              <w:top w:w="90" w:type="dxa"/>
              <w:left w:w="120" w:type="dxa"/>
              <w:bottom w:w="90" w:type="dxa"/>
              <w:right w:w="120" w:type="dxa"/>
            </w:tcMar>
          </w:tcPr>
          <w:p w14:paraId="2950C858" w14:textId="77777777" w:rsidR="000B2837" w:rsidRDefault="00000000" w:rsidP="00573A60">
            <w:pPr>
              <w:spacing w:after="40"/>
              <w:jc w:val="both"/>
            </w:pPr>
            <w:r>
              <w:rPr>
                <w:color w:val="1A1A1A"/>
                <w:sz w:val="18"/>
                <w:szCs w:val="18"/>
              </w:rPr>
              <w:t>Current notice does not distinguish consent-based processing from legitimate-use processing such as fraud detection or safety-critical trip logging.</w:t>
            </w:r>
          </w:p>
        </w:tc>
        <w:tc>
          <w:tcPr>
            <w:tcW w:w="2520" w:type="dxa"/>
            <w:shd w:val="clear" w:color="auto" w:fill="FFFFFF"/>
            <w:tcMar>
              <w:top w:w="90" w:type="dxa"/>
              <w:left w:w="120" w:type="dxa"/>
              <w:bottom w:w="90" w:type="dxa"/>
              <w:right w:w="120" w:type="dxa"/>
            </w:tcMar>
          </w:tcPr>
          <w:p w14:paraId="1B22A1B3" w14:textId="77777777" w:rsidR="000B2837" w:rsidRDefault="00000000" w:rsidP="00573A60">
            <w:pPr>
              <w:spacing w:after="40"/>
              <w:jc w:val="both"/>
            </w:pPr>
            <w:r>
              <w:rPr>
                <w:color w:val="1A1A1A"/>
                <w:sz w:val="18"/>
                <w:szCs w:val="18"/>
              </w:rPr>
              <w:t>Non-toggleable items are explicitly labelled “Required for safety/legal reasons” with a one-line explanation, never disguised as a consent toggle (§11, design principle “Honest necessity”).</w:t>
            </w:r>
          </w:p>
        </w:tc>
      </w:tr>
    </w:tbl>
    <w:p w14:paraId="58A60CE8" w14:textId="77777777" w:rsidR="000B2837" w:rsidRDefault="00000000" w:rsidP="00573A60">
      <w:pPr>
        <w:jc w:val="both"/>
      </w:pPr>
      <w:r>
        <w:br w:type="page"/>
      </w:r>
    </w:p>
    <w:p w14:paraId="754A110C" w14:textId="77777777" w:rsidR="000B2837" w:rsidRDefault="00000000" w:rsidP="00573A60">
      <w:pPr>
        <w:pStyle w:val="Heading1"/>
        <w:pBdr>
          <w:bottom w:val="single" w:sz="8" w:space="6" w:color="0B0B0C"/>
        </w:pBdr>
        <w:spacing w:before="480" w:after="200"/>
        <w:jc w:val="both"/>
      </w:pPr>
      <w:bookmarkStart w:id="7" w:name="_Toc234089055"/>
      <w:r>
        <w:rPr>
          <w:b/>
          <w:bCs/>
          <w:color w:val="0B0B0C"/>
          <w:sz w:val="30"/>
          <w:szCs w:val="30"/>
        </w:rPr>
        <w:lastRenderedPageBreak/>
        <w:t>5. Market Context</w:t>
      </w:r>
      <w:bookmarkEnd w:id="7"/>
    </w:p>
    <w:p w14:paraId="357CE15C" w14:textId="77777777" w:rsidR="000B2837" w:rsidRDefault="00000000" w:rsidP="00573A60">
      <w:pPr>
        <w:pStyle w:val="Heading3"/>
        <w:spacing w:before="220" w:after="100"/>
        <w:jc w:val="both"/>
      </w:pPr>
      <w:bookmarkStart w:id="8" w:name="_Toc234089056"/>
      <w:r>
        <w:rPr>
          <w:b/>
          <w:bCs/>
          <w:color w:val="04512B"/>
          <w:sz w:val="21"/>
          <w:szCs w:val="21"/>
        </w:rPr>
        <w:t>Ride-hailing industry</w:t>
      </w:r>
      <w:bookmarkEnd w:id="8"/>
    </w:p>
    <w:p w14:paraId="12DE64C2" w14:textId="77777777" w:rsidR="000B2837" w:rsidRDefault="00000000" w:rsidP="00573A60">
      <w:pPr>
        <w:spacing w:after="160" w:line="276" w:lineRule="auto"/>
        <w:jc w:val="both"/>
      </w:pPr>
      <w:r>
        <w:rPr>
          <w:color w:val="1A1A1A"/>
        </w:rPr>
        <w:t>India's ride-hailing category is dominated by fare and availability competition; core service quality has converged across major players, leaving limited room for product-level differentiation on the ride itself.</w:t>
      </w:r>
    </w:p>
    <w:p w14:paraId="78CC3440" w14:textId="77777777" w:rsidR="000B2837" w:rsidRDefault="00000000" w:rsidP="00573A60">
      <w:pPr>
        <w:pStyle w:val="Heading3"/>
        <w:spacing w:before="220" w:after="100"/>
        <w:jc w:val="both"/>
      </w:pPr>
      <w:bookmarkStart w:id="9" w:name="_Toc234089057"/>
      <w:r>
        <w:rPr>
          <w:b/>
          <w:bCs/>
          <w:color w:val="04512B"/>
          <w:sz w:val="21"/>
          <w:szCs w:val="21"/>
        </w:rPr>
        <w:t>Privacy trends</w:t>
      </w:r>
      <w:bookmarkEnd w:id="9"/>
    </w:p>
    <w:p w14:paraId="4CFD69EB" w14:textId="77777777" w:rsidR="000B2837" w:rsidRDefault="00000000" w:rsidP="00573A60">
      <w:pPr>
        <w:spacing w:after="160" w:line="276" w:lineRule="auto"/>
        <w:jc w:val="both"/>
      </w:pPr>
      <w:r>
        <w:rPr>
          <w:color w:val="1A1A1A"/>
        </w:rPr>
        <w:t>Widely covered breaches across Indian fintech and identity infrastructure in recent years have raised baseline privacy literacy, particularly among the urban 25–40 professional segment Uber over-indexes on for higher-frequency, higher-fare rides.</w:t>
      </w:r>
    </w:p>
    <w:p w14:paraId="30D54127" w14:textId="77777777" w:rsidR="000B2837" w:rsidRDefault="00000000" w:rsidP="00573A60">
      <w:pPr>
        <w:pStyle w:val="Heading3"/>
        <w:spacing w:before="220" w:after="100"/>
        <w:jc w:val="both"/>
      </w:pPr>
      <w:bookmarkStart w:id="10" w:name="_Toc234089058"/>
      <w:r>
        <w:rPr>
          <w:b/>
          <w:bCs/>
          <w:color w:val="04512B"/>
          <w:sz w:val="21"/>
          <w:szCs w:val="21"/>
        </w:rPr>
        <w:t>Consumer expectations</w:t>
      </w:r>
      <w:bookmarkEnd w:id="10"/>
    </w:p>
    <w:p w14:paraId="00313469" w14:textId="77777777" w:rsidR="000B2837" w:rsidRDefault="00000000" w:rsidP="00573A60">
      <w:pPr>
        <w:spacing w:after="160" w:line="276" w:lineRule="auto"/>
        <w:jc w:val="both"/>
      </w:pPr>
      <w:r>
        <w:rPr>
          <w:color w:val="1A1A1A"/>
        </w:rPr>
        <w:t>Platform-level patterns from Apple and Google (contextual permission prompts, single privacy hubs, self-serve export/delete) are steadily resetting what riders expect from any app, not just from Uber specifically — expanded in Section 7 (Competitive Analysis).</w:t>
      </w:r>
    </w:p>
    <w:p w14:paraId="7AB45F4E" w14:textId="77777777" w:rsidR="000B2837" w:rsidRDefault="00000000" w:rsidP="00573A60">
      <w:pPr>
        <w:pStyle w:val="Heading1"/>
        <w:pBdr>
          <w:bottom w:val="single" w:sz="8" w:space="6" w:color="0B0B0C"/>
        </w:pBdr>
        <w:spacing w:before="480" w:after="200"/>
        <w:jc w:val="both"/>
      </w:pPr>
      <w:bookmarkStart w:id="11" w:name="_Toc234089059"/>
      <w:r>
        <w:rPr>
          <w:b/>
          <w:bCs/>
          <w:color w:val="0B0B0C"/>
          <w:sz w:val="30"/>
          <w:szCs w:val="30"/>
        </w:rPr>
        <w:t>6. Uber Current Experience Audit</w:t>
      </w:r>
      <w:bookmarkEnd w:id="11"/>
    </w:p>
    <w:p w14:paraId="74B93842" w14:textId="77777777" w:rsidR="000B2837" w:rsidRDefault="00000000" w:rsidP="00573A60">
      <w:pPr>
        <w:spacing w:after="160" w:line="276" w:lineRule="auto"/>
        <w:jc w:val="both"/>
      </w:pPr>
      <w:r>
        <w:rPr>
          <w:color w:val="1A1A1A"/>
        </w:rPr>
        <w:t>Reviewed by walking the current rider journey stage by stage — onboarding, permissions, location, contacts, marketing, ride history, delete account, download data — rather than only inspecting the Privacy Policy document in isolation.</w:t>
      </w:r>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000"/>
        <w:gridCol w:w="2200"/>
        <w:gridCol w:w="2400"/>
        <w:gridCol w:w="2760"/>
      </w:tblGrid>
      <w:tr w:rsidR="000B2837" w14:paraId="4F47771A" w14:textId="77777777">
        <w:trPr>
          <w:tblHeader/>
        </w:trPr>
        <w:tc>
          <w:tcPr>
            <w:tcW w:w="2000" w:type="dxa"/>
            <w:shd w:val="clear" w:color="auto" w:fill="0B0B0C"/>
            <w:tcMar>
              <w:top w:w="100" w:type="dxa"/>
              <w:left w:w="120" w:type="dxa"/>
              <w:bottom w:w="100" w:type="dxa"/>
              <w:right w:w="120" w:type="dxa"/>
            </w:tcMar>
            <w:vAlign w:val="center"/>
          </w:tcPr>
          <w:p w14:paraId="00B02D0C" w14:textId="77777777" w:rsidR="000B2837" w:rsidRDefault="00000000" w:rsidP="00573A60">
            <w:pPr>
              <w:jc w:val="both"/>
            </w:pPr>
            <w:r>
              <w:rPr>
                <w:b/>
                <w:bCs/>
                <w:color w:val="FFFFFF"/>
                <w:sz w:val="18"/>
                <w:szCs w:val="18"/>
              </w:rPr>
              <w:t>Permission / Surface</w:t>
            </w:r>
          </w:p>
        </w:tc>
        <w:tc>
          <w:tcPr>
            <w:tcW w:w="2200" w:type="dxa"/>
            <w:shd w:val="clear" w:color="auto" w:fill="0B0B0C"/>
            <w:tcMar>
              <w:top w:w="100" w:type="dxa"/>
              <w:left w:w="120" w:type="dxa"/>
              <w:bottom w:w="100" w:type="dxa"/>
              <w:right w:w="120" w:type="dxa"/>
            </w:tcMar>
            <w:vAlign w:val="center"/>
          </w:tcPr>
          <w:p w14:paraId="01BCDC96" w14:textId="77777777" w:rsidR="000B2837" w:rsidRDefault="00000000" w:rsidP="00573A60">
            <w:pPr>
              <w:jc w:val="both"/>
            </w:pPr>
            <w:r>
              <w:rPr>
                <w:b/>
                <w:bCs/>
                <w:color w:val="FFFFFF"/>
                <w:sz w:val="18"/>
                <w:szCs w:val="18"/>
              </w:rPr>
              <w:t>Requested When</w:t>
            </w:r>
          </w:p>
        </w:tc>
        <w:tc>
          <w:tcPr>
            <w:tcW w:w="2400" w:type="dxa"/>
            <w:shd w:val="clear" w:color="auto" w:fill="0B0B0C"/>
            <w:tcMar>
              <w:top w:w="100" w:type="dxa"/>
              <w:left w:w="120" w:type="dxa"/>
              <w:bottom w:w="100" w:type="dxa"/>
              <w:right w:w="120" w:type="dxa"/>
            </w:tcMar>
            <w:vAlign w:val="center"/>
          </w:tcPr>
          <w:p w14:paraId="456714F3" w14:textId="77777777" w:rsidR="000B2837" w:rsidRDefault="00000000" w:rsidP="00573A60">
            <w:pPr>
              <w:jc w:val="both"/>
            </w:pPr>
            <w:r>
              <w:rPr>
                <w:b/>
                <w:bCs/>
                <w:color w:val="FFFFFF"/>
                <w:sz w:val="18"/>
                <w:szCs w:val="18"/>
              </w:rPr>
              <w:t>Stated Purpose</w:t>
            </w:r>
          </w:p>
        </w:tc>
        <w:tc>
          <w:tcPr>
            <w:tcW w:w="2760" w:type="dxa"/>
            <w:shd w:val="clear" w:color="auto" w:fill="0B0B0C"/>
            <w:tcMar>
              <w:top w:w="100" w:type="dxa"/>
              <w:left w:w="120" w:type="dxa"/>
              <w:bottom w:w="100" w:type="dxa"/>
              <w:right w:w="120" w:type="dxa"/>
            </w:tcMar>
            <w:vAlign w:val="center"/>
          </w:tcPr>
          <w:p w14:paraId="1E9B84EF" w14:textId="77777777" w:rsidR="000B2837" w:rsidRDefault="00000000" w:rsidP="00573A60">
            <w:pPr>
              <w:jc w:val="both"/>
            </w:pPr>
            <w:r>
              <w:rPr>
                <w:b/>
                <w:bCs/>
                <w:color w:val="FFFFFF"/>
                <w:sz w:val="18"/>
                <w:szCs w:val="18"/>
              </w:rPr>
              <w:t>Issue Identified</w:t>
            </w:r>
          </w:p>
        </w:tc>
      </w:tr>
      <w:tr w:rsidR="000B2837" w14:paraId="09D0B1CA" w14:textId="77777777">
        <w:tc>
          <w:tcPr>
            <w:tcW w:w="2000" w:type="dxa"/>
            <w:shd w:val="clear" w:color="auto" w:fill="FFFFFF"/>
            <w:tcMar>
              <w:top w:w="90" w:type="dxa"/>
              <w:left w:w="120" w:type="dxa"/>
              <w:bottom w:w="90" w:type="dxa"/>
              <w:right w:w="120" w:type="dxa"/>
            </w:tcMar>
          </w:tcPr>
          <w:p w14:paraId="03B0F5B8" w14:textId="77777777" w:rsidR="000B2837" w:rsidRDefault="00000000" w:rsidP="00573A60">
            <w:pPr>
              <w:spacing w:after="40"/>
              <w:jc w:val="both"/>
            </w:pPr>
            <w:r>
              <w:rPr>
                <w:color w:val="1A1A1A"/>
                <w:sz w:val="18"/>
                <w:szCs w:val="18"/>
              </w:rPr>
              <w:t>Location (foreground)</w:t>
            </w:r>
          </w:p>
        </w:tc>
        <w:tc>
          <w:tcPr>
            <w:tcW w:w="2200" w:type="dxa"/>
            <w:shd w:val="clear" w:color="auto" w:fill="FFFFFF"/>
            <w:tcMar>
              <w:top w:w="90" w:type="dxa"/>
              <w:left w:w="120" w:type="dxa"/>
              <w:bottom w:w="90" w:type="dxa"/>
              <w:right w:w="120" w:type="dxa"/>
            </w:tcMar>
          </w:tcPr>
          <w:p w14:paraId="36CF3C15" w14:textId="77777777" w:rsidR="000B2837" w:rsidRDefault="00000000" w:rsidP="00573A60">
            <w:pPr>
              <w:spacing w:after="40"/>
              <w:jc w:val="both"/>
            </w:pPr>
            <w:r>
              <w:rPr>
                <w:color w:val="1A1A1A"/>
                <w:sz w:val="18"/>
                <w:szCs w:val="18"/>
              </w:rPr>
              <w:t>At first ride request</w:t>
            </w:r>
          </w:p>
        </w:tc>
        <w:tc>
          <w:tcPr>
            <w:tcW w:w="2400" w:type="dxa"/>
            <w:shd w:val="clear" w:color="auto" w:fill="FFFFFF"/>
            <w:tcMar>
              <w:top w:w="90" w:type="dxa"/>
              <w:left w:w="120" w:type="dxa"/>
              <w:bottom w:w="90" w:type="dxa"/>
              <w:right w:w="120" w:type="dxa"/>
            </w:tcMar>
          </w:tcPr>
          <w:p w14:paraId="4740B9DC" w14:textId="77777777" w:rsidR="000B2837" w:rsidRDefault="00000000" w:rsidP="00573A60">
            <w:pPr>
              <w:spacing w:after="40"/>
              <w:jc w:val="both"/>
            </w:pPr>
            <w:r>
              <w:rPr>
                <w:color w:val="1A1A1A"/>
                <w:sz w:val="18"/>
                <w:szCs w:val="18"/>
              </w:rPr>
              <w:t>Ride matching</w:t>
            </w:r>
          </w:p>
        </w:tc>
        <w:tc>
          <w:tcPr>
            <w:tcW w:w="2760" w:type="dxa"/>
            <w:shd w:val="clear" w:color="auto" w:fill="FFFFFF"/>
            <w:tcMar>
              <w:top w:w="90" w:type="dxa"/>
              <w:left w:w="120" w:type="dxa"/>
              <w:bottom w:w="90" w:type="dxa"/>
              <w:right w:w="120" w:type="dxa"/>
            </w:tcMar>
          </w:tcPr>
          <w:p w14:paraId="19270AA9" w14:textId="77777777" w:rsidR="000B2837" w:rsidRDefault="00000000" w:rsidP="00573A60">
            <w:pPr>
              <w:spacing w:after="40"/>
              <w:jc w:val="both"/>
            </w:pPr>
            <w:r>
              <w:rPr>
                <w:color w:val="1A1A1A"/>
                <w:sz w:val="18"/>
                <w:szCs w:val="18"/>
              </w:rPr>
              <w:t xml:space="preserve">Reasonable </w:t>
            </w:r>
            <w:proofErr w:type="gramStart"/>
            <w:r>
              <w:rPr>
                <w:color w:val="1A1A1A"/>
                <w:sz w:val="18"/>
                <w:szCs w:val="18"/>
              </w:rPr>
              <w:t>purpose, but</w:t>
            </w:r>
            <w:proofErr w:type="gramEnd"/>
            <w:r>
              <w:rPr>
                <w:color w:val="1A1A1A"/>
                <w:sz w:val="18"/>
                <w:szCs w:val="18"/>
              </w:rPr>
              <w:t xml:space="preserve"> bundled with an “always allow” prompt rather than scoped to the trip.</w:t>
            </w:r>
          </w:p>
        </w:tc>
      </w:tr>
      <w:tr w:rsidR="000B2837" w14:paraId="3DA72952" w14:textId="77777777">
        <w:tc>
          <w:tcPr>
            <w:tcW w:w="2000" w:type="dxa"/>
            <w:shd w:val="clear" w:color="auto" w:fill="F1F1EF"/>
            <w:tcMar>
              <w:top w:w="90" w:type="dxa"/>
              <w:left w:w="120" w:type="dxa"/>
              <w:bottom w:w="90" w:type="dxa"/>
              <w:right w:w="120" w:type="dxa"/>
            </w:tcMar>
          </w:tcPr>
          <w:p w14:paraId="2641554C" w14:textId="77777777" w:rsidR="000B2837" w:rsidRDefault="00000000" w:rsidP="00573A60">
            <w:pPr>
              <w:spacing w:after="40"/>
              <w:jc w:val="both"/>
            </w:pPr>
            <w:r>
              <w:rPr>
                <w:color w:val="1A1A1A"/>
                <w:sz w:val="18"/>
                <w:szCs w:val="18"/>
              </w:rPr>
              <w:t>Location (background)</w:t>
            </w:r>
          </w:p>
        </w:tc>
        <w:tc>
          <w:tcPr>
            <w:tcW w:w="2200" w:type="dxa"/>
            <w:shd w:val="clear" w:color="auto" w:fill="F1F1EF"/>
            <w:tcMar>
              <w:top w:w="90" w:type="dxa"/>
              <w:left w:w="120" w:type="dxa"/>
              <w:bottom w:w="90" w:type="dxa"/>
              <w:right w:w="120" w:type="dxa"/>
            </w:tcMar>
          </w:tcPr>
          <w:p w14:paraId="3371FFF4" w14:textId="77777777" w:rsidR="000B2837" w:rsidRDefault="00000000" w:rsidP="00573A60">
            <w:pPr>
              <w:spacing w:after="40"/>
              <w:jc w:val="both"/>
            </w:pPr>
            <w:r>
              <w:rPr>
                <w:color w:val="1A1A1A"/>
                <w:sz w:val="18"/>
                <w:szCs w:val="18"/>
              </w:rPr>
              <w:t>Bundled into the same “Always Allow” prompt</w:t>
            </w:r>
          </w:p>
        </w:tc>
        <w:tc>
          <w:tcPr>
            <w:tcW w:w="2400" w:type="dxa"/>
            <w:shd w:val="clear" w:color="auto" w:fill="F1F1EF"/>
            <w:tcMar>
              <w:top w:w="90" w:type="dxa"/>
              <w:left w:w="120" w:type="dxa"/>
              <w:bottom w:w="90" w:type="dxa"/>
              <w:right w:w="120" w:type="dxa"/>
            </w:tcMar>
          </w:tcPr>
          <w:p w14:paraId="37750816" w14:textId="77777777" w:rsidR="000B2837" w:rsidRDefault="00000000" w:rsidP="00573A60">
            <w:pPr>
              <w:spacing w:after="40"/>
              <w:jc w:val="both"/>
            </w:pPr>
            <w:r>
              <w:rPr>
                <w:color w:val="1A1A1A"/>
                <w:sz w:val="18"/>
                <w:szCs w:val="18"/>
              </w:rPr>
              <w:t>Not clearly stated</w:t>
            </w:r>
          </w:p>
        </w:tc>
        <w:tc>
          <w:tcPr>
            <w:tcW w:w="2760" w:type="dxa"/>
            <w:shd w:val="clear" w:color="auto" w:fill="F1F1EF"/>
            <w:tcMar>
              <w:top w:w="90" w:type="dxa"/>
              <w:left w:w="120" w:type="dxa"/>
              <w:bottom w:w="90" w:type="dxa"/>
              <w:right w:w="120" w:type="dxa"/>
            </w:tcMar>
          </w:tcPr>
          <w:p w14:paraId="1FC402AB" w14:textId="77777777" w:rsidR="000B2837" w:rsidRDefault="00000000" w:rsidP="00573A60">
            <w:pPr>
              <w:spacing w:after="40"/>
              <w:jc w:val="both"/>
            </w:pPr>
            <w:r>
              <w:rPr>
                <w:color w:val="1A1A1A"/>
                <w:sz w:val="18"/>
                <w:szCs w:val="18"/>
              </w:rPr>
              <w:t>Persists after trip end unless manually revoked in OS settings; no in-app indicator or expiry.</w:t>
            </w:r>
          </w:p>
        </w:tc>
      </w:tr>
      <w:tr w:rsidR="000B2837" w14:paraId="59CA9B08" w14:textId="77777777">
        <w:tc>
          <w:tcPr>
            <w:tcW w:w="2000" w:type="dxa"/>
            <w:shd w:val="clear" w:color="auto" w:fill="FFFFFF"/>
            <w:tcMar>
              <w:top w:w="90" w:type="dxa"/>
              <w:left w:w="120" w:type="dxa"/>
              <w:bottom w:w="90" w:type="dxa"/>
              <w:right w:w="120" w:type="dxa"/>
            </w:tcMar>
          </w:tcPr>
          <w:p w14:paraId="50E90867" w14:textId="77777777" w:rsidR="000B2837" w:rsidRDefault="00000000" w:rsidP="00573A60">
            <w:pPr>
              <w:spacing w:after="40"/>
              <w:jc w:val="both"/>
            </w:pPr>
            <w:r>
              <w:rPr>
                <w:color w:val="1A1A1A"/>
                <w:sz w:val="18"/>
                <w:szCs w:val="18"/>
              </w:rPr>
              <w:t>Contacts</w:t>
            </w:r>
          </w:p>
        </w:tc>
        <w:tc>
          <w:tcPr>
            <w:tcW w:w="2200" w:type="dxa"/>
            <w:shd w:val="clear" w:color="auto" w:fill="FFFFFF"/>
            <w:tcMar>
              <w:top w:w="90" w:type="dxa"/>
              <w:left w:w="120" w:type="dxa"/>
              <w:bottom w:w="90" w:type="dxa"/>
              <w:right w:w="120" w:type="dxa"/>
            </w:tcMar>
          </w:tcPr>
          <w:p w14:paraId="16F43A8D" w14:textId="77777777" w:rsidR="000B2837" w:rsidRDefault="00000000" w:rsidP="00573A60">
            <w:pPr>
              <w:spacing w:after="40"/>
              <w:jc w:val="both"/>
            </w:pPr>
            <w:r>
              <w:rPr>
                <w:color w:val="1A1A1A"/>
                <w:sz w:val="18"/>
                <w:szCs w:val="18"/>
              </w:rPr>
              <w:t>At SOS feature discovery</w:t>
            </w:r>
          </w:p>
        </w:tc>
        <w:tc>
          <w:tcPr>
            <w:tcW w:w="2400" w:type="dxa"/>
            <w:shd w:val="clear" w:color="auto" w:fill="FFFFFF"/>
            <w:tcMar>
              <w:top w:w="90" w:type="dxa"/>
              <w:left w:w="120" w:type="dxa"/>
              <w:bottom w:w="90" w:type="dxa"/>
              <w:right w:w="120" w:type="dxa"/>
            </w:tcMar>
          </w:tcPr>
          <w:p w14:paraId="3276F29D" w14:textId="77777777" w:rsidR="000B2837" w:rsidRDefault="00000000" w:rsidP="00573A60">
            <w:pPr>
              <w:spacing w:after="40"/>
              <w:jc w:val="both"/>
            </w:pPr>
            <w:r>
              <w:rPr>
                <w:color w:val="1A1A1A"/>
                <w:sz w:val="18"/>
                <w:szCs w:val="18"/>
              </w:rPr>
              <w:t>Trusted contacts for SOS</w:t>
            </w:r>
          </w:p>
        </w:tc>
        <w:tc>
          <w:tcPr>
            <w:tcW w:w="2760" w:type="dxa"/>
            <w:shd w:val="clear" w:color="auto" w:fill="FFFFFF"/>
            <w:tcMar>
              <w:top w:w="90" w:type="dxa"/>
              <w:left w:w="120" w:type="dxa"/>
              <w:bottom w:w="90" w:type="dxa"/>
              <w:right w:w="120" w:type="dxa"/>
            </w:tcMar>
          </w:tcPr>
          <w:p w14:paraId="18463E24" w14:textId="77777777" w:rsidR="000B2837" w:rsidRDefault="00000000" w:rsidP="00573A60">
            <w:pPr>
              <w:spacing w:after="40"/>
              <w:jc w:val="both"/>
            </w:pPr>
            <w:r>
              <w:rPr>
                <w:color w:val="1A1A1A"/>
                <w:sz w:val="18"/>
                <w:szCs w:val="18"/>
              </w:rPr>
              <w:t xml:space="preserve">Reasonable purpose, poor framing and timing relative to when it's </w:t>
            </w:r>
            <w:proofErr w:type="gramStart"/>
            <w:r>
              <w:rPr>
                <w:color w:val="1A1A1A"/>
                <w:sz w:val="18"/>
                <w:szCs w:val="18"/>
              </w:rPr>
              <w:t>actually needed</w:t>
            </w:r>
            <w:proofErr w:type="gramEnd"/>
            <w:r>
              <w:rPr>
                <w:color w:val="1A1A1A"/>
                <w:sz w:val="18"/>
                <w:szCs w:val="18"/>
              </w:rPr>
              <w:t>.</w:t>
            </w:r>
          </w:p>
        </w:tc>
      </w:tr>
      <w:tr w:rsidR="000B2837" w14:paraId="521EBDDD" w14:textId="77777777">
        <w:tc>
          <w:tcPr>
            <w:tcW w:w="2000" w:type="dxa"/>
            <w:shd w:val="clear" w:color="auto" w:fill="F1F1EF"/>
            <w:tcMar>
              <w:top w:w="90" w:type="dxa"/>
              <w:left w:w="120" w:type="dxa"/>
              <w:bottom w:w="90" w:type="dxa"/>
              <w:right w:w="120" w:type="dxa"/>
            </w:tcMar>
          </w:tcPr>
          <w:p w14:paraId="4CAA6556" w14:textId="77777777" w:rsidR="000B2837" w:rsidRDefault="00000000" w:rsidP="00573A60">
            <w:pPr>
              <w:spacing w:after="40"/>
              <w:jc w:val="both"/>
            </w:pPr>
            <w:r>
              <w:rPr>
                <w:color w:val="1A1A1A"/>
                <w:sz w:val="18"/>
                <w:szCs w:val="18"/>
              </w:rPr>
              <w:t>Notifications</w:t>
            </w:r>
          </w:p>
        </w:tc>
        <w:tc>
          <w:tcPr>
            <w:tcW w:w="2200" w:type="dxa"/>
            <w:shd w:val="clear" w:color="auto" w:fill="F1F1EF"/>
            <w:tcMar>
              <w:top w:w="90" w:type="dxa"/>
              <w:left w:w="120" w:type="dxa"/>
              <w:bottom w:w="90" w:type="dxa"/>
              <w:right w:w="120" w:type="dxa"/>
            </w:tcMar>
          </w:tcPr>
          <w:p w14:paraId="3FFE6F81" w14:textId="77777777" w:rsidR="000B2837" w:rsidRDefault="00000000" w:rsidP="00573A60">
            <w:pPr>
              <w:spacing w:after="40"/>
              <w:jc w:val="both"/>
            </w:pPr>
            <w:r>
              <w:rPr>
                <w:color w:val="1A1A1A"/>
                <w:sz w:val="18"/>
                <w:szCs w:val="18"/>
              </w:rPr>
              <w:t>Default-on at signup</w:t>
            </w:r>
          </w:p>
        </w:tc>
        <w:tc>
          <w:tcPr>
            <w:tcW w:w="2400" w:type="dxa"/>
            <w:shd w:val="clear" w:color="auto" w:fill="F1F1EF"/>
            <w:tcMar>
              <w:top w:w="90" w:type="dxa"/>
              <w:left w:w="120" w:type="dxa"/>
              <w:bottom w:w="90" w:type="dxa"/>
              <w:right w:w="120" w:type="dxa"/>
            </w:tcMar>
          </w:tcPr>
          <w:p w14:paraId="1F088AD9" w14:textId="77777777" w:rsidR="000B2837" w:rsidRDefault="00000000" w:rsidP="00573A60">
            <w:pPr>
              <w:spacing w:after="40"/>
              <w:jc w:val="both"/>
            </w:pPr>
            <w:r>
              <w:rPr>
                <w:color w:val="1A1A1A"/>
                <w:sz w:val="18"/>
                <w:szCs w:val="18"/>
              </w:rPr>
              <w:t>Marketing + trip updates bundled together</w:t>
            </w:r>
          </w:p>
        </w:tc>
        <w:tc>
          <w:tcPr>
            <w:tcW w:w="2760" w:type="dxa"/>
            <w:shd w:val="clear" w:color="auto" w:fill="F1F1EF"/>
            <w:tcMar>
              <w:top w:w="90" w:type="dxa"/>
              <w:left w:w="120" w:type="dxa"/>
              <w:bottom w:w="90" w:type="dxa"/>
              <w:right w:w="120" w:type="dxa"/>
            </w:tcMar>
          </w:tcPr>
          <w:p w14:paraId="25C35849" w14:textId="77777777" w:rsidR="000B2837" w:rsidRDefault="00000000" w:rsidP="00573A60">
            <w:pPr>
              <w:spacing w:after="40"/>
              <w:jc w:val="both"/>
            </w:pPr>
            <w:r>
              <w:rPr>
                <w:color w:val="1A1A1A"/>
                <w:sz w:val="18"/>
                <w:szCs w:val="18"/>
              </w:rPr>
              <w:t>No separation between transactional and marketing notifications.</w:t>
            </w:r>
          </w:p>
        </w:tc>
      </w:tr>
      <w:tr w:rsidR="000B2837" w14:paraId="7B49ACF5" w14:textId="77777777">
        <w:tc>
          <w:tcPr>
            <w:tcW w:w="2000" w:type="dxa"/>
            <w:shd w:val="clear" w:color="auto" w:fill="FFFFFF"/>
            <w:tcMar>
              <w:top w:w="90" w:type="dxa"/>
              <w:left w:w="120" w:type="dxa"/>
              <w:bottom w:w="90" w:type="dxa"/>
              <w:right w:w="120" w:type="dxa"/>
            </w:tcMar>
          </w:tcPr>
          <w:p w14:paraId="00669CDC" w14:textId="77777777" w:rsidR="000B2837" w:rsidRDefault="00000000" w:rsidP="00573A60">
            <w:pPr>
              <w:spacing w:after="40"/>
              <w:jc w:val="both"/>
            </w:pPr>
            <w:r>
              <w:rPr>
                <w:color w:val="1A1A1A"/>
                <w:sz w:val="18"/>
                <w:szCs w:val="18"/>
              </w:rPr>
              <w:t>Camera (positive example)</w:t>
            </w:r>
          </w:p>
        </w:tc>
        <w:tc>
          <w:tcPr>
            <w:tcW w:w="2200" w:type="dxa"/>
            <w:shd w:val="clear" w:color="auto" w:fill="FFFFFF"/>
            <w:tcMar>
              <w:top w:w="90" w:type="dxa"/>
              <w:left w:w="120" w:type="dxa"/>
              <w:bottom w:w="90" w:type="dxa"/>
              <w:right w:w="120" w:type="dxa"/>
            </w:tcMar>
          </w:tcPr>
          <w:p w14:paraId="7B9C41AA" w14:textId="77777777" w:rsidR="000B2837" w:rsidRDefault="00000000" w:rsidP="00573A60">
            <w:pPr>
              <w:spacing w:after="40"/>
              <w:jc w:val="both"/>
            </w:pPr>
            <w:r>
              <w:rPr>
                <w:color w:val="1A1A1A"/>
                <w:sz w:val="18"/>
                <w:szCs w:val="18"/>
              </w:rPr>
              <w:t>On adding a payment method via QR or profile photo</w:t>
            </w:r>
          </w:p>
        </w:tc>
        <w:tc>
          <w:tcPr>
            <w:tcW w:w="2400" w:type="dxa"/>
            <w:shd w:val="clear" w:color="auto" w:fill="FFFFFF"/>
            <w:tcMar>
              <w:top w:w="90" w:type="dxa"/>
              <w:left w:w="120" w:type="dxa"/>
              <w:bottom w:w="90" w:type="dxa"/>
              <w:right w:w="120" w:type="dxa"/>
            </w:tcMar>
          </w:tcPr>
          <w:p w14:paraId="34901B3C" w14:textId="77777777" w:rsidR="000B2837" w:rsidRDefault="00000000" w:rsidP="00573A60">
            <w:pPr>
              <w:spacing w:after="40"/>
              <w:jc w:val="both"/>
            </w:pPr>
            <w:r>
              <w:rPr>
                <w:color w:val="1A1A1A"/>
                <w:sz w:val="18"/>
                <w:szCs w:val="18"/>
              </w:rPr>
              <w:t>Stated at the point of use</w:t>
            </w:r>
          </w:p>
        </w:tc>
        <w:tc>
          <w:tcPr>
            <w:tcW w:w="2760" w:type="dxa"/>
            <w:shd w:val="clear" w:color="auto" w:fill="FFFFFF"/>
            <w:tcMar>
              <w:top w:w="90" w:type="dxa"/>
              <w:left w:w="120" w:type="dxa"/>
              <w:bottom w:w="90" w:type="dxa"/>
              <w:right w:w="120" w:type="dxa"/>
            </w:tcMar>
          </w:tcPr>
          <w:p w14:paraId="1771940E" w14:textId="77777777" w:rsidR="000B2837" w:rsidRDefault="00000000" w:rsidP="00573A60">
            <w:pPr>
              <w:spacing w:after="40"/>
              <w:jc w:val="both"/>
            </w:pPr>
            <w:r>
              <w:rPr>
                <w:color w:val="1A1A1A"/>
                <w:sz w:val="18"/>
                <w:szCs w:val="18"/>
              </w:rPr>
              <w:t>Contextual and well-scoped — kept as a positive pattern, not flagged for redesign.</w:t>
            </w:r>
          </w:p>
        </w:tc>
      </w:tr>
      <w:tr w:rsidR="000B2837" w14:paraId="0B31E811" w14:textId="77777777">
        <w:tc>
          <w:tcPr>
            <w:tcW w:w="2000" w:type="dxa"/>
            <w:shd w:val="clear" w:color="auto" w:fill="F1F1EF"/>
            <w:tcMar>
              <w:top w:w="90" w:type="dxa"/>
              <w:left w:w="120" w:type="dxa"/>
              <w:bottom w:w="90" w:type="dxa"/>
              <w:right w:w="120" w:type="dxa"/>
            </w:tcMar>
          </w:tcPr>
          <w:p w14:paraId="547D24F8" w14:textId="77777777" w:rsidR="000B2837" w:rsidRDefault="00000000" w:rsidP="00573A60">
            <w:pPr>
              <w:spacing w:after="40"/>
              <w:jc w:val="both"/>
            </w:pPr>
            <w:r>
              <w:rPr>
                <w:color w:val="1A1A1A"/>
                <w:sz w:val="18"/>
                <w:szCs w:val="18"/>
              </w:rPr>
              <w:t>Delete Account</w:t>
            </w:r>
          </w:p>
        </w:tc>
        <w:tc>
          <w:tcPr>
            <w:tcW w:w="2200" w:type="dxa"/>
            <w:shd w:val="clear" w:color="auto" w:fill="F1F1EF"/>
            <w:tcMar>
              <w:top w:w="90" w:type="dxa"/>
              <w:left w:w="120" w:type="dxa"/>
              <w:bottom w:w="90" w:type="dxa"/>
              <w:right w:w="120" w:type="dxa"/>
            </w:tcMar>
          </w:tcPr>
          <w:p w14:paraId="60002292" w14:textId="77777777" w:rsidR="000B2837" w:rsidRDefault="00000000" w:rsidP="00573A60">
            <w:pPr>
              <w:spacing w:after="40"/>
              <w:jc w:val="both"/>
            </w:pPr>
            <w:r>
              <w:rPr>
                <w:color w:val="1A1A1A"/>
                <w:sz w:val="18"/>
                <w:szCs w:val="18"/>
              </w:rPr>
              <w:t>Buried in Settings &gt; Privacy &gt; Account</w:t>
            </w:r>
          </w:p>
        </w:tc>
        <w:tc>
          <w:tcPr>
            <w:tcW w:w="2400" w:type="dxa"/>
            <w:shd w:val="clear" w:color="auto" w:fill="F1F1EF"/>
            <w:tcMar>
              <w:top w:w="90" w:type="dxa"/>
              <w:left w:w="120" w:type="dxa"/>
              <w:bottom w:w="90" w:type="dxa"/>
              <w:right w:w="120" w:type="dxa"/>
            </w:tcMar>
          </w:tcPr>
          <w:p w14:paraId="003B2B23" w14:textId="77777777" w:rsidR="000B2837" w:rsidRDefault="00000000" w:rsidP="00573A60">
            <w:pPr>
              <w:spacing w:after="40"/>
              <w:jc w:val="both"/>
            </w:pPr>
            <w:r>
              <w:rPr>
                <w:color w:val="1A1A1A"/>
                <w:sz w:val="18"/>
                <w:szCs w:val="18"/>
              </w:rPr>
              <w:t>—</w:t>
            </w:r>
          </w:p>
        </w:tc>
        <w:tc>
          <w:tcPr>
            <w:tcW w:w="2760" w:type="dxa"/>
            <w:shd w:val="clear" w:color="auto" w:fill="F1F1EF"/>
            <w:tcMar>
              <w:top w:w="90" w:type="dxa"/>
              <w:left w:w="120" w:type="dxa"/>
              <w:bottom w:w="90" w:type="dxa"/>
              <w:right w:w="120" w:type="dxa"/>
            </w:tcMar>
          </w:tcPr>
          <w:p w14:paraId="78F286FF" w14:textId="77777777" w:rsidR="000B2837" w:rsidRDefault="00000000" w:rsidP="00573A60">
            <w:pPr>
              <w:spacing w:after="40"/>
              <w:jc w:val="both"/>
            </w:pPr>
            <w:r>
              <w:rPr>
                <w:color w:val="1A1A1A"/>
                <w:sz w:val="18"/>
                <w:szCs w:val="18"/>
              </w:rPr>
              <w:t>5+ taps deep; no confirmation of exactly what gets removed.</w:t>
            </w:r>
          </w:p>
        </w:tc>
      </w:tr>
    </w:tbl>
    <w:p w14:paraId="14A0869B" w14:textId="77777777" w:rsidR="000B2837" w:rsidRDefault="000B2837" w:rsidP="00573A60">
      <w:pPr>
        <w:spacing w:after="140"/>
        <w:jc w:val="both"/>
      </w:pPr>
    </w:p>
    <w:p w14:paraId="6D58A526" w14:textId="77777777" w:rsidR="000B2837" w:rsidRDefault="00000000" w:rsidP="00573A60">
      <w:pPr>
        <w:pStyle w:val="Heading3"/>
        <w:spacing w:before="220" w:after="100"/>
        <w:jc w:val="both"/>
      </w:pPr>
      <w:bookmarkStart w:id="12" w:name="_Toc234089060"/>
      <w:r>
        <w:rPr>
          <w:b/>
          <w:bCs/>
          <w:color w:val="04512B"/>
          <w:sz w:val="21"/>
          <w:szCs w:val="21"/>
        </w:rPr>
        <w:lastRenderedPageBreak/>
        <w:t>Dark patterns identified</w:t>
      </w:r>
      <w:bookmarkEnd w:id="12"/>
    </w:p>
    <w:p w14:paraId="7CC48F86" w14:textId="77777777" w:rsidR="000B2837" w:rsidRDefault="00000000" w:rsidP="00573A60">
      <w:pPr>
        <w:pStyle w:val="ListParagraph"/>
        <w:numPr>
          <w:ilvl w:val="0"/>
          <w:numId w:val="2"/>
        </w:numPr>
        <w:spacing w:after="90" w:line="264" w:lineRule="auto"/>
        <w:jc w:val="both"/>
      </w:pPr>
      <w:r>
        <w:rPr>
          <w:color w:val="1A1A1A"/>
        </w:rPr>
        <w:t>Bundled consent — one acceptance covers multiple unrelated purposes (forced bundling).</w:t>
      </w:r>
    </w:p>
    <w:p w14:paraId="1BC2F71A" w14:textId="77777777" w:rsidR="000B2837" w:rsidRDefault="00000000" w:rsidP="00573A60">
      <w:pPr>
        <w:pStyle w:val="ListParagraph"/>
        <w:numPr>
          <w:ilvl w:val="0"/>
          <w:numId w:val="2"/>
        </w:numPr>
        <w:spacing w:after="90" w:line="264" w:lineRule="auto"/>
        <w:jc w:val="both"/>
      </w:pPr>
      <w:r>
        <w:rPr>
          <w:color w:val="1A1A1A"/>
        </w:rPr>
        <w:t>Legal-register notice — the Privacy Policy is comprehensive but not written for a consent-moment decision (obstruction via complexity).</w:t>
      </w:r>
    </w:p>
    <w:p w14:paraId="218E57D2" w14:textId="77777777" w:rsidR="000B2837" w:rsidRDefault="00000000" w:rsidP="00573A60">
      <w:pPr>
        <w:pStyle w:val="ListParagraph"/>
        <w:numPr>
          <w:ilvl w:val="0"/>
          <w:numId w:val="2"/>
        </w:numPr>
        <w:spacing w:after="90" w:line="264" w:lineRule="auto"/>
        <w:jc w:val="both"/>
      </w:pPr>
      <w:r>
        <w:rPr>
          <w:color w:val="1A1A1A"/>
        </w:rPr>
        <w:t>No withdrawal parity — granting takes one tap; withdrawing takes a support ticket (asymmetric friction).</w:t>
      </w:r>
    </w:p>
    <w:p w14:paraId="6CCBCFAE" w14:textId="77777777" w:rsidR="000B2837" w:rsidRDefault="00000000" w:rsidP="00573A60">
      <w:pPr>
        <w:pStyle w:val="ListParagraph"/>
        <w:numPr>
          <w:ilvl w:val="0"/>
          <w:numId w:val="2"/>
        </w:numPr>
        <w:spacing w:after="90" w:line="264" w:lineRule="auto"/>
        <w:jc w:val="both"/>
      </w:pPr>
      <w:r>
        <w:rPr>
          <w:color w:val="1A1A1A"/>
        </w:rPr>
        <w:t>Buried deletion — easy to sign up, hard to leave (roach motel pattern).</w:t>
      </w:r>
    </w:p>
    <w:p w14:paraId="61EB2F7C" w14:textId="77777777" w:rsidR="000B2837" w:rsidRDefault="00000000" w:rsidP="00573A60">
      <w:pPr>
        <w:jc w:val="both"/>
      </w:pPr>
      <w:r>
        <w:br w:type="page"/>
      </w:r>
    </w:p>
    <w:p w14:paraId="168989D5" w14:textId="77777777" w:rsidR="000B2837" w:rsidRDefault="00000000" w:rsidP="00573A60">
      <w:pPr>
        <w:pStyle w:val="Heading1"/>
        <w:pBdr>
          <w:bottom w:val="single" w:sz="8" w:space="6" w:color="0B0B0C"/>
        </w:pBdr>
        <w:spacing w:before="480" w:after="200"/>
        <w:jc w:val="both"/>
      </w:pPr>
      <w:bookmarkStart w:id="13" w:name="_Toc234089061"/>
      <w:r>
        <w:rPr>
          <w:b/>
          <w:bCs/>
          <w:color w:val="0B0B0C"/>
          <w:sz w:val="30"/>
          <w:szCs w:val="30"/>
        </w:rPr>
        <w:lastRenderedPageBreak/>
        <w:t>7. Competitive Analysis</w:t>
      </w:r>
      <w:bookmarkEnd w:id="13"/>
    </w:p>
    <w:p w14:paraId="3579656E" w14:textId="77777777" w:rsidR="000B2837" w:rsidRDefault="00000000" w:rsidP="00573A60">
      <w:pPr>
        <w:spacing w:after="160" w:line="276" w:lineRule="auto"/>
        <w:jc w:val="both"/>
      </w:pPr>
      <w:r>
        <w:rPr>
          <w:color w:val="1A1A1A"/>
        </w:rPr>
        <w:t>Apple and Google are included even though neither is a ride-hailing competitor, because both have set the platform-level baseline for what “good” looks like on consent and permissions — and riders' expectations are shaped by those platforms regardless of which app they're using.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2837" w14:paraId="0E52DB24" w14:textId="77777777">
        <w:tc>
          <w:tcPr>
            <w:tcW w:w="9360" w:type="dxa"/>
            <w:shd w:val="clear" w:color="auto" w:fill="FDF0DA"/>
            <w:tcMar>
              <w:top w:w="160" w:type="dxa"/>
              <w:left w:w="200" w:type="dxa"/>
              <w:bottom w:w="160" w:type="dxa"/>
              <w:right w:w="200" w:type="dxa"/>
            </w:tcMar>
          </w:tcPr>
          <w:p w14:paraId="0D34F785" w14:textId="77777777" w:rsidR="000B2837" w:rsidRDefault="00000000" w:rsidP="00573A60">
            <w:pPr>
              <w:spacing w:after="60"/>
              <w:jc w:val="both"/>
            </w:pPr>
            <w:r>
              <w:rPr>
                <w:b/>
                <w:bCs/>
                <w:caps/>
                <w:color w:val="04512B"/>
                <w:sz w:val="19"/>
                <w:szCs w:val="19"/>
              </w:rPr>
              <w:t>Assumption flag</w:t>
            </w:r>
          </w:p>
          <w:p w14:paraId="44085287" w14:textId="77777777" w:rsidR="000B2837" w:rsidRDefault="00000000" w:rsidP="00573A60">
            <w:pPr>
              <w:jc w:val="both"/>
            </w:pPr>
            <w:r>
              <w:rPr>
                <w:color w:val="1A1A1A"/>
                <w:sz w:val="20"/>
                <w:szCs w:val="20"/>
              </w:rPr>
              <w:t>This table reflects publicly observable app behaviour and published privacy documentation as generally understood, not verified internal access to any competitor's current build. Re-verify against live app builds before using this table to support an external competitive claim.</w:t>
            </w:r>
          </w:p>
        </w:tc>
      </w:tr>
    </w:tbl>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100"/>
        <w:gridCol w:w="2340"/>
        <w:gridCol w:w="2100"/>
        <w:gridCol w:w="1560"/>
        <w:gridCol w:w="1260"/>
      </w:tblGrid>
      <w:tr w:rsidR="000B2837" w14:paraId="1CEBCF61" w14:textId="77777777">
        <w:trPr>
          <w:tblHeader/>
        </w:trPr>
        <w:tc>
          <w:tcPr>
            <w:tcW w:w="2100" w:type="dxa"/>
            <w:shd w:val="clear" w:color="auto" w:fill="0B0B0C"/>
            <w:tcMar>
              <w:top w:w="100" w:type="dxa"/>
              <w:left w:w="120" w:type="dxa"/>
              <w:bottom w:w="100" w:type="dxa"/>
              <w:right w:w="120" w:type="dxa"/>
            </w:tcMar>
            <w:vAlign w:val="center"/>
          </w:tcPr>
          <w:p w14:paraId="1BAD9C3E" w14:textId="77777777" w:rsidR="000B2837" w:rsidRDefault="00000000" w:rsidP="00573A60">
            <w:pPr>
              <w:jc w:val="both"/>
            </w:pPr>
            <w:r>
              <w:rPr>
                <w:b/>
                <w:bCs/>
                <w:color w:val="FFFFFF"/>
                <w:sz w:val="18"/>
                <w:szCs w:val="18"/>
              </w:rPr>
              <w:t>Platform</w:t>
            </w:r>
          </w:p>
        </w:tc>
        <w:tc>
          <w:tcPr>
            <w:tcW w:w="2340" w:type="dxa"/>
            <w:shd w:val="clear" w:color="auto" w:fill="0B0B0C"/>
            <w:tcMar>
              <w:top w:w="100" w:type="dxa"/>
              <w:left w:w="120" w:type="dxa"/>
              <w:bottom w:w="100" w:type="dxa"/>
              <w:right w:w="120" w:type="dxa"/>
            </w:tcMar>
            <w:vAlign w:val="center"/>
          </w:tcPr>
          <w:p w14:paraId="6E4FB7C9" w14:textId="77777777" w:rsidR="000B2837" w:rsidRDefault="00000000" w:rsidP="00573A60">
            <w:pPr>
              <w:jc w:val="both"/>
            </w:pPr>
            <w:r>
              <w:rPr>
                <w:b/>
                <w:bCs/>
                <w:color w:val="FFFFFF"/>
                <w:sz w:val="18"/>
                <w:szCs w:val="18"/>
              </w:rPr>
              <w:t>Consent Model</w:t>
            </w:r>
          </w:p>
        </w:tc>
        <w:tc>
          <w:tcPr>
            <w:tcW w:w="2100" w:type="dxa"/>
            <w:shd w:val="clear" w:color="auto" w:fill="0B0B0C"/>
            <w:tcMar>
              <w:top w:w="100" w:type="dxa"/>
              <w:left w:w="120" w:type="dxa"/>
              <w:bottom w:w="100" w:type="dxa"/>
              <w:right w:w="120" w:type="dxa"/>
            </w:tcMar>
            <w:vAlign w:val="center"/>
          </w:tcPr>
          <w:p w14:paraId="034A7BE1" w14:textId="77777777" w:rsidR="000B2837" w:rsidRDefault="00000000" w:rsidP="00573A60">
            <w:pPr>
              <w:jc w:val="both"/>
            </w:pPr>
            <w:r>
              <w:rPr>
                <w:b/>
                <w:bCs/>
                <w:color w:val="FFFFFF"/>
                <w:sz w:val="18"/>
                <w:szCs w:val="18"/>
              </w:rPr>
              <w:t>Notice Clarity</w:t>
            </w:r>
          </w:p>
        </w:tc>
        <w:tc>
          <w:tcPr>
            <w:tcW w:w="1560" w:type="dxa"/>
            <w:shd w:val="clear" w:color="auto" w:fill="0B0B0C"/>
            <w:tcMar>
              <w:top w:w="100" w:type="dxa"/>
              <w:left w:w="120" w:type="dxa"/>
              <w:bottom w:w="100" w:type="dxa"/>
              <w:right w:w="120" w:type="dxa"/>
            </w:tcMar>
            <w:vAlign w:val="center"/>
          </w:tcPr>
          <w:p w14:paraId="5B7F22E8" w14:textId="77777777" w:rsidR="000B2837" w:rsidRDefault="00000000" w:rsidP="00573A60">
            <w:pPr>
              <w:jc w:val="both"/>
            </w:pPr>
            <w:r>
              <w:rPr>
                <w:b/>
                <w:bCs/>
                <w:color w:val="FFFFFF"/>
                <w:sz w:val="18"/>
                <w:szCs w:val="18"/>
              </w:rPr>
              <w:t>Self-Serve Data Rights</w:t>
            </w:r>
          </w:p>
        </w:tc>
        <w:tc>
          <w:tcPr>
            <w:tcW w:w="1260" w:type="dxa"/>
            <w:shd w:val="clear" w:color="auto" w:fill="0B0B0C"/>
            <w:tcMar>
              <w:top w:w="100" w:type="dxa"/>
              <w:left w:w="120" w:type="dxa"/>
              <w:bottom w:w="100" w:type="dxa"/>
              <w:right w:w="120" w:type="dxa"/>
            </w:tcMar>
            <w:vAlign w:val="center"/>
          </w:tcPr>
          <w:p w14:paraId="376AF2A7" w14:textId="77777777" w:rsidR="000B2837" w:rsidRDefault="00000000" w:rsidP="00573A60">
            <w:pPr>
              <w:jc w:val="both"/>
            </w:pPr>
            <w:r>
              <w:rPr>
                <w:b/>
                <w:bCs/>
                <w:color w:val="FFFFFF"/>
                <w:sz w:val="18"/>
                <w:szCs w:val="18"/>
              </w:rPr>
              <w:t>Location Controls</w:t>
            </w:r>
          </w:p>
        </w:tc>
      </w:tr>
      <w:tr w:rsidR="000B2837" w14:paraId="213238FC" w14:textId="77777777">
        <w:tc>
          <w:tcPr>
            <w:tcW w:w="2100" w:type="dxa"/>
            <w:shd w:val="clear" w:color="auto" w:fill="FFFFFF"/>
            <w:tcMar>
              <w:top w:w="90" w:type="dxa"/>
              <w:left w:w="120" w:type="dxa"/>
              <w:bottom w:w="90" w:type="dxa"/>
              <w:right w:w="120" w:type="dxa"/>
            </w:tcMar>
          </w:tcPr>
          <w:p w14:paraId="1D7F867F" w14:textId="77777777" w:rsidR="000B2837" w:rsidRDefault="00000000" w:rsidP="00573A60">
            <w:pPr>
              <w:spacing w:after="40"/>
              <w:jc w:val="both"/>
            </w:pPr>
            <w:r>
              <w:rPr>
                <w:color w:val="1A1A1A"/>
                <w:sz w:val="18"/>
                <w:szCs w:val="18"/>
              </w:rPr>
              <w:t>Uber (current)</w:t>
            </w:r>
          </w:p>
        </w:tc>
        <w:tc>
          <w:tcPr>
            <w:tcW w:w="2340" w:type="dxa"/>
            <w:shd w:val="clear" w:color="auto" w:fill="FFFFFF"/>
            <w:tcMar>
              <w:top w:w="90" w:type="dxa"/>
              <w:left w:w="120" w:type="dxa"/>
              <w:bottom w:w="90" w:type="dxa"/>
              <w:right w:w="120" w:type="dxa"/>
            </w:tcMar>
          </w:tcPr>
          <w:p w14:paraId="405769D6" w14:textId="77777777" w:rsidR="000B2837" w:rsidRDefault="00000000" w:rsidP="00573A60">
            <w:pPr>
              <w:spacing w:after="40"/>
              <w:jc w:val="both"/>
            </w:pPr>
            <w:r>
              <w:rPr>
                <w:color w:val="1A1A1A"/>
                <w:sz w:val="18"/>
                <w:szCs w:val="18"/>
              </w:rPr>
              <w:t>Bundled, single accept</w:t>
            </w:r>
          </w:p>
        </w:tc>
        <w:tc>
          <w:tcPr>
            <w:tcW w:w="2100" w:type="dxa"/>
            <w:shd w:val="clear" w:color="auto" w:fill="FFFFFF"/>
            <w:tcMar>
              <w:top w:w="90" w:type="dxa"/>
              <w:left w:w="120" w:type="dxa"/>
              <w:bottom w:w="90" w:type="dxa"/>
              <w:right w:w="120" w:type="dxa"/>
            </w:tcMar>
          </w:tcPr>
          <w:p w14:paraId="74841D51" w14:textId="77777777" w:rsidR="000B2837" w:rsidRDefault="00000000" w:rsidP="00573A60">
            <w:pPr>
              <w:spacing w:after="40"/>
              <w:jc w:val="both"/>
            </w:pPr>
            <w:r>
              <w:rPr>
                <w:color w:val="1A1A1A"/>
                <w:sz w:val="18"/>
                <w:szCs w:val="18"/>
              </w:rPr>
              <w:t>Legal-register Privacy Policy</w:t>
            </w:r>
          </w:p>
        </w:tc>
        <w:tc>
          <w:tcPr>
            <w:tcW w:w="1560" w:type="dxa"/>
            <w:shd w:val="clear" w:color="auto" w:fill="FFFFFF"/>
            <w:tcMar>
              <w:top w:w="90" w:type="dxa"/>
              <w:left w:w="120" w:type="dxa"/>
              <w:bottom w:w="90" w:type="dxa"/>
              <w:right w:w="120" w:type="dxa"/>
            </w:tcMar>
          </w:tcPr>
          <w:p w14:paraId="0B659FD2" w14:textId="77777777" w:rsidR="000B2837" w:rsidRDefault="00000000" w:rsidP="00573A60">
            <w:pPr>
              <w:spacing w:after="40"/>
              <w:jc w:val="both"/>
            </w:pPr>
            <w:r>
              <w:rPr>
                <w:color w:val="1A1A1A"/>
                <w:sz w:val="18"/>
                <w:szCs w:val="18"/>
              </w:rPr>
              <w:t>Support-ticket only</w:t>
            </w:r>
          </w:p>
        </w:tc>
        <w:tc>
          <w:tcPr>
            <w:tcW w:w="1260" w:type="dxa"/>
            <w:shd w:val="clear" w:color="auto" w:fill="FFFFFF"/>
            <w:tcMar>
              <w:top w:w="90" w:type="dxa"/>
              <w:left w:w="120" w:type="dxa"/>
              <w:bottom w:w="90" w:type="dxa"/>
              <w:right w:w="120" w:type="dxa"/>
            </w:tcMar>
          </w:tcPr>
          <w:p w14:paraId="54B0E446" w14:textId="77777777" w:rsidR="000B2837" w:rsidRDefault="00000000" w:rsidP="00573A60">
            <w:pPr>
              <w:spacing w:after="40"/>
              <w:jc w:val="both"/>
            </w:pPr>
            <w:r>
              <w:rPr>
                <w:color w:val="1A1A1A"/>
                <w:sz w:val="18"/>
                <w:szCs w:val="18"/>
              </w:rPr>
              <w:t>OS-level only, no in-app indicator</w:t>
            </w:r>
          </w:p>
        </w:tc>
      </w:tr>
      <w:tr w:rsidR="000B2837" w14:paraId="1F956DFE" w14:textId="77777777">
        <w:tc>
          <w:tcPr>
            <w:tcW w:w="2100" w:type="dxa"/>
            <w:shd w:val="clear" w:color="auto" w:fill="F1F1EF"/>
            <w:tcMar>
              <w:top w:w="90" w:type="dxa"/>
              <w:left w:w="120" w:type="dxa"/>
              <w:bottom w:w="90" w:type="dxa"/>
              <w:right w:w="120" w:type="dxa"/>
            </w:tcMar>
          </w:tcPr>
          <w:p w14:paraId="1EC0D013" w14:textId="77777777" w:rsidR="000B2837" w:rsidRDefault="00000000" w:rsidP="00573A60">
            <w:pPr>
              <w:spacing w:after="40"/>
              <w:jc w:val="both"/>
            </w:pPr>
            <w:r>
              <w:rPr>
                <w:color w:val="1A1A1A"/>
                <w:sz w:val="18"/>
                <w:szCs w:val="18"/>
              </w:rPr>
              <w:t>Ola</w:t>
            </w:r>
          </w:p>
        </w:tc>
        <w:tc>
          <w:tcPr>
            <w:tcW w:w="2340" w:type="dxa"/>
            <w:shd w:val="clear" w:color="auto" w:fill="F1F1EF"/>
            <w:tcMar>
              <w:top w:w="90" w:type="dxa"/>
              <w:left w:w="120" w:type="dxa"/>
              <w:bottom w:w="90" w:type="dxa"/>
              <w:right w:w="120" w:type="dxa"/>
            </w:tcMar>
          </w:tcPr>
          <w:p w14:paraId="65FB290A" w14:textId="77777777" w:rsidR="000B2837" w:rsidRDefault="00000000" w:rsidP="00573A60">
            <w:pPr>
              <w:spacing w:after="40"/>
              <w:jc w:val="both"/>
            </w:pPr>
            <w:r>
              <w:rPr>
                <w:color w:val="1A1A1A"/>
                <w:sz w:val="18"/>
                <w:szCs w:val="18"/>
              </w:rPr>
              <w:t>Bundled, similar pattern</w:t>
            </w:r>
          </w:p>
        </w:tc>
        <w:tc>
          <w:tcPr>
            <w:tcW w:w="2100" w:type="dxa"/>
            <w:shd w:val="clear" w:color="auto" w:fill="F1F1EF"/>
            <w:tcMar>
              <w:top w:w="90" w:type="dxa"/>
              <w:left w:w="120" w:type="dxa"/>
              <w:bottom w:w="90" w:type="dxa"/>
              <w:right w:w="120" w:type="dxa"/>
            </w:tcMar>
          </w:tcPr>
          <w:p w14:paraId="6F62510D" w14:textId="77777777" w:rsidR="000B2837" w:rsidRDefault="00000000" w:rsidP="00573A60">
            <w:pPr>
              <w:spacing w:after="40"/>
              <w:jc w:val="both"/>
            </w:pPr>
            <w:r>
              <w:rPr>
                <w:color w:val="1A1A1A"/>
                <w:sz w:val="18"/>
                <w:szCs w:val="18"/>
              </w:rPr>
              <w:t>Similar legal-register document</w:t>
            </w:r>
          </w:p>
        </w:tc>
        <w:tc>
          <w:tcPr>
            <w:tcW w:w="1560" w:type="dxa"/>
            <w:shd w:val="clear" w:color="auto" w:fill="F1F1EF"/>
            <w:tcMar>
              <w:top w:w="90" w:type="dxa"/>
              <w:left w:w="120" w:type="dxa"/>
              <w:bottom w:w="90" w:type="dxa"/>
              <w:right w:w="120" w:type="dxa"/>
            </w:tcMar>
          </w:tcPr>
          <w:p w14:paraId="29CC598F" w14:textId="77777777" w:rsidR="000B2837" w:rsidRDefault="00000000" w:rsidP="00573A60">
            <w:pPr>
              <w:spacing w:after="40"/>
              <w:jc w:val="both"/>
            </w:pPr>
            <w:r>
              <w:rPr>
                <w:color w:val="1A1A1A"/>
                <w:sz w:val="18"/>
                <w:szCs w:val="18"/>
              </w:rPr>
              <w:t>Limited self-serve</w:t>
            </w:r>
          </w:p>
        </w:tc>
        <w:tc>
          <w:tcPr>
            <w:tcW w:w="1260" w:type="dxa"/>
            <w:shd w:val="clear" w:color="auto" w:fill="F1F1EF"/>
            <w:tcMar>
              <w:top w:w="90" w:type="dxa"/>
              <w:left w:w="120" w:type="dxa"/>
              <w:bottom w:w="90" w:type="dxa"/>
              <w:right w:w="120" w:type="dxa"/>
            </w:tcMar>
          </w:tcPr>
          <w:p w14:paraId="1F9483EA" w14:textId="77777777" w:rsidR="000B2837" w:rsidRDefault="00000000" w:rsidP="00573A60">
            <w:pPr>
              <w:spacing w:after="40"/>
              <w:jc w:val="both"/>
            </w:pPr>
            <w:r>
              <w:rPr>
                <w:color w:val="1A1A1A"/>
                <w:sz w:val="18"/>
                <w:szCs w:val="18"/>
              </w:rPr>
              <w:t>OS-level only</w:t>
            </w:r>
          </w:p>
        </w:tc>
      </w:tr>
      <w:tr w:rsidR="000B2837" w14:paraId="22758766" w14:textId="77777777">
        <w:tc>
          <w:tcPr>
            <w:tcW w:w="2100" w:type="dxa"/>
            <w:shd w:val="clear" w:color="auto" w:fill="FFFFFF"/>
            <w:tcMar>
              <w:top w:w="90" w:type="dxa"/>
              <w:left w:w="120" w:type="dxa"/>
              <w:bottom w:w="90" w:type="dxa"/>
              <w:right w:w="120" w:type="dxa"/>
            </w:tcMar>
          </w:tcPr>
          <w:p w14:paraId="42A975C6" w14:textId="77777777" w:rsidR="000B2837" w:rsidRDefault="00000000" w:rsidP="00573A60">
            <w:pPr>
              <w:spacing w:after="40"/>
              <w:jc w:val="both"/>
            </w:pPr>
            <w:r>
              <w:rPr>
                <w:color w:val="1A1A1A"/>
                <w:sz w:val="18"/>
                <w:szCs w:val="18"/>
              </w:rPr>
              <w:t>Rapido</w:t>
            </w:r>
          </w:p>
        </w:tc>
        <w:tc>
          <w:tcPr>
            <w:tcW w:w="2340" w:type="dxa"/>
            <w:shd w:val="clear" w:color="auto" w:fill="FFFFFF"/>
            <w:tcMar>
              <w:top w:w="90" w:type="dxa"/>
              <w:left w:w="120" w:type="dxa"/>
              <w:bottom w:w="90" w:type="dxa"/>
              <w:right w:w="120" w:type="dxa"/>
            </w:tcMar>
          </w:tcPr>
          <w:p w14:paraId="7A181839" w14:textId="77777777" w:rsidR="000B2837" w:rsidRDefault="00000000" w:rsidP="00573A60">
            <w:pPr>
              <w:spacing w:after="40"/>
              <w:jc w:val="both"/>
            </w:pPr>
            <w:r>
              <w:rPr>
                <w:color w:val="1A1A1A"/>
                <w:sz w:val="18"/>
                <w:szCs w:val="18"/>
              </w:rPr>
              <w:t>Minimal explicit consent surface</w:t>
            </w:r>
          </w:p>
        </w:tc>
        <w:tc>
          <w:tcPr>
            <w:tcW w:w="2100" w:type="dxa"/>
            <w:shd w:val="clear" w:color="auto" w:fill="FFFFFF"/>
            <w:tcMar>
              <w:top w:w="90" w:type="dxa"/>
              <w:left w:w="120" w:type="dxa"/>
              <w:bottom w:w="90" w:type="dxa"/>
              <w:right w:w="120" w:type="dxa"/>
            </w:tcMar>
          </w:tcPr>
          <w:p w14:paraId="0966471C" w14:textId="77777777" w:rsidR="000B2837" w:rsidRDefault="00000000" w:rsidP="00573A60">
            <w:pPr>
              <w:spacing w:after="40"/>
              <w:jc w:val="both"/>
            </w:pPr>
            <w:r>
              <w:rPr>
                <w:color w:val="1A1A1A"/>
                <w:sz w:val="18"/>
                <w:szCs w:val="18"/>
              </w:rPr>
              <w:t>Minimal</w:t>
            </w:r>
          </w:p>
        </w:tc>
        <w:tc>
          <w:tcPr>
            <w:tcW w:w="1560" w:type="dxa"/>
            <w:shd w:val="clear" w:color="auto" w:fill="FFFFFF"/>
            <w:tcMar>
              <w:top w:w="90" w:type="dxa"/>
              <w:left w:w="120" w:type="dxa"/>
              <w:bottom w:w="90" w:type="dxa"/>
              <w:right w:w="120" w:type="dxa"/>
            </w:tcMar>
          </w:tcPr>
          <w:p w14:paraId="33C2AF26" w14:textId="77777777" w:rsidR="000B2837" w:rsidRDefault="00000000" w:rsidP="00573A60">
            <w:pPr>
              <w:spacing w:after="40"/>
              <w:jc w:val="both"/>
            </w:pPr>
            <w:r>
              <w:rPr>
                <w:color w:val="1A1A1A"/>
                <w:sz w:val="18"/>
                <w:szCs w:val="18"/>
              </w:rPr>
              <w:t>Minimal</w:t>
            </w:r>
          </w:p>
        </w:tc>
        <w:tc>
          <w:tcPr>
            <w:tcW w:w="1260" w:type="dxa"/>
            <w:shd w:val="clear" w:color="auto" w:fill="FFFFFF"/>
            <w:tcMar>
              <w:top w:w="90" w:type="dxa"/>
              <w:left w:w="120" w:type="dxa"/>
              <w:bottom w:w="90" w:type="dxa"/>
              <w:right w:w="120" w:type="dxa"/>
            </w:tcMar>
          </w:tcPr>
          <w:p w14:paraId="4EC62490" w14:textId="77777777" w:rsidR="000B2837" w:rsidRDefault="00000000" w:rsidP="00573A60">
            <w:pPr>
              <w:spacing w:after="40"/>
              <w:jc w:val="both"/>
            </w:pPr>
            <w:r>
              <w:rPr>
                <w:color w:val="1A1A1A"/>
                <w:sz w:val="18"/>
                <w:szCs w:val="18"/>
              </w:rPr>
              <w:t>OS-level only</w:t>
            </w:r>
          </w:p>
        </w:tc>
      </w:tr>
      <w:tr w:rsidR="000B2837" w14:paraId="5CFBF8DD" w14:textId="77777777">
        <w:tc>
          <w:tcPr>
            <w:tcW w:w="2100" w:type="dxa"/>
            <w:shd w:val="clear" w:color="auto" w:fill="F1F1EF"/>
            <w:tcMar>
              <w:top w:w="90" w:type="dxa"/>
              <w:left w:w="120" w:type="dxa"/>
              <w:bottom w:w="90" w:type="dxa"/>
              <w:right w:w="120" w:type="dxa"/>
            </w:tcMar>
          </w:tcPr>
          <w:p w14:paraId="11D81ACA" w14:textId="77777777" w:rsidR="000B2837" w:rsidRDefault="00000000" w:rsidP="00573A60">
            <w:pPr>
              <w:spacing w:after="40"/>
              <w:jc w:val="both"/>
            </w:pPr>
            <w:r>
              <w:rPr>
                <w:color w:val="1A1A1A"/>
                <w:sz w:val="18"/>
                <w:szCs w:val="18"/>
              </w:rPr>
              <w:t>Lyft (US — CCPA context)</w:t>
            </w:r>
          </w:p>
        </w:tc>
        <w:tc>
          <w:tcPr>
            <w:tcW w:w="2340" w:type="dxa"/>
            <w:shd w:val="clear" w:color="auto" w:fill="F1F1EF"/>
            <w:tcMar>
              <w:top w:w="90" w:type="dxa"/>
              <w:left w:w="120" w:type="dxa"/>
              <w:bottom w:w="90" w:type="dxa"/>
              <w:right w:w="120" w:type="dxa"/>
            </w:tcMar>
          </w:tcPr>
          <w:p w14:paraId="2A887CD8" w14:textId="77777777" w:rsidR="000B2837" w:rsidRDefault="00000000" w:rsidP="00573A60">
            <w:pPr>
              <w:spacing w:after="40"/>
              <w:jc w:val="both"/>
            </w:pPr>
            <w:r>
              <w:rPr>
                <w:color w:val="1A1A1A"/>
                <w:sz w:val="18"/>
                <w:szCs w:val="18"/>
              </w:rPr>
              <w:t>Granular “Do Not Sell/Share” toggle</w:t>
            </w:r>
          </w:p>
        </w:tc>
        <w:tc>
          <w:tcPr>
            <w:tcW w:w="2100" w:type="dxa"/>
            <w:shd w:val="clear" w:color="auto" w:fill="F1F1EF"/>
            <w:tcMar>
              <w:top w:w="90" w:type="dxa"/>
              <w:left w:w="120" w:type="dxa"/>
              <w:bottom w:w="90" w:type="dxa"/>
              <w:right w:w="120" w:type="dxa"/>
            </w:tcMar>
          </w:tcPr>
          <w:p w14:paraId="512A2C8E" w14:textId="77777777" w:rsidR="000B2837" w:rsidRDefault="00000000" w:rsidP="00573A60">
            <w:pPr>
              <w:spacing w:after="40"/>
              <w:jc w:val="both"/>
            </w:pPr>
            <w:r>
              <w:rPr>
                <w:color w:val="1A1A1A"/>
                <w:sz w:val="18"/>
                <w:szCs w:val="18"/>
              </w:rPr>
              <w:t>Clear, itemised (CCPA-driven)</w:t>
            </w:r>
          </w:p>
        </w:tc>
        <w:tc>
          <w:tcPr>
            <w:tcW w:w="1560" w:type="dxa"/>
            <w:shd w:val="clear" w:color="auto" w:fill="F1F1EF"/>
            <w:tcMar>
              <w:top w:w="90" w:type="dxa"/>
              <w:left w:w="120" w:type="dxa"/>
              <w:bottom w:w="90" w:type="dxa"/>
              <w:right w:w="120" w:type="dxa"/>
            </w:tcMar>
          </w:tcPr>
          <w:p w14:paraId="59FC255E" w14:textId="77777777" w:rsidR="000B2837" w:rsidRDefault="00000000" w:rsidP="00573A60">
            <w:pPr>
              <w:spacing w:after="40"/>
              <w:jc w:val="both"/>
            </w:pPr>
            <w:r>
              <w:rPr>
                <w:color w:val="1A1A1A"/>
                <w:sz w:val="18"/>
                <w:szCs w:val="18"/>
              </w:rPr>
              <w:t>Self-serve download/delete</w:t>
            </w:r>
          </w:p>
        </w:tc>
        <w:tc>
          <w:tcPr>
            <w:tcW w:w="1260" w:type="dxa"/>
            <w:shd w:val="clear" w:color="auto" w:fill="F1F1EF"/>
            <w:tcMar>
              <w:top w:w="90" w:type="dxa"/>
              <w:left w:w="120" w:type="dxa"/>
              <w:bottom w:w="90" w:type="dxa"/>
              <w:right w:w="120" w:type="dxa"/>
            </w:tcMar>
          </w:tcPr>
          <w:p w14:paraId="39326290" w14:textId="77777777" w:rsidR="000B2837" w:rsidRDefault="00000000" w:rsidP="00573A60">
            <w:pPr>
              <w:spacing w:after="40"/>
              <w:jc w:val="both"/>
            </w:pPr>
            <w:r>
              <w:rPr>
                <w:color w:val="1A1A1A"/>
                <w:sz w:val="18"/>
                <w:szCs w:val="18"/>
              </w:rPr>
              <w:t>In-app location toggle history</w:t>
            </w:r>
          </w:p>
        </w:tc>
      </w:tr>
      <w:tr w:rsidR="000B2837" w14:paraId="42CC446A" w14:textId="77777777">
        <w:tc>
          <w:tcPr>
            <w:tcW w:w="2100" w:type="dxa"/>
            <w:shd w:val="clear" w:color="auto" w:fill="FFFFFF"/>
            <w:tcMar>
              <w:top w:w="90" w:type="dxa"/>
              <w:left w:w="120" w:type="dxa"/>
              <w:bottom w:w="90" w:type="dxa"/>
              <w:right w:w="120" w:type="dxa"/>
            </w:tcMar>
          </w:tcPr>
          <w:p w14:paraId="49872C39" w14:textId="77777777" w:rsidR="000B2837" w:rsidRDefault="00000000" w:rsidP="00573A60">
            <w:pPr>
              <w:spacing w:after="40"/>
              <w:jc w:val="both"/>
            </w:pPr>
            <w:r>
              <w:rPr>
                <w:color w:val="1A1A1A"/>
                <w:sz w:val="18"/>
                <w:szCs w:val="18"/>
              </w:rPr>
              <w:t>Apple (platform)</w:t>
            </w:r>
          </w:p>
        </w:tc>
        <w:tc>
          <w:tcPr>
            <w:tcW w:w="2340" w:type="dxa"/>
            <w:shd w:val="clear" w:color="auto" w:fill="FFFFFF"/>
            <w:tcMar>
              <w:top w:w="90" w:type="dxa"/>
              <w:left w:w="120" w:type="dxa"/>
              <w:bottom w:w="90" w:type="dxa"/>
              <w:right w:w="120" w:type="dxa"/>
            </w:tcMar>
          </w:tcPr>
          <w:p w14:paraId="61B85CCC" w14:textId="77777777" w:rsidR="000B2837" w:rsidRDefault="00000000" w:rsidP="00573A60">
            <w:pPr>
              <w:spacing w:after="40"/>
              <w:jc w:val="both"/>
            </w:pPr>
            <w:r>
              <w:rPr>
                <w:color w:val="1A1A1A"/>
                <w:sz w:val="18"/>
                <w:szCs w:val="18"/>
              </w:rPr>
              <w:t>“Allow Once” time-boxed grants, “Ask App Not to Track”</w:t>
            </w:r>
          </w:p>
        </w:tc>
        <w:tc>
          <w:tcPr>
            <w:tcW w:w="2100" w:type="dxa"/>
            <w:shd w:val="clear" w:color="auto" w:fill="FFFFFF"/>
            <w:tcMar>
              <w:top w:w="90" w:type="dxa"/>
              <w:left w:w="120" w:type="dxa"/>
              <w:bottom w:w="90" w:type="dxa"/>
              <w:right w:w="120" w:type="dxa"/>
            </w:tcMar>
          </w:tcPr>
          <w:p w14:paraId="78CCF2FF" w14:textId="77777777" w:rsidR="000B2837" w:rsidRDefault="00000000" w:rsidP="00573A60">
            <w:pPr>
              <w:spacing w:after="40"/>
              <w:jc w:val="both"/>
            </w:pPr>
            <w:r>
              <w:rPr>
                <w:color w:val="1A1A1A"/>
                <w:sz w:val="18"/>
                <w:szCs w:val="18"/>
              </w:rPr>
              <w:t>Best-in-class contextual one-line purpose strings</w:t>
            </w:r>
          </w:p>
        </w:tc>
        <w:tc>
          <w:tcPr>
            <w:tcW w:w="1560" w:type="dxa"/>
            <w:shd w:val="clear" w:color="auto" w:fill="FFFFFF"/>
            <w:tcMar>
              <w:top w:w="90" w:type="dxa"/>
              <w:left w:w="120" w:type="dxa"/>
              <w:bottom w:w="90" w:type="dxa"/>
              <w:right w:w="120" w:type="dxa"/>
            </w:tcMar>
          </w:tcPr>
          <w:p w14:paraId="69930843" w14:textId="77777777" w:rsidR="000B2837" w:rsidRDefault="00000000" w:rsidP="00573A60">
            <w:pPr>
              <w:spacing w:after="40"/>
              <w:jc w:val="both"/>
            </w:pPr>
            <w:r>
              <w:rPr>
                <w:color w:val="1A1A1A"/>
                <w:sz w:val="18"/>
                <w:szCs w:val="18"/>
              </w:rPr>
              <w:t>Full self-serve via Settings &gt; Privacy</w:t>
            </w:r>
          </w:p>
        </w:tc>
        <w:tc>
          <w:tcPr>
            <w:tcW w:w="1260" w:type="dxa"/>
            <w:shd w:val="clear" w:color="auto" w:fill="FFFFFF"/>
            <w:tcMar>
              <w:top w:w="90" w:type="dxa"/>
              <w:left w:w="120" w:type="dxa"/>
              <w:bottom w:w="90" w:type="dxa"/>
              <w:right w:w="120" w:type="dxa"/>
            </w:tcMar>
          </w:tcPr>
          <w:p w14:paraId="48B0D445" w14:textId="77777777" w:rsidR="000B2837" w:rsidRDefault="00000000" w:rsidP="00573A60">
            <w:pPr>
              <w:spacing w:after="40"/>
              <w:jc w:val="both"/>
            </w:pPr>
            <w:r>
              <w:rPr>
                <w:color w:val="1A1A1A"/>
                <w:sz w:val="18"/>
                <w:szCs w:val="18"/>
              </w:rPr>
              <w:t>Precise vs. Approximate; per-app location history report</w:t>
            </w:r>
          </w:p>
        </w:tc>
      </w:tr>
      <w:tr w:rsidR="000B2837" w14:paraId="7F1012F2" w14:textId="77777777">
        <w:tc>
          <w:tcPr>
            <w:tcW w:w="2100" w:type="dxa"/>
            <w:shd w:val="clear" w:color="auto" w:fill="F1F1EF"/>
            <w:tcMar>
              <w:top w:w="90" w:type="dxa"/>
              <w:left w:w="120" w:type="dxa"/>
              <w:bottom w:w="90" w:type="dxa"/>
              <w:right w:w="120" w:type="dxa"/>
            </w:tcMar>
          </w:tcPr>
          <w:p w14:paraId="31697F2F" w14:textId="77777777" w:rsidR="000B2837" w:rsidRDefault="00000000" w:rsidP="00573A60">
            <w:pPr>
              <w:spacing w:after="40"/>
              <w:jc w:val="both"/>
            </w:pPr>
            <w:r>
              <w:rPr>
                <w:color w:val="1A1A1A"/>
                <w:sz w:val="18"/>
                <w:szCs w:val="18"/>
              </w:rPr>
              <w:t>Google (platform)</w:t>
            </w:r>
          </w:p>
        </w:tc>
        <w:tc>
          <w:tcPr>
            <w:tcW w:w="2340" w:type="dxa"/>
            <w:shd w:val="clear" w:color="auto" w:fill="F1F1EF"/>
            <w:tcMar>
              <w:top w:w="90" w:type="dxa"/>
              <w:left w:w="120" w:type="dxa"/>
              <w:bottom w:w="90" w:type="dxa"/>
              <w:right w:w="120" w:type="dxa"/>
            </w:tcMar>
          </w:tcPr>
          <w:p w14:paraId="3740FE66" w14:textId="77777777" w:rsidR="000B2837" w:rsidRDefault="00000000" w:rsidP="00573A60">
            <w:pPr>
              <w:spacing w:after="40"/>
              <w:jc w:val="both"/>
            </w:pPr>
            <w:r>
              <w:rPr>
                <w:color w:val="1A1A1A"/>
                <w:sz w:val="18"/>
                <w:szCs w:val="18"/>
              </w:rPr>
              <w:t>Granular data controls (My Activity)</w:t>
            </w:r>
          </w:p>
        </w:tc>
        <w:tc>
          <w:tcPr>
            <w:tcW w:w="2100" w:type="dxa"/>
            <w:shd w:val="clear" w:color="auto" w:fill="F1F1EF"/>
            <w:tcMar>
              <w:top w:w="90" w:type="dxa"/>
              <w:left w:w="120" w:type="dxa"/>
              <w:bottom w:w="90" w:type="dxa"/>
              <w:right w:w="120" w:type="dxa"/>
            </w:tcMar>
          </w:tcPr>
          <w:p w14:paraId="536C5E1A" w14:textId="77777777" w:rsidR="000B2837" w:rsidRDefault="00000000" w:rsidP="00573A60">
            <w:pPr>
              <w:spacing w:after="40"/>
              <w:jc w:val="both"/>
            </w:pPr>
            <w:r>
              <w:rPr>
                <w:color w:val="1A1A1A"/>
                <w:sz w:val="18"/>
                <w:szCs w:val="18"/>
              </w:rPr>
              <w:t>Itemised “Data &amp; Privacy” hub</w:t>
            </w:r>
          </w:p>
        </w:tc>
        <w:tc>
          <w:tcPr>
            <w:tcW w:w="1560" w:type="dxa"/>
            <w:shd w:val="clear" w:color="auto" w:fill="F1F1EF"/>
            <w:tcMar>
              <w:top w:w="90" w:type="dxa"/>
              <w:left w:w="120" w:type="dxa"/>
              <w:bottom w:w="90" w:type="dxa"/>
              <w:right w:w="120" w:type="dxa"/>
            </w:tcMar>
          </w:tcPr>
          <w:p w14:paraId="7F62FD7C" w14:textId="77777777" w:rsidR="000B2837" w:rsidRDefault="00000000" w:rsidP="00573A60">
            <w:pPr>
              <w:spacing w:after="40"/>
              <w:jc w:val="both"/>
            </w:pPr>
            <w:r>
              <w:rPr>
                <w:color w:val="1A1A1A"/>
                <w:sz w:val="18"/>
                <w:szCs w:val="18"/>
              </w:rPr>
              <w:t>Full self-serve export (Takeout) + auto-delete</w:t>
            </w:r>
          </w:p>
        </w:tc>
        <w:tc>
          <w:tcPr>
            <w:tcW w:w="1260" w:type="dxa"/>
            <w:shd w:val="clear" w:color="auto" w:fill="F1F1EF"/>
            <w:tcMar>
              <w:top w:w="90" w:type="dxa"/>
              <w:left w:w="120" w:type="dxa"/>
              <w:bottom w:w="90" w:type="dxa"/>
              <w:right w:w="120" w:type="dxa"/>
            </w:tcMar>
          </w:tcPr>
          <w:p w14:paraId="13A3696C" w14:textId="77777777" w:rsidR="000B2837" w:rsidRDefault="00000000" w:rsidP="00573A60">
            <w:pPr>
              <w:spacing w:after="40"/>
              <w:jc w:val="both"/>
            </w:pPr>
            <w:r>
              <w:rPr>
                <w:color w:val="1A1A1A"/>
                <w:sz w:val="18"/>
                <w:szCs w:val="18"/>
              </w:rPr>
              <w:t>Timeline / Location History with auto-delete controls</w:t>
            </w:r>
          </w:p>
        </w:tc>
      </w:tr>
    </w:tbl>
    <w:p w14:paraId="26B3CF64" w14:textId="77777777" w:rsidR="000B2837" w:rsidRDefault="000B2837" w:rsidP="00573A60">
      <w:pPr>
        <w:spacing w:after="140"/>
        <w:jc w:val="both"/>
      </w:pPr>
    </w:p>
    <w:p w14:paraId="5B28045F" w14:textId="77777777" w:rsidR="000B2837" w:rsidRDefault="00000000" w:rsidP="00573A60">
      <w:pPr>
        <w:pStyle w:val="Heading3"/>
        <w:spacing w:before="220" w:after="100"/>
        <w:jc w:val="both"/>
      </w:pPr>
      <w:bookmarkStart w:id="14" w:name="_Toc234089062"/>
      <w:r>
        <w:rPr>
          <w:b/>
          <w:bCs/>
          <w:color w:val="04512B"/>
          <w:sz w:val="21"/>
          <w:szCs w:val="21"/>
        </w:rPr>
        <w:t>What this project borrows</w:t>
      </w:r>
      <w:bookmarkEnd w:id="14"/>
    </w:p>
    <w:p w14:paraId="293C9092" w14:textId="77777777" w:rsidR="000B2837" w:rsidRDefault="00000000" w:rsidP="00573A60">
      <w:pPr>
        <w:pStyle w:val="ListParagraph"/>
        <w:numPr>
          <w:ilvl w:val="0"/>
          <w:numId w:val="2"/>
        </w:numPr>
        <w:spacing w:after="90" w:line="264" w:lineRule="auto"/>
        <w:jc w:val="both"/>
      </w:pPr>
      <w:r>
        <w:rPr>
          <w:color w:val="1A1A1A"/>
        </w:rPr>
        <w:t>From Apple — contextual, one-line, just-in-time permission prompts instead of upfront bundling.</w:t>
      </w:r>
    </w:p>
    <w:p w14:paraId="138305A3" w14:textId="77777777" w:rsidR="000B2837" w:rsidRDefault="00000000" w:rsidP="00573A60">
      <w:pPr>
        <w:pStyle w:val="ListParagraph"/>
        <w:numPr>
          <w:ilvl w:val="0"/>
          <w:numId w:val="2"/>
        </w:numPr>
        <w:spacing w:after="90" w:line="264" w:lineRule="auto"/>
        <w:jc w:val="both"/>
      </w:pPr>
      <w:r>
        <w:rPr>
          <w:color w:val="1A1A1A"/>
        </w:rPr>
        <w:t>From Google — the “single hub” model and auto-expiry consent, rather than settings scattered across menus.</w:t>
      </w:r>
    </w:p>
    <w:p w14:paraId="247BF477" w14:textId="77777777" w:rsidR="000B2837" w:rsidRDefault="00000000" w:rsidP="00573A60">
      <w:pPr>
        <w:pStyle w:val="ListParagraph"/>
        <w:numPr>
          <w:ilvl w:val="0"/>
          <w:numId w:val="2"/>
        </w:numPr>
        <w:spacing w:after="90" w:line="264" w:lineRule="auto"/>
        <w:jc w:val="both"/>
      </w:pPr>
      <w:r>
        <w:rPr>
          <w:color w:val="1A1A1A"/>
        </w:rPr>
        <w:t>From Lyft — a genuinely self-serve download/delete flow, without requiring a support conversation.</w:t>
      </w:r>
    </w:p>
    <w:p w14:paraId="425E4030" w14:textId="77777777" w:rsidR="000B2837" w:rsidRDefault="00000000" w:rsidP="00573A60">
      <w:pPr>
        <w:jc w:val="both"/>
      </w:pPr>
      <w:r>
        <w:br w:type="page"/>
      </w:r>
    </w:p>
    <w:p w14:paraId="34D14BCD" w14:textId="77777777" w:rsidR="000B2837" w:rsidRDefault="00000000" w:rsidP="00573A60">
      <w:pPr>
        <w:pStyle w:val="Heading1"/>
        <w:pBdr>
          <w:bottom w:val="single" w:sz="8" w:space="6" w:color="0B0B0C"/>
        </w:pBdr>
        <w:spacing w:before="480" w:after="200"/>
        <w:jc w:val="both"/>
      </w:pPr>
      <w:bookmarkStart w:id="15" w:name="_Toc234089063"/>
      <w:r>
        <w:rPr>
          <w:b/>
          <w:bCs/>
          <w:color w:val="0B0B0C"/>
          <w:sz w:val="30"/>
          <w:szCs w:val="30"/>
        </w:rPr>
        <w:lastRenderedPageBreak/>
        <w:t>8. Opportunity Assessment</w:t>
      </w:r>
      <w:bookmarkEnd w:id="15"/>
    </w:p>
    <w:p w14:paraId="5C55D38F" w14:textId="77777777" w:rsidR="000B2837" w:rsidRDefault="00000000" w:rsidP="00573A60">
      <w:pPr>
        <w:spacing w:after="160" w:line="276" w:lineRule="auto"/>
        <w:jc w:val="both"/>
      </w:pPr>
      <w:r>
        <w:rPr>
          <w:color w:val="1A1A1A"/>
        </w:rPr>
        <w:t>Ten candidate opportunities were scored using RICE (Reach, Impact, Confidence, Effort). Reach and Effort are expressed on a relative 1–5 internal scale rather than real Uber MAU or person-months, since this document does not have access to real Uber data — the scoring is directional and meant to demonstrate a defensible ranking method, not to be read as Uber's actual roadmap math.</w:t>
      </w:r>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3120"/>
        <w:gridCol w:w="900"/>
        <w:gridCol w:w="900"/>
        <w:gridCol w:w="1240"/>
        <w:gridCol w:w="900"/>
        <w:gridCol w:w="900"/>
        <w:gridCol w:w="1400"/>
      </w:tblGrid>
      <w:tr w:rsidR="000B2837" w14:paraId="3854B58B" w14:textId="77777777">
        <w:trPr>
          <w:tblHeader/>
        </w:trPr>
        <w:tc>
          <w:tcPr>
            <w:tcW w:w="3120" w:type="dxa"/>
            <w:shd w:val="clear" w:color="auto" w:fill="0B0B0C"/>
            <w:tcMar>
              <w:top w:w="100" w:type="dxa"/>
              <w:left w:w="120" w:type="dxa"/>
              <w:bottom w:w="100" w:type="dxa"/>
              <w:right w:w="120" w:type="dxa"/>
            </w:tcMar>
            <w:vAlign w:val="center"/>
          </w:tcPr>
          <w:p w14:paraId="63A1F7DA" w14:textId="77777777" w:rsidR="000B2837" w:rsidRDefault="00000000" w:rsidP="00573A60">
            <w:pPr>
              <w:jc w:val="both"/>
            </w:pPr>
            <w:r>
              <w:rPr>
                <w:b/>
                <w:bCs/>
                <w:color w:val="FFFFFF"/>
                <w:sz w:val="18"/>
                <w:szCs w:val="18"/>
              </w:rPr>
              <w:t>Opportunity</w:t>
            </w:r>
          </w:p>
        </w:tc>
        <w:tc>
          <w:tcPr>
            <w:tcW w:w="900" w:type="dxa"/>
            <w:shd w:val="clear" w:color="auto" w:fill="0B0B0C"/>
            <w:tcMar>
              <w:top w:w="100" w:type="dxa"/>
              <w:left w:w="120" w:type="dxa"/>
              <w:bottom w:w="100" w:type="dxa"/>
              <w:right w:w="120" w:type="dxa"/>
            </w:tcMar>
            <w:vAlign w:val="center"/>
          </w:tcPr>
          <w:p w14:paraId="57AE5D68" w14:textId="77777777" w:rsidR="000B2837" w:rsidRDefault="00000000" w:rsidP="00573A60">
            <w:pPr>
              <w:jc w:val="both"/>
            </w:pPr>
            <w:r>
              <w:rPr>
                <w:b/>
                <w:bCs/>
                <w:color w:val="FFFFFF"/>
                <w:sz w:val="18"/>
                <w:szCs w:val="18"/>
              </w:rPr>
              <w:t>Reach</w:t>
            </w:r>
          </w:p>
        </w:tc>
        <w:tc>
          <w:tcPr>
            <w:tcW w:w="900" w:type="dxa"/>
            <w:shd w:val="clear" w:color="auto" w:fill="0B0B0C"/>
            <w:tcMar>
              <w:top w:w="100" w:type="dxa"/>
              <w:left w:w="120" w:type="dxa"/>
              <w:bottom w:w="100" w:type="dxa"/>
              <w:right w:w="120" w:type="dxa"/>
            </w:tcMar>
            <w:vAlign w:val="center"/>
          </w:tcPr>
          <w:p w14:paraId="5742383F" w14:textId="77777777" w:rsidR="000B2837" w:rsidRDefault="00000000" w:rsidP="00573A60">
            <w:pPr>
              <w:jc w:val="both"/>
            </w:pPr>
            <w:r>
              <w:rPr>
                <w:b/>
                <w:bCs/>
                <w:color w:val="FFFFFF"/>
                <w:sz w:val="18"/>
                <w:szCs w:val="18"/>
              </w:rPr>
              <w:t>Impact</w:t>
            </w:r>
          </w:p>
        </w:tc>
        <w:tc>
          <w:tcPr>
            <w:tcW w:w="1240" w:type="dxa"/>
            <w:shd w:val="clear" w:color="auto" w:fill="0B0B0C"/>
            <w:tcMar>
              <w:top w:w="100" w:type="dxa"/>
              <w:left w:w="120" w:type="dxa"/>
              <w:bottom w:w="100" w:type="dxa"/>
              <w:right w:w="120" w:type="dxa"/>
            </w:tcMar>
            <w:vAlign w:val="center"/>
          </w:tcPr>
          <w:p w14:paraId="22749E15" w14:textId="77777777" w:rsidR="000B2837" w:rsidRDefault="00000000" w:rsidP="00573A60">
            <w:pPr>
              <w:jc w:val="both"/>
            </w:pPr>
            <w:r>
              <w:rPr>
                <w:b/>
                <w:bCs/>
                <w:color w:val="FFFFFF"/>
                <w:sz w:val="18"/>
                <w:szCs w:val="18"/>
              </w:rPr>
              <w:t>Confidence</w:t>
            </w:r>
          </w:p>
        </w:tc>
        <w:tc>
          <w:tcPr>
            <w:tcW w:w="900" w:type="dxa"/>
            <w:shd w:val="clear" w:color="auto" w:fill="0B0B0C"/>
            <w:tcMar>
              <w:top w:w="100" w:type="dxa"/>
              <w:left w:w="120" w:type="dxa"/>
              <w:bottom w:w="100" w:type="dxa"/>
              <w:right w:w="120" w:type="dxa"/>
            </w:tcMar>
            <w:vAlign w:val="center"/>
          </w:tcPr>
          <w:p w14:paraId="6EE15342" w14:textId="77777777" w:rsidR="000B2837" w:rsidRDefault="00000000" w:rsidP="00573A60">
            <w:pPr>
              <w:jc w:val="both"/>
            </w:pPr>
            <w:r>
              <w:rPr>
                <w:b/>
                <w:bCs/>
                <w:color w:val="FFFFFF"/>
                <w:sz w:val="18"/>
                <w:szCs w:val="18"/>
              </w:rPr>
              <w:t>Effort</w:t>
            </w:r>
          </w:p>
        </w:tc>
        <w:tc>
          <w:tcPr>
            <w:tcW w:w="900" w:type="dxa"/>
            <w:shd w:val="clear" w:color="auto" w:fill="0B0B0C"/>
            <w:tcMar>
              <w:top w:w="100" w:type="dxa"/>
              <w:left w:w="120" w:type="dxa"/>
              <w:bottom w:w="100" w:type="dxa"/>
              <w:right w:w="120" w:type="dxa"/>
            </w:tcMar>
            <w:vAlign w:val="center"/>
          </w:tcPr>
          <w:p w14:paraId="5543FDB1" w14:textId="77777777" w:rsidR="000B2837" w:rsidRDefault="00000000" w:rsidP="00573A60">
            <w:pPr>
              <w:jc w:val="both"/>
            </w:pPr>
            <w:r>
              <w:rPr>
                <w:b/>
                <w:bCs/>
                <w:color w:val="FFFFFF"/>
                <w:sz w:val="18"/>
                <w:szCs w:val="18"/>
              </w:rPr>
              <w:t>RICE</w:t>
            </w:r>
          </w:p>
        </w:tc>
        <w:tc>
          <w:tcPr>
            <w:tcW w:w="1400" w:type="dxa"/>
            <w:shd w:val="clear" w:color="auto" w:fill="0B0B0C"/>
            <w:tcMar>
              <w:top w:w="100" w:type="dxa"/>
              <w:left w:w="120" w:type="dxa"/>
              <w:bottom w:w="100" w:type="dxa"/>
              <w:right w:w="120" w:type="dxa"/>
            </w:tcMar>
            <w:vAlign w:val="center"/>
          </w:tcPr>
          <w:p w14:paraId="2C684CBD" w14:textId="77777777" w:rsidR="000B2837" w:rsidRDefault="00000000" w:rsidP="00573A60">
            <w:pPr>
              <w:jc w:val="both"/>
            </w:pPr>
            <w:r>
              <w:rPr>
                <w:b/>
                <w:bCs/>
                <w:color w:val="FFFFFF"/>
                <w:sz w:val="18"/>
                <w:szCs w:val="18"/>
              </w:rPr>
              <w:t>Rank</w:t>
            </w:r>
          </w:p>
        </w:tc>
      </w:tr>
      <w:tr w:rsidR="000B2837" w14:paraId="73803777" w14:textId="77777777">
        <w:tc>
          <w:tcPr>
            <w:tcW w:w="3120" w:type="dxa"/>
            <w:shd w:val="clear" w:color="auto" w:fill="FFFFFF"/>
            <w:tcMar>
              <w:top w:w="90" w:type="dxa"/>
              <w:left w:w="120" w:type="dxa"/>
              <w:bottom w:w="90" w:type="dxa"/>
              <w:right w:w="120" w:type="dxa"/>
            </w:tcMar>
          </w:tcPr>
          <w:p w14:paraId="24C568E5" w14:textId="77777777" w:rsidR="000B2837" w:rsidRDefault="00000000" w:rsidP="00573A60">
            <w:pPr>
              <w:spacing w:after="40"/>
              <w:jc w:val="both"/>
            </w:pPr>
            <w:r>
              <w:rPr>
                <w:color w:val="1A1A1A"/>
                <w:sz w:val="18"/>
                <w:szCs w:val="18"/>
              </w:rPr>
              <w:t>1. Consent &amp; Data Rights Hub</w:t>
            </w:r>
          </w:p>
        </w:tc>
        <w:tc>
          <w:tcPr>
            <w:tcW w:w="900" w:type="dxa"/>
            <w:shd w:val="clear" w:color="auto" w:fill="FFFFFF"/>
            <w:tcMar>
              <w:top w:w="90" w:type="dxa"/>
              <w:left w:w="120" w:type="dxa"/>
              <w:bottom w:w="90" w:type="dxa"/>
              <w:right w:w="120" w:type="dxa"/>
            </w:tcMar>
          </w:tcPr>
          <w:p w14:paraId="4455D309" w14:textId="77777777" w:rsidR="000B2837" w:rsidRDefault="00000000" w:rsidP="00573A60">
            <w:pPr>
              <w:spacing w:after="40"/>
              <w:jc w:val="both"/>
            </w:pPr>
            <w:r>
              <w:rPr>
                <w:color w:val="1A1A1A"/>
                <w:sz w:val="18"/>
                <w:szCs w:val="18"/>
              </w:rPr>
              <w:t>5</w:t>
            </w:r>
          </w:p>
        </w:tc>
        <w:tc>
          <w:tcPr>
            <w:tcW w:w="900" w:type="dxa"/>
            <w:shd w:val="clear" w:color="auto" w:fill="FFFFFF"/>
            <w:tcMar>
              <w:top w:w="90" w:type="dxa"/>
              <w:left w:w="120" w:type="dxa"/>
              <w:bottom w:w="90" w:type="dxa"/>
              <w:right w:w="120" w:type="dxa"/>
            </w:tcMar>
          </w:tcPr>
          <w:p w14:paraId="2B8DE2CD" w14:textId="77777777" w:rsidR="000B2837" w:rsidRDefault="00000000" w:rsidP="00573A60">
            <w:pPr>
              <w:spacing w:after="40"/>
              <w:jc w:val="both"/>
            </w:pPr>
            <w:r>
              <w:rPr>
                <w:color w:val="1A1A1A"/>
                <w:sz w:val="18"/>
                <w:szCs w:val="18"/>
              </w:rPr>
              <w:t>3</w:t>
            </w:r>
          </w:p>
        </w:tc>
        <w:tc>
          <w:tcPr>
            <w:tcW w:w="1240" w:type="dxa"/>
            <w:shd w:val="clear" w:color="auto" w:fill="FFFFFF"/>
            <w:tcMar>
              <w:top w:w="90" w:type="dxa"/>
              <w:left w:w="120" w:type="dxa"/>
              <w:bottom w:w="90" w:type="dxa"/>
              <w:right w:w="120" w:type="dxa"/>
            </w:tcMar>
          </w:tcPr>
          <w:p w14:paraId="7D42A6D7" w14:textId="77777777" w:rsidR="000B2837" w:rsidRDefault="00000000" w:rsidP="00573A60">
            <w:pPr>
              <w:spacing w:after="40"/>
              <w:jc w:val="both"/>
            </w:pPr>
            <w:r>
              <w:rPr>
                <w:color w:val="1A1A1A"/>
                <w:sz w:val="18"/>
                <w:szCs w:val="18"/>
              </w:rPr>
              <w:t>90%</w:t>
            </w:r>
          </w:p>
        </w:tc>
        <w:tc>
          <w:tcPr>
            <w:tcW w:w="900" w:type="dxa"/>
            <w:shd w:val="clear" w:color="auto" w:fill="FFFFFF"/>
            <w:tcMar>
              <w:top w:w="90" w:type="dxa"/>
              <w:left w:w="120" w:type="dxa"/>
              <w:bottom w:w="90" w:type="dxa"/>
              <w:right w:w="120" w:type="dxa"/>
            </w:tcMar>
          </w:tcPr>
          <w:p w14:paraId="0107742E" w14:textId="77777777" w:rsidR="000B2837" w:rsidRDefault="00000000" w:rsidP="00573A60">
            <w:pPr>
              <w:spacing w:after="40"/>
              <w:jc w:val="both"/>
            </w:pPr>
            <w:r>
              <w:rPr>
                <w:color w:val="1A1A1A"/>
                <w:sz w:val="18"/>
                <w:szCs w:val="18"/>
              </w:rPr>
              <w:t>3</w:t>
            </w:r>
          </w:p>
        </w:tc>
        <w:tc>
          <w:tcPr>
            <w:tcW w:w="900" w:type="dxa"/>
            <w:shd w:val="clear" w:color="auto" w:fill="FFFFFF"/>
            <w:tcMar>
              <w:top w:w="90" w:type="dxa"/>
              <w:left w:w="120" w:type="dxa"/>
              <w:bottom w:w="90" w:type="dxa"/>
              <w:right w:w="120" w:type="dxa"/>
            </w:tcMar>
          </w:tcPr>
          <w:p w14:paraId="1600B5BF" w14:textId="77777777" w:rsidR="000B2837" w:rsidRDefault="00000000" w:rsidP="00573A60">
            <w:pPr>
              <w:spacing w:after="40"/>
              <w:jc w:val="both"/>
            </w:pPr>
            <w:r>
              <w:rPr>
                <w:color w:val="1A1A1A"/>
                <w:sz w:val="18"/>
                <w:szCs w:val="18"/>
              </w:rPr>
              <w:t>4.50</w:t>
            </w:r>
          </w:p>
        </w:tc>
        <w:tc>
          <w:tcPr>
            <w:tcW w:w="1400" w:type="dxa"/>
            <w:shd w:val="clear" w:color="auto" w:fill="FFFFFF"/>
            <w:tcMar>
              <w:top w:w="90" w:type="dxa"/>
              <w:left w:w="120" w:type="dxa"/>
              <w:bottom w:w="90" w:type="dxa"/>
              <w:right w:w="120" w:type="dxa"/>
            </w:tcMar>
          </w:tcPr>
          <w:p w14:paraId="34491A3C" w14:textId="77777777" w:rsidR="000B2837" w:rsidRDefault="00000000" w:rsidP="00573A60">
            <w:pPr>
              <w:spacing w:after="40"/>
              <w:jc w:val="both"/>
            </w:pPr>
            <w:r>
              <w:rPr>
                <w:color w:val="1A1A1A"/>
                <w:sz w:val="18"/>
                <w:szCs w:val="18"/>
              </w:rPr>
              <w:t>1</w:t>
            </w:r>
          </w:p>
        </w:tc>
      </w:tr>
      <w:tr w:rsidR="000B2837" w14:paraId="50104E0A" w14:textId="77777777">
        <w:tc>
          <w:tcPr>
            <w:tcW w:w="3120" w:type="dxa"/>
            <w:shd w:val="clear" w:color="auto" w:fill="F1F1EF"/>
            <w:tcMar>
              <w:top w:w="90" w:type="dxa"/>
              <w:left w:w="120" w:type="dxa"/>
              <w:bottom w:w="90" w:type="dxa"/>
              <w:right w:w="120" w:type="dxa"/>
            </w:tcMar>
          </w:tcPr>
          <w:p w14:paraId="18DCB340" w14:textId="77777777" w:rsidR="000B2837" w:rsidRDefault="00000000" w:rsidP="00573A60">
            <w:pPr>
              <w:spacing w:after="40"/>
              <w:jc w:val="both"/>
            </w:pPr>
            <w:r>
              <w:rPr>
                <w:color w:val="1A1A1A"/>
                <w:sz w:val="18"/>
                <w:szCs w:val="18"/>
              </w:rPr>
              <w:t>2. Real-Time Location Use Indicator</w:t>
            </w:r>
          </w:p>
        </w:tc>
        <w:tc>
          <w:tcPr>
            <w:tcW w:w="900" w:type="dxa"/>
            <w:shd w:val="clear" w:color="auto" w:fill="F1F1EF"/>
            <w:tcMar>
              <w:top w:w="90" w:type="dxa"/>
              <w:left w:w="120" w:type="dxa"/>
              <w:bottom w:w="90" w:type="dxa"/>
              <w:right w:w="120" w:type="dxa"/>
            </w:tcMar>
          </w:tcPr>
          <w:p w14:paraId="65D56667" w14:textId="77777777" w:rsidR="000B2837" w:rsidRDefault="00000000" w:rsidP="00573A60">
            <w:pPr>
              <w:spacing w:after="40"/>
              <w:jc w:val="both"/>
            </w:pPr>
            <w:r>
              <w:rPr>
                <w:color w:val="1A1A1A"/>
                <w:sz w:val="18"/>
                <w:szCs w:val="18"/>
              </w:rPr>
              <w:t>5</w:t>
            </w:r>
          </w:p>
        </w:tc>
        <w:tc>
          <w:tcPr>
            <w:tcW w:w="900" w:type="dxa"/>
            <w:shd w:val="clear" w:color="auto" w:fill="F1F1EF"/>
            <w:tcMar>
              <w:top w:w="90" w:type="dxa"/>
              <w:left w:w="120" w:type="dxa"/>
              <w:bottom w:w="90" w:type="dxa"/>
              <w:right w:w="120" w:type="dxa"/>
            </w:tcMar>
          </w:tcPr>
          <w:p w14:paraId="46C67A8C" w14:textId="77777777" w:rsidR="000B2837" w:rsidRDefault="00000000" w:rsidP="00573A60">
            <w:pPr>
              <w:spacing w:after="40"/>
              <w:jc w:val="both"/>
            </w:pPr>
            <w:r>
              <w:rPr>
                <w:color w:val="1A1A1A"/>
                <w:sz w:val="18"/>
                <w:szCs w:val="18"/>
              </w:rPr>
              <w:t>1</w:t>
            </w:r>
          </w:p>
        </w:tc>
        <w:tc>
          <w:tcPr>
            <w:tcW w:w="1240" w:type="dxa"/>
            <w:shd w:val="clear" w:color="auto" w:fill="F1F1EF"/>
            <w:tcMar>
              <w:top w:w="90" w:type="dxa"/>
              <w:left w:w="120" w:type="dxa"/>
              <w:bottom w:w="90" w:type="dxa"/>
              <w:right w:w="120" w:type="dxa"/>
            </w:tcMar>
          </w:tcPr>
          <w:p w14:paraId="475833BC" w14:textId="77777777" w:rsidR="000B2837" w:rsidRDefault="00000000" w:rsidP="00573A60">
            <w:pPr>
              <w:spacing w:after="40"/>
              <w:jc w:val="both"/>
            </w:pPr>
            <w:r>
              <w:rPr>
                <w:color w:val="1A1A1A"/>
                <w:sz w:val="18"/>
                <w:szCs w:val="18"/>
              </w:rPr>
              <w:t>80%</w:t>
            </w:r>
          </w:p>
        </w:tc>
        <w:tc>
          <w:tcPr>
            <w:tcW w:w="900" w:type="dxa"/>
            <w:shd w:val="clear" w:color="auto" w:fill="F1F1EF"/>
            <w:tcMar>
              <w:top w:w="90" w:type="dxa"/>
              <w:left w:w="120" w:type="dxa"/>
              <w:bottom w:w="90" w:type="dxa"/>
              <w:right w:w="120" w:type="dxa"/>
            </w:tcMar>
          </w:tcPr>
          <w:p w14:paraId="1DC59C33" w14:textId="77777777" w:rsidR="000B2837" w:rsidRDefault="00000000" w:rsidP="00573A60">
            <w:pPr>
              <w:spacing w:after="40"/>
              <w:jc w:val="both"/>
            </w:pPr>
            <w:r>
              <w:rPr>
                <w:color w:val="1A1A1A"/>
                <w:sz w:val="18"/>
                <w:szCs w:val="18"/>
              </w:rPr>
              <w:t>1.5</w:t>
            </w:r>
          </w:p>
        </w:tc>
        <w:tc>
          <w:tcPr>
            <w:tcW w:w="900" w:type="dxa"/>
            <w:shd w:val="clear" w:color="auto" w:fill="F1F1EF"/>
            <w:tcMar>
              <w:top w:w="90" w:type="dxa"/>
              <w:left w:w="120" w:type="dxa"/>
              <w:bottom w:w="90" w:type="dxa"/>
              <w:right w:w="120" w:type="dxa"/>
            </w:tcMar>
          </w:tcPr>
          <w:p w14:paraId="41060F64" w14:textId="77777777" w:rsidR="000B2837" w:rsidRDefault="00000000" w:rsidP="00573A60">
            <w:pPr>
              <w:spacing w:after="40"/>
              <w:jc w:val="both"/>
            </w:pPr>
            <w:r>
              <w:rPr>
                <w:color w:val="1A1A1A"/>
                <w:sz w:val="18"/>
                <w:szCs w:val="18"/>
              </w:rPr>
              <w:t>2.67</w:t>
            </w:r>
          </w:p>
        </w:tc>
        <w:tc>
          <w:tcPr>
            <w:tcW w:w="1400" w:type="dxa"/>
            <w:shd w:val="clear" w:color="auto" w:fill="F1F1EF"/>
            <w:tcMar>
              <w:top w:w="90" w:type="dxa"/>
              <w:left w:w="120" w:type="dxa"/>
              <w:bottom w:w="90" w:type="dxa"/>
              <w:right w:w="120" w:type="dxa"/>
            </w:tcMar>
          </w:tcPr>
          <w:p w14:paraId="20895861" w14:textId="77777777" w:rsidR="000B2837" w:rsidRDefault="00000000" w:rsidP="00573A60">
            <w:pPr>
              <w:spacing w:after="40"/>
              <w:jc w:val="both"/>
            </w:pPr>
            <w:r>
              <w:rPr>
                <w:color w:val="1A1A1A"/>
                <w:sz w:val="18"/>
                <w:szCs w:val="18"/>
              </w:rPr>
              <w:t>2</w:t>
            </w:r>
          </w:p>
        </w:tc>
      </w:tr>
      <w:tr w:rsidR="000B2837" w14:paraId="1F490B63" w14:textId="77777777">
        <w:tc>
          <w:tcPr>
            <w:tcW w:w="3120" w:type="dxa"/>
            <w:shd w:val="clear" w:color="auto" w:fill="FFFFFF"/>
            <w:tcMar>
              <w:top w:w="90" w:type="dxa"/>
              <w:left w:w="120" w:type="dxa"/>
              <w:bottom w:w="90" w:type="dxa"/>
              <w:right w:w="120" w:type="dxa"/>
            </w:tcMar>
          </w:tcPr>
          <w:p w14:paraId="1C8EB671" w14:textId="77777777" w:rsidR="000B2837" w:rsidRDefault="00000000" w:rsidP="00573A60">
            <w:pPr>
              <w:spacing w:after="40"/>
              <w:jc w:val="both"/>
            </w:pPr>
            <w:r>
              <w:rPr>
                <w:color w:val="1A1A1A"/>
                <w:sz w:val="18"/>
                <w:szCs w:val="18"/>
              </w:rPr>
              <w:t>3. Automated Retention / Auto-Purge Engine</w:t>
            </w:r>
          </w:p>
        </w:tc>
        <w:tc>
          <w:tcPr>
            <w:tcW w:w="900" w:type="dxa"/>
            <w:shd w:val="clear" w:color="auto" w:fill="FFFFFF"/>
            <w:tcMar>
              <w:top w:w="90" w:type="dxa"/>
              <w:left w:w="120" w:type="dxa"/>
              <w:bottom w:w="90" w:type="dxa"/>
              <w:right w:w="120" w:type="dxa"/>
            </w:tcMar>
          </w:tcPr>
          <w:p w14:paraId="29F9DA9A" w14:textId="77777777" w:rsidR="000B2837" w:rsidRDefault="00000000" w:rsidP="00573A60">
            <w:pPr>
              <w:spacing w:after="40"/>
              <w:jc w:val="both"/>
            </w:pPr>
            <w:r>
              <w:rPr>
                <w:color w:val="1A1A1A"/>
                <w:sz w:val="18"/>
                <w:szCs w:val="18"/>
              </w:rPr>
              <w:t>5</w:t>
            </w:r>
          </w:p>
        </w:tc>
        <w:tc>
          <w:tcPr>
            <w:tcW w:w="900" w:type="dxa"/>
            <w:shd w:val="clear" w:color="auto" w:fill="FFFFFF"/>
            <w:tcMar>
              <w:top w:w="90" w:type="dxa"/>
              <w:left w:w="120" w:type="dxa"/>
              <w:bottom w:w="90" w:type="dxa"/>
              <w:right w:w="120" w:type="dxa"/>
            </w:tcMar>
          </w:tcPr>
          <w:p w14:paraId="71441FB5" w14:textId="77777777" w:rsidR="000B2837" w:rsidRDefault="00000000" w:rsidP="00573A60">
            <w:pPr>
              <w:spacing w:after="40"/>
              <w:jc w:val="both"/>
            </w:pPr>
            <w:r>
              <w:rPr>
                <w:color w:val="1A1A1A"/>
                <w:sz w:val="18"/>
                <w:szCs w:val="18"/>
              </w:rPr>
              <w:t>2</w:t>
            </w:r>
          </w:p>
        </w:tc>
        <w:tc>
          <w:tcPr>
            <w:tcW w:w="1240" w:type="dxa"/>
            <w:shd w:val="clear" w:color="auto" w:fill="FFFFFF"/>
            <w:tcMar>
              <w:top w:w="90" w:type="dxa"/>
              <w:left w:w="120" w:type="dxa"/>
              <w:bottom w:w="90" w:type="dxa"/>
              <w:right w:w="120" w:type="dxa"/>
            </w:tcMar>
          </w:tcPr>
          <w:p w14:paraId="5D8153D2" w14:textId="77777777" w:rsidR="000B2837" w:rsidRDefault="00000000" w:rsidP="00573A60">
            <w:pPr>
              <w:spacing w:after="40"/>
              <w:jc w:val="both"/>
            </w:pPr>
            <w:r>
              <w:rPr>
                <w:color w:val="1A1A1A"/>
                <w:sz w:val="18"/>
                <w:szCs w:val="18"/>
              </w:rPr>
              <w:t>85%</w:t>
            </w:r>
          </w:p>
        </w:tc>
        <w:tc>
          <w:tcPr>
            <w:tcW w:w="900" w:type="dxa"/>
            <w:shd w:val="clear" w:color="auto" w:fill="FFFFFF"/>
            <w:tcMar>
              <w:top w:w="90" w:type="dxa"/>
              <w:left w:w="120" w:type="dxa"/>
              <w:bottom w:w="90" w:type="dxa"/>
              <w:right w:w="120" w:type="dxa"/>
            </w:tcMar>
          </w:tcPr>
          <w:p w14:paraId="45797CE0" w14:textId="77777777" w:rsidR="000B2837" w:rsidRDefault="00000000" w:rsidP="00573A60">
            <w:pPr>
              <w:spacing w:after="40"/>
              <w:jc w:val="both"/>
            </w:pPr>
            <w:r>
              <w:rPr>
                <w:color w:val="1A1A1A"/>
                <w:sz w:val="18"/>
                <w:szCs w:val="18"/>
              </w:rPr>
              <w:t>4</w:t>
            </w:r>
          </w:p>
        </w:tc>
        <w:tc>
          <w:tcPr>
            <w:tcW w:w="900" w:type="dxa"/>
            <w:shd w:val="clear" w:color="auto" w:fill="FFFFFF"/>
            <w:tcMar>
              <w:top w:w="90" w:type="dxa"/>
              <w:left w:w="120" w:type="dxa"/>
              <w:bottom w:w="90" w:type="dxa"/>
              <w:right w:w="120" w:type="dxa"/>
            </w:tcMar>
          </w:tcPr>
          <w:p w14:paraId="60B87231" w14:textId="77777777" w:rsidR="000B2837" w:rsidRDefault="00000000" w:rsidP="00573A60">
            <w:pPr>
              <w:spacing w:after="40"/>
              <w:jc w:val="both"/>
            </w:pPr>
            <w:r>
              <w:rPr>
                <w:color w:val="1A1A1A"/>
                <w:sz w:val="18"/>
                <w:szCs w:val="18"/>
              </w:rPr>
              <w:t>2.13</w:t>
            </w:r>
          </w:p>
        </w:tc>
        <w:tc>
          <w:tcPr>
            <w:tcW w:w="1400" w:type="dxa"/>
            <w:shd w:val="clear" w:color="auto" w:fill="FFFFFF"/>
            <w:tcMar>
              <w:top w:w="90" w:type="dxa"/>
              <w:left w:w="120" w:type="dxa"/>
              <w:bottom w:w="90" w:type="dxa"/>
              <w:right w:w="120" w:type="dxa"/>
            </w:tcMar>
          </w:tcPr>
          <w:p w14:paraId="1F01B352" w14:textId="77777777" w:rsidR="000B2837" w:rsidRDefault="00000000" w:rsidP="00573A60">
            <w:pPr>
              <w:spacing w:after="40"/>
              <w:jc w:val="both"/>
            </w:pPr>
            <w:r>
              <w:rPr>
                <w:color w:val="1A1A1A"/>
                <w:sz w:val="18"/>
                <w:szCs w:val="18"/>
              </w:rPr>
              <w:t>3</w:t>
            </w:r>
          </w:p>
        </w:tc>
      </w:tr>
      <w:tr w:rsidR="000B2837" w14:paraId="7F4B7A21" w14:textId="77777777">
        <w:tc>
          <w:tcPr>
            <w:tcW w:w="3120" w:type="dxa"/>
            <w:shd w:val="clear" w:color="auto" w:fill="F1F1EF"/>
            <w:tcMar>
              <w:top w:w="90" w:type="dxa"/>
              <w:left w:w="120" w:type="dxa"/>
              <w:bottom w:w="90" w:type="dxa"/>
              <w:right w:w="120" w:type="dxa"/>
            </w:tcMar>
          </w:tcPr>
          <w:p w14:paraId="50468A17" w14:textId="77777777" w:rsidR="000B2837" w:rsidRDefault="00000000" w:rsidP="00573A60">
            <w:pPr>
              <w:spacing w:after="40"/>
              <w:jc w:val="both"/>
            </w:pPr>
            <w:r>
              <w:rPr>
                <w:color w:val="1A1A1A"/>
                <w:sz w:val="18"/>
                <w:szCs w:val="18"/>
              </w:rPr>
              <w:t>4. Correction Request Self-Serve Flow</w:t>
            </w:r>
          </w:p>
        </w:tc>
        <w:tc>
          <w:tcPr>
            <w:tcW w:w="900" w:type="dxa"/>
            <w:shd w:val="clear" w:color="auto" w:fill="F1F1EF"/>
            <w:tcMar>
              <w:top w:w="90" w:type="dxa"/>
              <w:left w:w="120" w:type="dxa"/>
              <w:bottom w:w="90" w:type="dxa"/>
              <w:right w:w="120" w:type="dxa"/>
            </w:tcMar>
          </w:tcPr>
          <w:p w14:paraId="3D2C65E1" w14:textId="77777777" w:rsidR="000B2837" w:rsidRDefault="00000000" w:rsidP="00573A60">
            <w:pPr>
              <w:spacing w:after="40"/>
              <w:jc w:val="both"/>
            </w:pPr>
            <w:r>
              <w:rPr>
                <w:color w:val="1A1A1A"/>
                <w:sz w:val="18"/>
                <w:szCs w:val="18"/>
              </w:rPr>
              <w:t>3</w:t>
            </w:r>
          </w:p>
        </w:tc>
        <w:tc>
          <w:tcPr>
            <w:tcW w:w="900" w:type="dxa"/>
            <w:shd w:val="clear" w:color="auto" w:fill="F1F1EF"/>
            <w:tcMar>
              <w:top w:w="90" w:type="dxa"/>
              <w:left w:w="120" w:type="dxa"/>
              <w:bottom w:w="90" w:type="dxa"/>
              <w:right w:w="120" w:type="dxa"/>
            </w:tcMar>
          </w:tcPr>
          <w:p w14:paraId="6B4D3430" w14:textId="77777777" w:rsidR="000B2837" w:rsidRDefault="00000000" w:rsidP="00573A60">
            <w:pPr>
              <w:spacing w:after="40"/>
              <w:jc w:val="both"/>
            </w:pPr>
            <w:r>
              <w:rPr>
                <w:color w:val="1A1A1A"/>
                <w:sz w:val="18"/>
                <w:szCs w:val="18"/>
              </w:rPr>
              <w:t>1</w:t>
            </w:r>
          </w:p>
        </w:tc>
        <w:tc>
          <w:tcPr>
            <w:tcW w:w="1240" w:type="dxa"/>
            <w:shd w:val="clear" w:color="auto" w:fill="F1F1EF"/>
            <w:tcMar>
              <w:top w:w="90" w:type="dxa"/>
              <w:left w:w="120" w:type="dxa"/>
              <w:bottom w:w="90" w:type="dxa"/>
              <w:right w:w="120" w:type="dxa"/>
            </w:tcMar>
          </w:tcPr>
          <w:p w14:paraId="0BD81246" w14:textId="77777777" w:rsidR="000B2837" w:rsidRDefault="00000000" w:rsidP="00573A60">
            <w:pPr>
              <w:spacing w:after="40"/>
              <w:jc w:val="both"/>
            </w:pPr>
            <w:r>
              <w:rPr>
                <w:color w:val="1A1A1A"/>
                <w:sz w:val="18"/>
                <w:szCs w:val="18"/>
              </w:rPr>
              <w:t>85%</w:t>
            </w:r>
          </w:p>
        </w:tc>
        <w:tc>
          <w:tcPr>
            <w:tcW w:w="900" w:type="dxa"/>
            <w:shd w:val="clear" w:color="auto" w:fill="F1F1EF"/>
            <w:tcMar>
              <w:top w:w="90" w:type="dxa"/>
              <w:left w:w="120" w:type="dxa"/>
              <w:bottom w:w="90" w:type="dxa"/>
              <w:right w:w="120" w:type="dxa"/>
            </w:tcMar>
          </w:tcPr>
          <w:p w14:paraId="7B41AC37" w14:textId="77777777" w:rsidR="000B2837" w:rsidRDefault="00000000" w:rsidP="00573A60">
            <w:pPr>
              <w:spacing w:after="40"/>
              <w:jc w:val="both"/>
            </w:pPr>
            <w:r>
              <w:rPr>
                <w:color w:val="1A1A1A"/>
                <w:sz w:val="18"/>
                <w:szCs w:val="18"/>
              </w:rPr>
              <w:t>1.5</w:t>
            </w:r>
          </w:p>
        </w:tc>
        <w:tc>
          <w:tcPr>
            <w:tcW w:w="900" w:type="dxa"/>
            <w:shd w:val="clear" w:color="auto" w:fill="F1F1EF"/>
            <w:tcMar>
              <w:top w:w="90" w:type="dxa"/>
              <w:left w:w="120" w:type="dxa"/>
              <w:bottom w:w="90" w:type="dxa"/>
              <w:right w:w="120" w:type="dxa"/>
            </w:tcMar>
          </w:tcPr>
          <w:p w14:paraId="2178C14E" w14:textId="77777777" w:rsidR="000B2837" w:rsidRDefault="00000000" w:rsidP="00573A60">
            <w:pPr>
              <w:spacing w:after="40"/>
              <w:jc w:val="both"/>
            </w:pPr>
            <w:r>
              <w:rPr>
                <w:color w:val="1A1A1A"/>
                <w:sz w:val="18"/>
                <w:szCs w:val="18"/>
              </w:rPr>
              <w:t>1.70</w:t>
            </w:r>
          </w:p>
        </w:tc>
        <w:tc>
          <w:tcPr>
            <w:tcW w:w="1400" w:type="dxa"/>
            <w:shd w:val="clear" w:color="auto" w:fill="F1F1EF"/>
            <w:tcMar>
              <w:top w:w="90" w:type="dxa"/>
              <w:left w:w="120" w:type="dxa"/>
              <w:bottom w:w="90" w:type="dxa"/>
              <w:right w:w="120" w:type="dxa"/>
            </w:tcMar>
          </w:tcPr>
          <w:p w14:paraId="309C829C" w14:textId="77777777" w:rsidR="000B2837" w:rsidRDefault="00000000" w:rsidP="00573A60">
            <w:pPr>
              <w:spacing w:after="40"/>
              <w:jc w:val="both"/>
            </w:pPr>
            <w:r>
              <w:rPr>
                <w:color w:val="1A1A1A"/>
                <w:sz w:val="18"/>
                <w:szCs w:val="18"/>
              </w:rPr>
              <w:t>4</w:t>
            </w:r>
          </w:p>
        </w:tc>
      </w:tr>
      <w:tr w:rsidR="000B2837" w14:paraId="23A4A5CE" w14:textId="77777777">
        <w:tc>
          <w:tcPr>
            <w:tcW w:w="3120" w:type="dxa"/>
            <w:shd w:val="clear" w:color="auto" w:fill="FFFFFF"/>
            <w:tcMar>
              <w:top w:w="90" w:type="dxa"/>
              <w:left w:w="120" w:type="dxa"/>
              <w:bottom w:w="90" w:type="dxa"/>
              <w:right w:w="120" w:type="dxa"/>
            </w:tcMar>
          </w:tcPr>
          <w:p w14:paraId="0D992D91" w14:textId="77777777" w:rsidR="000B2837" w:rsidRDefault="00000000" w:rsidP="00573A60">
            <w:pPr>
              <w:spacing w:after="40"/>
              <w:jc w:val="both"/>
            </w:pPr>
            <w:r>
              <w:rPr>
                <w:color w:val="1A1A1A"/>
                <w:sz w:val="18"/>
                <w:szCs w:val="18"/>
              </w:rPr>
              <w:t>5. Vernacular Layered Notice</w:t>
            </w:r>
          </w:p>
        </w:tc>
        <w:tc>
          <w:tcPr>
            <w:tcW w:w="900" w:type="dxa"/>
            <w:shd w:val="clear" w:color="auto" w:fill="FFFFFF"/>
            <w:tcMar>
              <w:top w:w="90" w:type="dxa"/>
              <w:left w:w="120" w:type="dxa"/>
              <w:bottom w:w="90" w:type="dxa"/>
              <w:right w:w="120" w:type="dxa"/>
            </w:tcMar>
          </w:tcPr>
          <w:p w14:paraId="4875C49B" w14:textId="77777777" w:rsidR="000B2837" w:rsidRDefault="00000000" w:rsidP="00573A60">
            <w:pPr>
              <w:spacing w:after="40"/>
              <w:jc w:val="both"/>
            </w:pPr>
            <w:r>
              <w:rPr>
                <w:color w:val="1A1A1A"/>
                <w:sz w:val="18"/>
                <w:szCs w:val="18"/>
              </w:rPr>
              <w:t>4</w:t>
            </w:r>
          </w:p>
        </w:tc>
        <w:tc>
          <w:tcPr>
            <w:tcW w:w="900" w:type="dxa"/>
            <w:shd w:val="clear" w:color="auto" w:fill="FFFFFF"/>
            <w:tcMar>
              <w:top w:w="90" w:type="dxa"/>
              <w:left w:w="120" w:type="dxa"/>
              <w:bottom w:w="90" w:type="dxa"/>
              <w:right w:w="120" w:type="dxa"/>
            </w:tcMar>
          </w:tcPr>
          <w:p w14:paraId="6904393C" w14:textId="77777777" w:rsidR="000B2837" w:rsidRDefault="00000000" w:rsidP="00573A60">
            <w:pPr>
              <w:spacing w:after="40"/>
              <w:jc w:val="both"/>
            </w:pPr>
            <w:r>
              <w:rPr>
                <w:color w:val="1A1A1A"/>
                <w:sz w:val="18"/>
                <w:szCs w:val="18"/>
              </w:rPr>
              <w:t>1</w:t>
            </w:r>
          </w:p>
        </w:tc>
        <w:tc>
          <w:tcPr>
            <w:tcW w:w="1240" w:type="dxa"/>
            <w:shd w:val="clear" w:color="auto" w:fill="FFFFFF"/>
            <w:tcMar>
              <w:top w:w="90" w:type="dxa"/>
              <w:left w:w="120" w:type="dxa"/>
              <w:bottom w:w="90" w:type="dxa"/>
              <w:right w:w="120" w:type="dxa"/>
            </w:tcMar>
          </w:tcPr>
          <w:p w14:paraId="6214A536" w14:textId="77777777" w:rsidR="000B2837" w:rsidRDefault="00000000" w:rsidP="00573A60">
            <w:pPr>
              <w:spacing w:after="40"/>
              <w:jc w:val="both"/>
            </w:pPr>
            <w:r>
              <w:rPr>
                <w:color w:val="1A1A1A"/>
                <w:sz w:val="18"/>
                <w:szCs w:val="18"/>
              </w:rPr>
              <w:t>70%</w:t>
            </w:r>
          </w:p>
        </w:tc>
        <w:tc>
          <w:tcPr>
            <w:tcW w:w="900" w:type="dxa"/>
            <w:shd w:val="clear" w:color="auto" w:fill="FFFFFF"/>
            <w:tcMar>
              <w:top w:w="90" w:type="dxa"/>
              <w:left w:w="120" w:type="dxa"/>
              <w:bottom w:w="90" w:type="dxa"/>
              <w:right w:w="120" w:type="dxa"/>
            </w:tcMar>
          </w:tcPr>
          <w:p w14:paraId="4D12F078" w14:textId="77777777" w:rsidR="000B2837" w:rsidRDefault="00000000" w:rsidP="00573A60">
            <w:pPr>
              <w:spacing w:after="40"/>
              <w:jc w:val="both"/>
            </w:pPr>
            <w:r>
              <w:rPr>
                <w:color w:val="1A1A1A"/>
                <w:sz w:val="18"/>
                <w:szCs w:val="18"/>
              </w:rPr>
              <w:t>2</w:t>
            </w:r>
          </w:p>
        </w:tc>
        <w:tc>
          <w:tcPr>
            <w:tcW w:w="900" w:type="dxa"/>
            <w:shd w:val="clear" w:color="auto" w:fill="FFFFFF"/>
            <w:tcMar>
              <w:top w:w="90" w:type="dxa"/>
              <w:left w:w="120" w:type="dxa"/>
              <w:bottom w:w="90" w:type="dxa"/>
              <w:right w:w="120" w:type="dxa"/>
            </w:tcMar>
          </w:tcPr>
          <w:p w14:paraId="6A9FFBFD" w14:textId="77777777" w:rsidR="000B2837" w:rsidRDefault="00000000" w:rsidP="00573A60">
            <w:pPr>
              <w:spacing w:after="40"/>
              <w:jc w:val="both"/>
            </w:pPr>
            <w:r>
              <w:rPr>
                <w:color w:val="1A1A1A"/>
                <w:sz w:val="18"/>
                <w:szCs w:val="18"/>
              </w:rPr>
              <w:t>1.40</w:t>
            </w:r>
          </w:p>
        </w:tc>
        <w:tc>
          <w:tcPr>
            <w:tcW w:w="1400" w:type="dxa"/>
            <w:shd w:val="clear" w:color="auto" w:fill="FFFFFF"/>
            <w:tcMar>
              <w:top w:w="90" w:type="dxa"/>
              <w:left w:w="120" w:type="dxa"/>
              <w:bottom w:w="90" w:type="dxa"/>
              <w:right w:w="120" w:type="dxa"/>
            </w:tcMar>
          </w:tcPr>
          <w:p w14:paraId="1693154B" w14:textId="77777777" w:rsidR="000B2837" w:rsidRDefault="00000000" w:rsidP="00573A60">
            <w:pPr>
              <w:spacing w:after="40"/>
              <w:jc w:val="both"/>
            </w:pPr>
            <w:r>
              <w:rPr>
                <w:color w:val="1A1A1A"/>
                <w:sz w:val="18"/>
                <w:szCs w:val="18"/>
              </w:rPr>
              <w:t>5</w:t>
            </w:r>
          </w:p>
        </w:tc>
      </w:tr>
      <w:tr w:rsidR="000B2837" w14:paraId="0D7C163E" w14:textId="77777777">
        <w:tc>
          <w:tcPr>
            <w:tcW w:w="3120" w:type="dxa"/>
            <w:shd w:val="clear" w:color="auto" w:fill="F1F1EF"/>
            <w:tcMar>
              <w:top w:w="90" w:type="dxa"/>
              <w:left w:w="120" w:type="dxa"/>
              <w:bottom w:w="90" w:type="dxa"/>
              <w:right w:w="120" w:type="dxa"/>
            </w:tcMar>
          </w:tcPr>
          <w:p w14:paraId="7E799537" w14:textId="77777777" w:rsidR="000B2837" w:rsidRDefault="00000000" w:rsidP="00573A60">
            <w:pPr>
              <w:spacing w:after="40"/>
              <w:jc w:val="both"/>
            </w:pPr>
            <w:r>
              <w:rPr>
                <w:color w:val="1A1A1A"/>
                <w:sz w:val="18"/>
                <w:szCs w:val="18"/>
              </w:rPr>
              <w:t>6. Driver-Partner Consent Parity</w:t>
            </w:r>
          </w:p>
        </w:tc>
        <w:tc>
          <w:tcPr>
            <w:tcW w:w="900" w:type="dxa"/>
            <w:shd w:val="clear" w:color="auto" w:fill="F1F1EF"/>
            <w:tcMar>
              <w:top w:w="90" w:type="dxa"/>
              <w:left w:w="120" w:type="dxa"/>
              <w:bottom w:w="90" w:type="dxa"/>
              <w:right w:w="120" w:type="dxa"/>
            </w:tcMar>
          </w:tcPr>
          <w:p w14:paraId="195E66D4" w14:textId="77777777" w:rsidR="000B2837" w:rsidRDefault="00000000" w:rsidP="00573A60">
            <w:pPr>
              <w:spacing w:after="40"/>
              <w:jc w:val="both"/>
            </w:pPr>
            <w:r>
              <w:rPr>
                <w:color w:val="1A1A1A"/>
                <w:sz w:val="18"/>
                <w:szCs w:val="18"/>
              </w:rPr>
              <w:t>3</w:t>
            </w:r>
          </w:p>
        </w:tc>
        <w:tc>
          <w:tcPr>
            <w:tcW w:w="900" w:type="dxa"/>
            <w:shd w:val="clear" w:color="auto" w:fill="F1F1EF"/>
            <w:tcMar>
              <w:top w:w="90" w:type="dxa"/>
              <w:left w:w="120" w:type="dxa"/>
              <w:bottom w:w="90" w:type="dxa"/>
              <w:right w:w="120" w:type="dxa"/>
            </w:tcMar>
          </w:tcPr>
          <w:p w14:paraId="559B92A1" w14:textId="77777777" w:rsidR="000B2837" w:rsidRDefault="00000000" w:rsidP="00573A60">
            <w:pPr>
              <w:spacing w:after="40"/>
              <w:jc w:val="both"/>
            </w:pPr>
            <w:r>
              <w:rPr>
                <w:color w:val="1A1A1A"/>
                <w:sz w:val="18"/>
                <w:szCs w:val="18"/>
              </w:rPr>
              <w:t>2</w:t>
            </w:r>
          </w:p>
        </w:tc>
        <w:tc>
          <w:tcPr>
            <w:tcW w:w="1240" w:type="dxa"/>
            <w:shd w:val="clear" w:color="auto" w:fill="F1F1EF"/>
            <w:tcMar>
              <w:top w:w="90" w:type="dxa"/>
              <w:left w:w="120" w:type="dxa"/>
              <w:bottom w:w="90" w:type="dxa"/>
              <w:right w:w="120" w:type="dxa"/>
            </w:tcMar>
          </w:tcPr>
          <w:p w14:paraId="4C550C7E" w14:textId="77777777" w:rsidR="000B2837" w:rsidRDefault="00000000" w:rsidP="00573A60">
            <w:pPr>
              <w:spacing w:after="40"/>
              <w:jc w:val="both"/>
            </w:pPr>
            <w:r>
              <w:rPr>
                <w:color w:val="1A1A1A"/>
                <w:sz w:val="18"/>
                <w:szCs w:val="18"/>
              </w:rPr>
              <w:t>75%</w:t>
            </w:r>
          </w:p>
        </w:tc>
        <w:tc>
          <w:tcPr>
            <w:tcW w:w="900" w:type="dxa"/>
            <w:shd w:val="clear" w:color="auto" w:fill="F1F1EF"/>
            <w:tcMar>
              <w:top w:w="90" w:type="dxa"/>
              <w:left w:w="120" w:type="dxa"/>
              <w:bottom w:w="90" w:type="dxa"/>
              <w:right w:w="120" w:type="dxa"/>
            </w:tcMar>
          </w:tcPr>
          <w:p w14:paraId="75CD2E17" w14:textId="77777777" w:rsidR="000B2837" w:rsidRDefault="00000000" w:rsidP="00573A60">
            <w:pPr>
              <w:spacing w:after="40"/>
              <w:jc w:val="both"/>
            </w:pPr>
            <w:r>
              <w:rPr>
                <w:color w:val="1A1A1A"/>
                <w:sz w:val="18"/>
                <w:szCs w:val="18"/>
              </w:rPr>
              <w:t>4</w:t>
            </w:r>
          </w:p>
        </w:tc>
        <w:tc>
          <w:tcPr>
            <w:tcW w:w="900" w:type="dxa"/>
            <w:shd w:val="clear" w:color="auto" w:fill="F1F1EF"/>
            <w:tcMar>
              <w:top w:w="90" w:type="dxa"/>
              <w:left w:w="120" w:type="dxa"/>
              <w:bottom w:w="90" w:type="dxa"/>
              <w:right w:w="120" w:type="dxa"/>
            </w:tcMar>
          </w:tcPr>
          <w:p w14:paraId="5B6E0CE8" w14:textId="77777777" w:rsidR="000B2837" w:rsidRDefault="00000000" w:rsidP="00573A60">
            <w:pPr>
              <w:spacing w:after="40"/>
              <w:jc w:val="both"/>
            </w:pPr>
            <w:r>
              <w:rPr>
                <w:color w:val="1A1A1A"/>
                <w:sz w:val="18"/>
                <w:szCs w:val="18"/>
              </w:rPr>
              <w:t>1.13</w:t>
            </w:r>
          </w:p>
        </w:tc>
        <w:tc>
          <w:tcPr>
            <w:tcW w:w="1400" w:type="dxa"/>
            <w:shd w:val="clear" w:color="auto" w:fill="F1F1EF"/>
            <w:tcMar>
              <w:top w:w="90" w:type="dxa"/>
              <w:left w:w="120" w:type="dxa"/>
              <w:bottom w:w="90" w:type="dxa"/>
              <w:right w:w="120" w:type="dxa"/>
            </w:tcMar>
          </w:tcPr>
          <w:p w14:paraId="27F2177E" w14:textId="77777777" w:rsidR="000B2837" w:rsidRDefault="00000000" w:rsidP="00573A60">
            <w:pPr>
              <w:spacing w:after="40"/>
              <w:jc w:val="both"/>
            </w:pPr>
            <w:r>
              <w:rPr>
                <w:color w:val="1A1A1A"/>
                <w:sz w:val="18"/>
                <w:szCs w:val="18"/>
              </w:rPr>
              <w:t>6</w:t>
            </w:r>
          </w:p>
        </w:tc>
      </w:tr>
      <w:tr w:rsidR="000B2837" w14:paraId="08869895" w14:textId="77777777">
        <w:tc>
          <w:tcPr>
            <w:tcW w:w="3120" w:type="dxa"/>
            <w:shd w:val="clear" w:color="auto" w:fill="FFFFFF"/>
            <w:tcMar>
              <w:top w:w="90" w:type="dxa"/>
              <w:left w:w="120" w:type="dxa"/>
              <w:bottom w:w="90" w:type="dxa"/>
              <w:right w:w="120" w:type="dxa"/>
            </w:tcMar>
          </w:tcPr>
          <w:p w14:paraId="6C6DF75A" w14:textId="77777777" w:rsidR="000B2837" w:rsidRDefault="00000000" w:rsidP="00573A60">
            <w:pPr>
              <w:spacing w:after="40"/>
              <w:jc w:val="both"/>
            </w:pPr>
            <w:r>
              <w:rPr>
                <w:color w:val="1A1A1A"/>
                <w:sz w:val="18"/>
                <w:szCs w:val="18"/>
              </w:rPr>
              <w:t>7. Third-Party Sharing Transparency Ledger</w:t>
            </w:r>
          </w:p>
        </w:tc>
        <w:tc>
          <w:tcPr>
            <w:tcW w:w="900" w:type="dxa"/>
            <w:shd w:val="clear" w:color="auto" w:fill="FFFFFF"/>
            <w:tcMar>
              <w:top w:w="90" w:type="dxa"/>
              <w:left w:w="120" w:type="dxa"/>
              <w:bottom w:w="90" w:type="dxa"/>
              <w:right w:w="120" w:type="dxa"/>
            </w:tcMar>
          </w:tcPr>
          <w:p w14:paraId="51B725B0" w14:textId="77777777" w:rsidR="000B2837" w:rsidRDefault="00000000" w:rsidP="00573A60">
            <w:pPr>
              <w:spacing w:after="40"/>
              <w:jc w:val="both"/>
            </w:pPr>
            <w:r>
              <w:rPr>
                <w:color w:val="1A1A1A"/>
                <w:sz w:val="18"/>
                <w:szCs w:val="18"/>
              </w:rPr>
              <w:t>4</w:t>
            </w:r>
          </w:p>
        </w:tc>
        <w:tc>
          <w:tcPr>
            <w:tcW w:w="900" w:type="dxa"/>
            <w:shd w:val="clear" w:color="auto" w:fill="FFFFFF"/>
            <w:tcMar>
              <w:top w:w="90" w:type="dxa"/>
              <w:left w:w="120" w:type="dxa"/>
              <w:bottom w:w="90" w:type="dxa"/>
              <w:right w:w="120" w:type="dxa"/>
            </w:tcMar>
          </w:tcPr>
          <w:p w14:paraId="7A2DC3A6" w14:textId="77777777" w:rsidR="000B2837" w:rsidRDefault="00000000" w:rsidP="00573A60">
            <w:pPr>
              <w:spacing w:after="40"/>
              <w:jc w:val="both"/>
            </w:pPr>
            <w:r>
              <w:rPr>
                <w:color w:val="1A1A1A"/>
                <w:sz w:val="18"/>
                <w:szCs w:val="18"/>
              </w:rPr>
              <w:t>1</w:t>
            </w:r>
          </w:p>
        </w:tc>
        <w:tc>
          <w:tcPr>
            <w:tcW w:w="1240" w:type="dxa"/>
            <w:shd w:val="clear" w:color="auto" w:fill="FFFFFF"/>
            <w:tcMar>
              <w:top w:w="90" w:type="dxa"/>
              <w:left w:w="120" w:type="dxa"/>
              <w:bottom w:w="90" w:type="dxa"/>
              <w:right w:w="120" w:type="dxa"/>
            </w:tcMar>
          </w:tcPr>
          <w:p w14:paraId="48B7BB07" w14:textId="77777777" w:rsidR="000B2837" w:rsidRDefault="00000000" w:rsidP="00573A60">
            <w:pPr>
              <w:spacing w:after="40"/>
              <w:jc w:val="both"/>
            </w:pPr>
            <w:r>
              <w:rPr>
                <w:color w:val="1A1A1A"/>
                <w:sz w:val="18"/>
                <w:szCs w:val="18"/>
              </w:rPr>
              <w:t>60%</w:t>
            </w:r>
          </w:p>
        </w:tc>
        <w:tc>
          <w:tcPr>
            <w:tcW w:w="900" w:type="dxa"/>
            <w:shd w:val="clear" w:color="auto" w:fill="FFFFFF"/>
            <w:tcMar>
              <w:top w:w="90" w:type="dxa"/>
              <w:left w:w="120" w:type="dxa"/>
              <w:bottom w:w="90" w:type="dxa"/>
              <w:right w:w="120" w:type="dxa"/>
            </w:tcMar>
          </w:tcPr>
          <w:p w14:paraId="4B8EE1F8" w14:textId="77777777" w:rsidR="000B2837" w:rsidRDefault="00000000" w:rsidP="00573A60">
            <w:pPr>
              <w:spacing w:after="40"/>
              <w:jc w:val="both"/>
            </w:pPr>
            <w:r>
              <w:rPr>
                <w:color w:val="1A1A1A"/>
                <w:sz w:val="18"/>
                <w:szCs w:val="18"/>
              </w:rPr>
              <w:t>3</w:t>
            </w:r>
          </w:p>
        </w:tc>
        <w:tc>
          <w:tcPr>
            <w:tcW w:w="900" w:type="dxa"/>
            <w:shd w:val="clear" w:color="auto" w:fill="FFFFFF"/>
            <w:tcMar>
              <w:top w:w="90" w:type="dxa"/>
              <w:left w:w="120" w:type="dxa"/>
              <w:bottom w:w="90" w:type="dxa"/>
              <w:right w:w="120" w:type="dxa"/>
            </w:tcMar>
          </w:tcPr>
          <w:p w14:paraId="437FCC8C" w14:textId="77777777" w:rsidR="000B2837" w:rsidRDefault="00000000" w:rsidP="00573A60">
            <w:pPr>
              <w:spacing w:after="40"/>
              <w:jc w:val="both"/>
            </w:pPr>
            <w:r>
              <w:rPr>
                <w:color w:val="1A1A1A"/>
                <w:sz w:val="18"/>
                <w:szCs w:val="18"/>
              </w:rPr>
              <w:t>0.80</w:t>
            </w:r>
          </w:p>
        </w:tc>
        <w:tc>
          <w:tcPr>
            <w:tcW w:w="1400" w:type="dxa"/>
            <w:shd w:val="clear" w:color="auto" w:fill="FFFFFF"/>
            <w:tcMar>
              <w:top w:w="90" w:type="dxa"/>
              <w:left w:w="120" w:type="dxa"/>
              <w:bottom w:w="90" w:type="dxa"/>
              <w:right w:w="120" w:type="dxa"/>
            </w:tcMar>
          </w:tcPr>
          <w:p w14:paraId="18D6EE74" w14:textId="77777777" w:rsidR="000B2837" w:rsidRDefault="00000000" w:rsidP="00573A60">
            <w:pPr>
              <w:spacing w:after="40"/>
              <w:jc w:val="both"/>
            </w:pPr>
            <w:r>
              <w:rPr>
                <w:color w:val="1A1A1A"/>
                <w:sz w:val="18"/>
                <w:szCs w:val="18"/>
              </w:rPr>
              <w:t>7</w:t>
            </w:r>
          </w:p>
        </w:tc>
      </w:tr>
      <w:tr w:rsidR="000B2837" w14:paraId="732B396D" w14:textId="77777777">
        <w:tc>
          <w:tcPr>
            <w:tcW w:w="3120" w:type="dxa"/>
            <w:shd w:val="clear" w:color="auto" w:fill="F1F1EF"/>
            <w:tcMar>
              <w:top w:w="90" w:type="dxa"/>
              <w:left w:w="120" w:type="dxa"/>
              <w:bottom w:w="90" w:type="dxa"/>
              <w:right w:w="120" w:type="dxa"/>
            </w:tcMar>
          </w:tcPr>
          <w:p w14:paraId="2E9847B3" w14:textId="77777777" w:rsidR="000B2837" w:rsidRDefault="00000000" w:rsidP="00573A60">
            <w:pPr>
              <w:spacing w:after="40"/>
              <w:jc w:val="both"/>
            </w:pPr>
            <w:r>
              <w:rPr>
                <w:color w:val="1A1A1A"/>
                <w:sz w:val="18"/>
                <w:szCs w:val="18"/>
              </w:rPr>
              <w:t>8. Consent Manager Ecosystem Integration</w:t>
            </w:r>
          </w:p>
        </w:tc>
        <w:tc>
          <w:tcPr>
            <w:tcW w:w="900" w:type="dxa"/>
            <w:shd w:val="clear" w:color="auto" w:fill="F1F1EF"/>
            <w:tcMar>
              <w:top w:w="90" w:type="dxa"/>
              <w:left w:w="120" w:type="dxa"/>
              <w:bottom w:w="90" w:type="dxa"/>
              <w:right w:w="120" w:type="dxa"/>
            </w:tcMar>
          </w:tcPr>
          <w:p w14:paraId="23036104" w14:textId="77777777" w:rsidR="000B2837" w:rsidRDefault="00000000" w:rsidP="00573A60">
            <w:pPr>
              <w:spacing w:after="40"/>
              <w:jc w:val="both"/>
            </w:pPr>
            <w:r>
              <w:rPr>
                <w:color w:val="1A1A1A"/>
                <w:sz w:val="18"/>
                <w:szCs w:val="18"/>
              </w:rPr>
              <w:t>5</w:t>
            </w:r>
          </w:p>
        </w:tc>
        <w:tc>
          <w:tcPr>
            <w:tcW w:w="900" w:type="dxa"/>
            <w:shd w:val="clear" w:color="auto" w:fill="F1F1EF"/>
            <w:tcMar>
              <w:top w:w="90" w:type="dxa"/>
              <w:left w:w="120" w:type="dxa"/>
              <w:bottom w:w="90" w:type="dxa"/>
              <w:right w:w="120" w:type="dxa"/>
            </w:tcMar>
          </w:tcPr>
          <w:p w14:paraId="53AD98C4" w14:textId="77777777" w:rsidR="000B2837" w:rsidRDefault="00000000" w:rsidP="00573A60">
            <w:pPr>
              <w:spacing w:after="40"/>
              <w:jc w:val="both"/>
            </w:pPr>
            <w:r>
              <w:rPr>
                <w:color w:val="1A1A1A"/>
                <w:sz w:val="18"/>
                <w:szCs w:val="18"/>
              </w:rPr>
              <w:t>2</w:t>
            </w:r>
          </w:p>
        </w:tc>
        <w:tc>
          <w:tcPr>
            <w:tcW w:w="1240" w:type="dxa"/>
            <w:shd w:val="clear" w:color="auto" w:fill="F1F1EF"/>
            <w:tcMar>
              <w:top w:w="90" w:type="dxa"/>
              <w:left w:w="120" w:type="dxa"/>
              <w:bottom w:w="90" w:type="dxa"/>
              <w:right w:w="120" w:type="dxa"/>
            </w:tcMar>
          </w:tcPr>
          <w:p w14:paraId="45CA6787" w14:textId="77777777" w:rsidR="000B2837" w:rsidRDefault="00000000" w:rsidP="00573A60">
            <w:pPr>
              <w:spacing w:after="40"/>
              <w:jc w:val="both"/>
            </w:pPr>
            <w:r>
              <w:rPr>
                <w:color w:val="1A1A1A"/>
                <w:sz w:val="18"/>
                <w:szCs w:val="18"/>
              </w:rPr>
              <w:t>30%</w:t>
            </w:r>
          </w:p>
        </w:tc>
        <w:tc>
          <w:tcPr>
            <w:tcW w:w="900" w:type="dxa"/>
            <w:shd w:val="clear" w:color="auto" w:fill="F1F1EF"/>
            <w:tcMar>
              <w:top w:w="90" w:type="dxa"/>
              <w:left w:w="120" w:type="dxa"/>
              <w:bottom w:w="90" w:type="dxa"/>
              <w:right w:w="120" w:type="dxa"/>
            </w:tcMar>
          </w:tcPr>
          <w:p w14:paraId="00F27519" w14:textId="77777777" w:rsidR="000B2837" w:rsidRDefault="00000000" w:rsidP="00573A60">
            <w:pPr>
              <w:spacing w:after="40"/>
              <w:jc w:val="both"/>
            </w:pPr>
            <w:r>
              <w:rPr>
                <w:color w:val="1A1A1A"/>
                <w:sz w:val="18"/>
                <w:szCs w:val="18"/>
              </w:rPr>
              <w:t>6</w:t>
            </w:r>
          </w:p>
        </w:tc>
        <w:tc>
          <w:tcPr>
            <w:tcW w:w="900" w:type="dxa"/>
            <w:shd w:val="clear" w:color="auto" w:fill="F1F1EF"/>
            <w:tcMar>
              <w:top w:w="90" w:type="dxa"/>
              <w:left w:w="120" w:type="dxa"/>
              <w:bottom w:w="90" w:type="dxa"/>
              <w:right w:w="120" w:type="dxa"/>
            </w:tcMar>
          </w:tcPr>
          <w:p w14:paraId="7082E565" w14:textId="77777777" w:rsidR="000B2837" w:rsidRDefault="00000000" w:rsidP="00573A60">
            <w:pPr>
              <w:spacing w:after="40"/>
              <w:jc w:val="both"/>
            </w:pPr>
            <w:r>
              <w:rPr>
                <w:color w:val="1A1A1A"/>
                <w:sz w:val="18"/>
                <w:szCs w:val="18"/>
              </w:rPr>
              <w:t>0.50</w:t>
            </w:r>
          </w:p>
        </w:tc>
        <w:tc>
          <w:tcPr>
            <w:tcW w:w="1400" w:type="dxa"/>
            <w:shd w:val="clear" w:color="auto" w:fill="F1F1EF"/>
            <w:tcMar>
              <w:top w:w="90" w:type="dxa"/>
              <w:left w:w="120" w:type="dxa"/>
              <w:bottom w:w="90" w:type="dxa"/>
              <w:right w:w="120" w:type="dxa"/>
            </w:tcMar>
          </w:tcPr>
          <w:p w14:paraId="68A73F10" w14:textId="77777777" w:rsidR="000B2837" w:rsidRDefault="00000000" w:rsidP="00573A60">
            <w:pPr>
              <w:spacing w:after="40"/>
              <w:jc w:val="both"/>
            </w:pPr>
            <w:r>
              <w:rPr>
                <w:color w:val="1A1A1A"/>
                <w:sz w:val="18"/>
                <w:szCs w:val="18"/>
              </w:rPr>
              <w:t>8</w:t>
            </w:r>
          </w:p>
        </w:tc>
      </w:tr>
      <w:tr w:rsidR="000B2837" w14:paraId="6AF1DA4C" w14:textId="77777777">
        <w:tc>
          <w:tcPr>
            <w:tcW w:w="3120" w:type="dxa"/>
            <w:shd w:val="clear" w:color="auto" w:fill="FFFFFF"/>
            <w:tcMar>
              <w:top w:w="90" w:type="dxa"/>
              <w:left w:w="120" w:type="dxa"/>
              <w:bottom w:w="90" w:type="dxa"/>
              <w:right w:w="120" w:type="dxa"/>
            </w:tcMar>
          </w:tcPr>
          <w:p w14:paraId="5C470B06" w14:textId="77777777" w:rsidR="000B2837" w:rsidRDefault="00000000" w:rsidP="00573A60">
            <w:pPr>
              <w:spacing w:after="40"/>
              <w:jc w:val="both"/>
            </w:pPr>
            <w:r>
              <w:rPr>
                <w:color w:val="1A1A1A"/>
                <w:sz w:val="18"/>
                <w:szCs w:val="18"/>
              </w:rPr>
              <w:t>9. Children's / Parental Consent Flow</w:t>
            </w:r>
          </w:p>
        </w:tc>
        <w:tc>
          <w:tcPr>
            <w:tcW w:w="900" w:type="dxa"/>
            <w:shd w:val="clear" w:color="auto" w:fill="FFFFFF"/>
            <w:tcMar>
              <w:top w:w="90" w:type="dxa"/>
              <w:left w:w="120" w:type="dxa"/>
              <w:bottom w:w="90" w:type="dxa"/>
              <w:right w:w="120" w:type="dxa"/>
            </w:tcMar>
          </w:tcPr>
          <w:p w14:paraId="2C7ECBE8" w14:textId="77777777" w:rsidR="000B2837" w:rsidRDefault="00000000" w:rsidP="00573A60">
            <w:pPr>
              <w:spacing w:after="40"/>
              <w:jc w:val="both"/>
            </w:pPr>
            <w:r>
              <w:rPr>
                <w:color w:val="1A1A1A"/>
                <w:sz w:val="18"/>
                <w:szCs w:val="18"/>
              </w:rPr>
              <w:t>2</w:t>
            </w:r>
          </w:p>
        </w:tc>
        <w:tc>
          <w:tcPr>
            <w:tcW w:w="900" w:type="dxa"/>
            <w:shd w:val="clear" w:color="auto" w:fill="FFFFFF"/>
            <w:tcMar>
              <w:top w:w="90" w:type="dxa"/>
              <w:left w:w="120" w:type="dxa"/>
              <w:bottom w:w="90" w:type="dxa"/>
              <w:right w:w="120" w:type="dxa"/>
            </w:tcMar>
          </w:tcPr>
          <w:p w14:paraId="17615E3F" w14:textId="77777777" w:rsidR="000B2837" w:rsidRDefault="00000000" w:rsidP="00573A60">
            <w:pPr>
              <w:spacing w:after="40"/>
              <w:jc w:val="both"/>
            </w:pPr>
            <w:r>
              <w:rPr>
                <w:color w:val="1A1A1A"/>
                <w:sz w:val="18"/>
                <w:szCs w:val="18"/>
              </w:rPr>
              <w:t>2</w:t>
            </w:r>
          </w:p>
        </w:tc>
        <w:tc>
          <w:tcPr>
            <w:tcW w:w="1240" w:type="dxa"/>
            <w:shd w:val="clear" w:color="auto" w:fill="FFFFFF"/>
            <w:tcMar>
              <w:top w:w="90" w:type="dxa"/>
              <w:left w:w="120" w:type="dxa"/>
              <w:bottom w:w="90" w:type="dxa"/>
              <w:right w:w="120" w:type="dxa"/>
            </w:tcMar>
          </w:tcPr>
          <w:p w14:paraId="0D695DFF" w14:textId="77777777" w:rsidR="000B2837" w:rsidRDefault="00000000" w:rsidP="00573A60">
            <w:pPr>
              <w:spacing w:after="40"/>
              <w:jc w:val="both"/>
            </w:pPr>
            <w:r>
              <w:rPr>
                <w:color w:val="1A1A1A"/>
                <w:sz w:val="18"/>
                <w:szCs w:val="18"/>
              </w:rPr>
              <w:t>60%</w:t>
            </w:r>
          </w:p>
        </w:tc>
        <w:tc>
          <w:tcPr>
            <w:tcW w:w="900" w:type="dxa"/>
            <w:shd w:val="clear" w:color="auto" w:fill="FFFFFF"/>
            <w:tcMar>
              <w:top w:w="90" w:type="dxa"/>
              <w:left w:w="120" w:type="dxa"/>
              <w:bottom w:w="90" w:type="dxa"/>
              <w:right w:w="120" w:type="dxa"/>
            </w:tcMar>
          </w:tcPr>
          <w:p w14:paraId="1E47C193" w14:textId="77777777" w:rsidR="000B2837" w:rsidRDefault="00000000" w:rsidP="00573A60">
            <w:pPr>
              <w:spacing w:after="40"/>
              <w:jc w:val="both"/>
            </w:pPr>
            <w:r>
              <w:rPr>
                <w:color w:val="1A1A1A"/>
                <w:sz w:val="18"/>
                <w:szCs w:val="18"/>
              </w:rPr>
              <w:t>5</w:t>
            </w:r>
          </w:p>
        </w:tc>
        <w:tc>
          <w:tcPr>
            <w:tcW w:w="900" w:type="dxa"/>
            <w:shd w:val="clear" w:color="auto" w:fill="FFFFFF"/>
            <w:tcMar>
              <w:top w:w="90" w:type="dxa"/>
              <w:left w:w="120" w:type="dxa"/>
              <w:bottom w:w="90" w:type="dxa"/>
              <w:right w:w="120" w:type="dxa"/>
            </w:tcMar>
          </w:tcPr>
          <w:p w14:paraId="41D9F83F" w14:textId="77777777" w:rsidR="000B2837" w:rsidRDefault="00000000" w:rsidP="00573A60">
            <w:pPr>
              <w:spacing w:after="40"/>
              <w:jc w:val="both"/>
            </w:pPr>
            <w:r>
              <w:rPr>
                <w:color w:val="1A1A1A"/>
                <w:sz w:val="18"/>
                <w:szCs w:val="18"/>
              </w:rPr>
              <w:t>0.48</w:t>
            </w:r>
          </w:p>
        </w:tc>
        <w:tc>
          <w:tcPr>
            <w:tcW w:w="1400" w:type="dxa"/>
            <w:shd w:val="clear" w:color="auto" w:fill="FFFFFF"/>
            <w:tcMar>
              <w:top w:w="90" w:type="dxa"/>
              <w:left w:w="120" w:type="dxa"/>
              <w:bottom w:w="90" w:type="dxa"/>
              <w:right w:w="120" w:type="dxa"/>
            </w:tcMar>
          </w:tcPr>
          <w:p w14:paraId="62156C8A" w14:textId="77777777" w:rsidR="000B2837" w:rsidRDefault="00000000" w:rsidP="00573A60">
            <w:pPr>
              <w:spacing w:after="40"/>
              <w:jc w:val="both"/>
            </w:pPr>
            <w:r>
              <w:rPr>
                <w:color w:val="1A1A1A"/>
                <w:sz w:val="18"/>
                <w:szCs w:val="18"/>
              </w:rPr>
              <w:t>9</w:t>
            </w:r>
          </w:p>
        </w:tc>
      </w:tr>
      <w:tr w:rsidR="000B2837" w14:paraId="52259BC6" w14:textId="77777777">
        <w:tc>
          <w:tcPr>
            <w:tcW w:w="3120" w:type="dxa"/>
            <w:shd w:val="clear" w:color="auto" w:fill="F1F1EF"/>
            <w:tcMar>
              <w:top w:w="90" w:type="dxa"/>
              <w:left w:w="120" w:type="dxa"/>
              <w:bottom w:w="90" w:type="dxa"/>
              <w:right w:w="120" w:type="dxa"/>
            </w:tcMar>
          </w:tcPr>
          <w:p w14:paraId="5B509297" w14:textId="77777777" w:rsidR="000B2837" w:rsidRDefault="00000000" w:rsidP="00573A60">
            <w:pPr>
              <w:spacing w:after="40"/>
              <w:jc w:val="both"/>
            </w:pPr>
            <w:r>
              <w:rPr>
                <w:color w:val="1A1A1A"/>
                <w:sz w:val="18"/>
                <w:szCs w:val="18"/>
              </w:rPr>
              <w:t>10. Nominee Management</w:t>
            </w:r>
          </w:p>
        </w:tc>
        <w:tc>
          <w:tcPr>
            <w:tcW w:w="900" w:type="dxa"/>
            <w:shd w:val="clear" w:color="auto" w:fill="F1F1EF"/>
            <w:tcMar>
              <w:top w:w="90" w:type="dxa"/>
              <w:left w:w="120" w:type="dxa"/>
              <w:bottom w:w="90" w:type="dxa"/>
              <w:right w:w="120" w:type="dxa"/>
            </w:tcMar>
          </w:tcPr>
          <w:p w14:paraId="3D1483CC" w14:textId="77777777" w:rsidR="000B2837" w:rsidRDefault="00000000" w:rsidP="00573A60">
            <w:pPr>
              <w:spacing w:after="40"/>
              <w:jc w:val="both"/>
            </w:pPr>
            <w:r>
              <w:rPr>
                <w:color w:val="1A1A1A"/>
                <w:sz w:val="18"/>
                <w:szCs w:val="18"/>
              </w:rPr>
              <w:t>1</w:t>
            </w:r>
          </w:p>
        </w:tc>
        <w:tc>
          <w:tcPr>
            <w:tcW w:w="900" w:type="dxa"/>
            <w:shd w:val="clear" w:color="auto" w:fill="F1F1EF"/>
            <w:tcMar>
              <w:top w:w="90" w:type="dxa"/>
              <w:left w:w="120" w:type="dxa"/>
              <w:bottom w:w="90" w:type="dxa"/>
              <w:right w:w="120" w:type="dxa"/>
            </w:tcMar>
          </w:tcPr>
          <w:p w14:paraId="5710F3E3" w14:textId="77777777" w:rsidR="000B2837" w:rsidRDefault="00000000" w:rsidP="00573A60">
            <w:pPr>
              <w:spacing w:after="40"/>
              <w:jc w:val="both"/>
            </w:pPr>
            <w:r>
              <w:rPr>
                <w:color w:val="1A1A1A"/>
                <w:sz w:val="18"/>
                <w:szCs w:val="18"/>
              </w:rPr>
              <w:t>1</w:t>
            </w:r>
          </w:p>
        </w:tc>
        <w:tc>
          <w:tcPr>
            <w:tcW w:w="1240" w:type="dxa"/>
            <w:shd w:val="clear" w:color="auto" w:fill="F1F1EF"/>
            <w:tcMar>
              <w:top w:w="90" w:type="dxa"/>
              <w:left w:w="120" w:type="dxa"/>
              <w:bottom w:w="90" w:type="dxa"/>
              <w:right w:w="120" w:type="dxa"/>
            </w:tcMar>
          </w:tcPr>
          <w:p w14:paraId="40692FF2" w14:textId="77777777" w:rsidR="000B2837" w:rsidRDefault="00000000" w:rsidP="00573A60">
            <w:pPr>
              <w:spacing w:after="40"/>
              <w:jc w:val="both"/>
            </w:pPr>
            <w:r>
              <w:rPr>
                <w:color w:val="1A1A1A"/>
                <w:sz w:val="18"/>
                <w:szCs w:val="18"/>
              </w:rPr>
              <w:t>70%</w:t>
            </w:r>
          </w:p>
        </w:tc>
        <w:tc>
          <w:tcPr>
            <w:tcW w:w="900" w:type="dxa"/>
            <w:shd w:val="clear" w:color="auto" w:fill="F1F1EF"/>
            <w:tcMar>
              <w:top w:w="90" w:type="dxa"/>
              <w:left w:w="120" w:type="dxa"/>
              <w:bottom w:w="90" w:type="dxa"/>
              <w:right w:w="120" w:type="dxa"/>
            </w:tcMar>
          </w:tcPr>
          <w:p w14:paraId="1E6120A5" w14:textId="77777777" w:rsidR="000B2837" w:rsidRDefault="00000000" w:rsidP="00573A60">
            <w:pPr>
              <w:spacing w:after="40"/>
              <w:jc w:val="both"/>
            </w:pPr>
            <w:r>
              <w:rPr>
                <w:color w:val="1A1A1A"/>
                <w:sz w:val="18"/>
                <w:szCs w:val="18"/>
              </w:rPr>
              <w:t>3</w:t>
            </w:r>
          </w:p>
        </w:tc>
        <w:tc>
          <w:tcPr>
            <w:tcW w:w="900" w:type="dxa"/>
            <w:shd w:val="clear" w:color="auto" w:fill="F1F1EF"/>
            <w:tcMar>
              <w:top w:w="90" w:type="dxa"/>
              <w:left w:w="120" w:type="dxa"/>
              <w:bottom w:w="90" w:type="dxa"/>
              <w:right w:w="120" w:type="dxa"/>
            </w:tcMar>
          </w:tcPr>
          <w:p w14:paraId="0F2E2998" w14:textId="77777777" w:rsidR="000B2837" w:rsidRDefault="00000000" w:rsidP="00573A60">
            <w:pPr>
              <w:spacing w:after="40"/>
              <w:jc w:val="both"/>
            </w:pPr>
            <w:r>
              <w:rPr>
                <w:color w:val="1A1A1A"/>
                <w:sz w:val="18"/>
                <w:szCs w:val="18"/>
              </w:rPr>
              <w:t>0.23</w:t>
            </w:r>
          </w:p>
        </w:tc>
        <w:tc>
          <w:tcPr>
            <w:tcW w:w="1400" w:type="dxa"/>
            <w:shd w:val="clear" w:color="auto" w:fill="F1F1EF"/>
            <w:tcMar>
              <w:top w:w="90" w:type="dxa"/>
              <w:left w:w="120" w:type="dxa"/>
              <w:bottom w:w="90" w:type="dxa"/>
              <w:right w:w="120" w:type="dxa"/>
            </w:tcMar>
          </w:tcPr>
          <w:p w14:paraId="78FE62EA" w14:textId="77777777" w:rsidR="000B2837" w:rsidRDefault="00000000" w:rsidP="00573A60">
            <w:pPr>
              <w:spacing w:after="40"/>
              <w:jc w:val="both"/>
            </w:pPr>
            <w:r>
              <w:rPr>
                <w:color w:val="1A1A1A"/>
                <w:sz w:val="18"/>
                <w:szCs w:val="18"/>
              </w:rPr>
              <w:t>10</w:t>
            </w:r>
          </w:p>
        </w:tc>
      </w:tr>
    </w:tbl>
    <w:p w14:paraId="07D5E302" w14:textId="77777777" w:rsidR="000B2837" w:rsidRDefault="000B2837" w:rsidP="00573A60">
      <w:pPr>
        <w:spacing w:after="1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2837" w14:paraId="1896D1FA" w14:textId="77777777">
        <w:tc>
          <w:tcPr>
            <w:tcW w:w="9360" w:type="dxa"/>
            <w:shd w:val="clear" w:color="auto" w:fill="FDF0DA"/>
            <w:tcMar>
              <w:top w:w="160" w:type="dxa"/>
              <w:left w:w="200" w:type="dxa"/>
              <w:bottom w:w="160" w:type="dxa"/>
              <w:right w:w="200" w:type="dxa"/>
            </w:tcMar>
          </w:tcPr>
          <w:p w14:paraId="337282AB" w14:textId="77777777" w:rsidR="000B2837" w:rsidRDefault="00000000" w:rsidP="00573A60">
            <w:pPr>
              <w:spacing w:after="60"/>
              <w:jc w:val="both"/>
            </w:pPr>
            <w:r>
              <w:rPr>
                <w:b/>
                <w:bCs/>
                <w:caps/>
                <w:color w:val="04512B"/>
                <w:sz w:val="19"/>
                <w:szCs w:val="19"/>
              </w:rPr>
              <w:t>Why RICE rank and legal priority diverge — and why that's intentional</w:t>
            </w:r>
          </w:p>
          <w:p w14:paraId="4B0BA3C6" w14:textId="77777777" w:rsidR="000B2837" w:rsidRDefault="00000000" w:rsidP="00573A60">
            <w:pPr>
              <w:jc w:val="both"/>
            </w:pPr>
            <w:r>
              <w:rPr>
                <w:color w:val="1A1A1A"/>
                <w:sz w:val="20"/>
                <w:szCs w:val="20"/>
              </w:rPr>
              <w:t xml:space="preserve">Items 8 and 9 (Consent Manager, Children's/Parental Consent) score low on RICE despite being non-negotiable legal obligations. RICE optimises for reach, impact, and confidence against effort — it does not, and should not, encode “legally mandatory.” This project treats DPDP compliance as a floor that must eventually be met regardless of RICE </w:t>
            </w:r>
            <w:proofErr w:type="gramStart"/>
            <w:r>
              <w:rPr>
                <w:color w:val="1A1A1A"/>
                <w:sz w:val="20"/>
                <w:szCs w:val="20"/>
              </w:rPr>
              <w:t>score, and</w:t>
            </w:r>
            <w:proofErr w:type="gramEnd"/>
            <w:r>
              <w:rPr>
                <w:color w:val="1A1A1A"/>
                <w:sz w:val="20"/>
                <w:szCs w:val="20"/>
              </w:rPr>
              <w:t xml:space="preserve"> uses RICE only to sequence discretionary build order among work that isn't already compliance-mandatory-urgent. Items 8 and 9 are carried into the Phase 2/3 roadmap on a compliance timeline, not a RICE timeline — see Section 20 (Risks) for the interim mitigation covering the gap.</w:t>
            </w:r>
          </w:p>
        </w:tc>
      </w:tr>
    </w:tbl>
    <w:p w14:paraId="6D021EA3" w14:textId="77777777" w:rsidR="000B2837" w:rsidRDefault="00000000" w:rsidP="00573A60">
      <w:pPr>
        <w:pStyle w:val="Heading3"/>
        <w:spacing w:before="220" w:after="100"/>
        <w:jc w:val="both"/>
      </w:pPr>
      <w:bookmarkStart w:id="16" w:name="_Toc234089064"/>
      <w:r>
        <w:rPr>
          <w:b/>
          <w:bCs/>
          <w:color w:val="04512B"/>
          <w:sz w:val="21"/>
          <w:szCs w:val="21"/>
        </w:rPr>
        <w:t>ICE cross-check (top 3)</w:t>
      </w:r>
      <w:bookmarkEnd w:id="16"/>
    </w:p>
    <w:p w14:paraId="055E439C" w14:textId="77777777" w:rsidR="000B2837" w:rsidRDefault="00000000" w:rsidP="00573A60">
      <w:pPr>
        <w:spacing w:after="160" w:line="276" w:lineRule="auto"/>
        <w:jc w:val="both"/>
      </w:pPr>
      <w:r>
        <w:rPr>
          <w:color w:val="1A1A1A"/>
        </w:rPr>
        <w:t>A simpler Impact/Confidence/Ease (ICE) pass was run against the top three RICE candidates as a sanity check before committing to a single recommendation. All three methods converge on the same #1.</w:t>
      </w:r>
    </w:p>
    <w:p w14:paraId="0C547CD6" w14:textId="77777777" w:rsidR="000B2837" w:rsidRDefault="000B2837" w:rsidP="00573A60">
      <w:pPr>
        <w:spacing w:after="100"/>
        <w:jc w:val="both"/>
      </w:pPr>
    </w:p>
    <w:p w14:paraId="401AC877" w14:textId="77777777" w:rsidR="00573A60" w:rsidRDefault="00573A60" w:rsidP="00573A60">
      <w:pPr>
        <w:spacing w:after="100"/>
        <w:jc w:val="both"/>
      </w:pPr>
    </w:p>
    <w:p w14:paraId="4A1722A1" w14:textId="77777777" w:rsidR="00573A60" w:rsidRDefault="00573A60" w:rsidP="00573A60">
      <w:pPr>
        <w:spacing w:after="100"/>
        <w:jc w:val="both"/>
      </w:pPr>
    </w:p>
    <w:p w14:paraId="5975C8D0" w14:textId="77777777" w:rsidR="00573A60" w:rsidRDefault="00573A60" w:rsidP="00573A60">
      <w:pPr>
        <w:spacing w:after="100"/>
        <w:jc w:val="both"/>
      </w:pPr>
    </w:p>
    <w:p w14:paraId="2045C3F5" w14:textId="77777777" w:rsidR="000B2837" w:rsidRDefault="00000000" w:rsidP="00573A60">
      <w:pPr>
        <w:pStyle w:val="Heading3"/>
        <w:spacing w:before="220" w:after="100"/>
      </w:pPr>
      <w:bookmarkStart w:id="17" w:name="_Toc234089065"/>
      <w:r>
        <w:rPr>
          <w:b/>
          <w:bCs/>
          <w:color w:val="04512B"/>
          <w:sz w:val="21"/>
          <w:szCs w:val="21"/>
        </w:rPr>
        <w:lastRenderedPageBreak/>
        <w:t>Opportunity Solution Tree</w:t>
      </w:r>
      <w:bookmarkEnd w:id="17"/>
    </w:p>
    <w:p w14:paraId="2F7B59E8" w14:textId="77777777" w:rsidR="000B2837" w:rsidRDefault="00000000" w:rsidP="00573A60">
      <w:pPr>
        <w:pBdr>
          <w:top w:val="single" w:sz="4" w:space="0" w:color="D9D9D6"/>
          <w:left w:val="single" w:sz="4" w:space="0" w:color="D9D9D6"/>
          <w:bottom w:val="single" w:sz="4" w:space="0" w:color="D9D9D6"/>
          <w:right w:val="single" w:sz="4" w:space="0" w:color="D9D9D6"/>
        </w:pBdr>
        <w:shd w:val="clear" w:color="auto" w:fill="F1F1EF"/>
        <w:spacing w:before="100" w:after="100"/>
      </w:pPr>
      <w:r>
        <w:rPr>
          <w:rFonts w:ascii="Consolas" w:eastAsia="Consolas" w:hAnsi="Consolas" w:cs="Consolas"/>
          <w:color w:val="1A1A1A"/>
          <w:sz w:val="15"/>
          <w:szCs w:val="15"/>
        </w:rPr>
        <w:t>Outcome: Increase valid, current, purpose-specific consent coverage without harming booking conversion</w:t>
      </w:r>
      <w:r>
        <w:rPr>
          <w:rFonts w:ascii="Consolas" w:eastAsia="Consolas" w:hAnsi="Consolas" w:cs="Consolas"/>
          <w:color w:val="1A1A1A"/>
          <w:sz w:val="15"/>
          <w:szCs w:val="15"/>
        </w:rPr>
        <w:br/>
        <w:t xml:space="preserve"> └─ Opportunity: Bundled consent erodes trust &amp; compliance</w:t>
      </w:r>
      <w:r>
        <w:rPr>
          <w:rFonts w:ascii="Consolas" w:eastAsia="Consolas" w:hAnsi="Consolas" w:cs="Consolas"/>
          <w:color w:val="1A1A1A"/>
          <w:sz w:val="15"/>
          <w:szCs w:val="15"/>
        </w:rPr>
        <w:br/>
        <w:t xml:space="preserve">     ├─ Solution: Consent &amp; Data Rights Hub ✅ SELECTED</w:t>
      </w:r>
      <w:r>
        <w:rPr>
          <w:rFonts w:ascii="Consolas" w:eastAsia="Consolas" w:hAnsi="Consolas" w:cs="Consolas"/>
          <w:color w:val="1A1A1A"/>
          <w:sz w:val="15"/>
          <w:szCs w:val="15"/>
        </w:rPr>
        <w:br/>
        <w:t xml:space="preserve">     ├─ Solution: One-time compliance banner only ✖ rejected — fixes nothing about UX or trust</w:t>
      </w:r>
      <w:r>
        <w:rPr>
          <w:rFonts w:ascii="Consolas" w:eastAsia="Consolas" w:hAnsi="Consolas" w:cs="Consolas"/>
          <w:color w:val="1A1A1A"/>
          <w:sz w:val="15"/>
          <w:szCs w:val="15"/>
        </w:rPr>
        <w:br/>
        <w:t xml:space="preserve">     └─ Experiment: Layered-notice copy A/B (within selected solution)</w:t>
      </w:r>
      <w:r>
        <w:rPr>
          <w:rFonts w:ascii="Consolas" w:eastAsia="Consolas" w:hAnsi="Consolas" w:cs="Consolas"/>
          <w:color w:val="1A1A1A"/>
          <w:sz w:val="15"/>
          <w:szCs w:val="15"/>
        </w:rPr>
        <w:br/>
        <w:t xml:space="preserve"> └─ Opportunity: Riders can't see or control ongoing data use</w:t>
      </w:r>
      <w:r>
        <w:rPr>
          <w:rFonts w:ascii="Consolas" w:eastAsia="Consolas" w:hAnsi="Consolas" w:cs="Consolas"/>
          <w:color w:val="1A1A1A"/>
          <w:sz w:val="15"/>
          <w:szCs w:val="15"/>
        </w:rPr>
        <w:br/>
        <w:t xml:space="preserve">     ├─ Solution: Real-time location indicator — Phase 2</w:t>
      </w:r>
      <w:r>
        <w:rPr>
          <w:rFonts w:ascii="Consolas" w:eastAsia="Consolas" w:hAnsi="Consolas" w:cs="Consolas"/>
          <w:color w:val="1A1A1A"/>
          <w:sz w:val="15"/>
          <w:szCs w:val="15"/>
        </w:rPr>
        <w:br/>
        <w:t xml:space="preserve">     └─ Solution: Data-sharing partner directory — Phase 3</w:t>
      </w:r>
      <w:r>
        <w:rPr>
          <w:rFonts w:ascii="Consolas" w:eastAsia="Consolas" w:hAnsi="Consolas" w:cs="Consolas"/>
          <w:color w:val="1A1A1A"/>
          <w:sz w:val="15"/>
          <w:szCs w:val="15"/>
        </w:rPr>
        <w:br/>
        <w:t xml:space="preserve"> └─ Opportunity: Vulnerable users underserved (children, deceased users' estates)</w:t>
      </w:r>
      <w:r>
        <w:rPr>
          <w:rFonts w:ascii="Consolas" w:eastAsia="Consolas" w:hAnsi="Consolas" w:cs="Consolas"/>
          <w:color w:val="1A1A1A"/>
          <w:sz w:val="15"/>
          <w:szCs w:val="15"/>
        </w:rPr>
        <w:br/>
        <w:t xml:space="preserve">     ├─ Solution: Parental consent flow — Phase 2</w:t>
      </w:r>
      <w:r>
        <w:rPr>
          <w:rFonts w:ascii="Consolas" w:eastAsia="Consolas" w:hAnsi="Consolas" w:cs="Consolas"/>
          <w:color w:val="1A1A1A"/>
          <w:sz w:val="15"/>
          <w:szCs w:val="15"/>
        </w:rPr>
        <w:br/>
        <w:t xml:space="preserve">     └─ Solution: Nominee management — Phase 3</w:t>
      </w:r>
    </w:p>
    <w:p w14:paraId="2A34F332" w14:textId="77777777" w:rsidR="000B2837" w:rsidRDefault="00000000" w:rsidP="00573A60">
      <w:r>
        <w:br w:type="page"/>
      </w:r>
    </w:p>
    <w:p w14:paraId="4C629DCE" w14:textId="77777777" w:rsidR="000B2837" w:rsidRDefault="00000000" w:rsidP="00573A60">
      <w:pPr>
        <w:pStyle w:val="Heading1"/>
        <w:pBdr>
          <w:bottom w:val="single" w:sz="8" w:space="6" w:color="0B0B0C"/>
        </w:pBdr>
        <w:spacing w:before="480" w:after="200"/>
        <w:jc w:val="both"/>
      </w:pPr>
      <w:bookmarkStart w:id="18" w:name="_Toc234089066"/>
      <w:r>
        <w:rPr>
          <w:b/>
          <w:bCs/>
          <w:color w:val="0B0B0C"/>
          <w:sz w:val="30"/>
          <w:szCs w:val="30"/>
        </w:rPr>
        <w:lastRenderedPageBreak/>
        <w:t>9. Product Vision</w:t>
      </w:r>
      <w:bookmarkEnd w:id="18"/>
    </w:p>
    <w:p w14:paraId="7E4CBD1A" w14:textId="77777777" w:rsidR="000B2837" w:rsidRDefault="00000000" w:rsidP="00573A60">
      <w:pPr>
        <w:spacing w:after="160" w:line="276" w:lineRule="auto"/>
        <w:jc w:val="both"/>
      </w:pPr>
      <w:r>
        <w:rPr>
          <w:color w:val="1A1A1A"/>
        </w:rPr>
        <w:t>“Every rider knows exactly what Uber knows about them, why, and can change their mind in one tap — without ever having to think about it unless they want to.”</w:t>
      </w:r>
    </w:p>
    <w:p w14:paraId="60FF8368" w14:textId="77777777" w:rsidR="000B2837" w:rsidRDefault="00000000" w:rsidP="00573A60">
      <w:pPr>
        <w:pStyle w:val="Heading1"/>
        <w:pBdr>
          <w:bottom w:val="single" w:sz="8" w:space="6" w:color="0B0B0C"/>
        </w:pBdr>
        <w:spacing w:before="480" w:after="200"/>
        <w:jc w:val="both"/>
      </w:pPr>
      <w:bookmarkStart w:id="19" w:name="_Toc234089067"/>
      <w:r>
        <w:rPr>
          <w:b/>
          <w:bCs/>
          <w:color w:val="0B0B0C"/>
          <w:sz w:val="30"/>
          <w:szCs w:val="30"/>
        </w:rPr>
        <w:t>10. Product Principles</w:t>
      </w:r>
      <w:bookmarkEnd w:id="19"/>
    </w:p>
    <w:p w14:paraId="45611B73" w14:textId="77777777" w:rsidR="000B2837" w:rsidRDefault="00000000" w:rsidP="00573A60">
      <w:pPr>
        <w:pStyle w:val="ListParagraph"/>
        <w:numPr>
          <w:ilvl w:val="0"/>
          <w:numId w:val="2"/>
        </w:numPr>
        <w:spacing w:after="90" w:line="264" w:lineRule="auto"/>
        <w:jc w:val="both"/>
      </w:pPr>
      <w:r>
        <w:rPr>
          <w:color w:val="1A1A1A"/>
        </w:rPr>
        <w:t>Consent is a dial, not a switch — purpose-level, not all-or-nothing.</w:t>
      </w:r>
    </w:p>
    <w:p w14:paraId="3966EF7B" w14:textId="77777777" w:rsidR="000B2837" w:rsidRDefault="00000000" w:rsidP="00573A60">
      <w:pPr>
        <w:pStyle w:val="ListParagraph"/>
        <w:numPr>
          <w:ilvl w:val="0"/>
          <w:numId w:val="2"/>
        </w:numPr>
        <w:spacing w:after="90" w:line="264" w:lineRule="auto"/>
        <w:jc w:val="both"/>
      </w:pPr>
      <w:r>
        <w:rPr>
          <w:color w:val="1A1A1A"/>
        </w:rPr>
        <w:t>Withdrawal is symmetric — never harder than granting.</w:t>
      </w:r>
    </w:p>
    <w:p w14:paraId="3CFE2052" w14:textId="77777777" w:rsidR="000B2837" w:rsidRDefault="00000000" w:rsidP="00573A60">
      <w:pPr>
        <w:pStyle w:val="ListParagraph"/>
        <w:numPr>
          <w:ilvl w:val="0"/>
          <w:numId w:val="2"/>
        </w:numPr>
        <w:spacing w:after="90" w:line="264" w:lineRule="auto"/>
        <w:jc w:val="both"/>
      </w:pPr>
      <w:r>
        <w:rPr>
          <w:color w:val="1A1A1A"/>
        </w:rPr>
        <w:t>Necessity is disclosed, not disguised — legitimate-use processing is labelled honestly, never presented as a fake toggle.</w:t>
      </w:r>
    </w:p>
    <w:p w14:paraId="7C2AAD12" w14:textId="77777777" w:rsidR="000B2837" w:rsidRDefault="00000000" w:rsidP="00573A60">
      <w:pPr>
        <w:pStyle w:val="ListParagraph"/>
        <w:numPr>
          <w:ilvl w:val="0"/>
          <w:numId w:val="2"/>
        </w:numPr>
        <w:spacing w:after="90" w:line="264" w:lineRule="auto"/>
        <w:jc w:val="both"/>
      </w:pPr>
      <w:r>
        <w:rPr>
          <w:color w:val="1A1A1A"/>
        </w:rPr>
        <w:t>Data has a shelf life — nothing is retained past its stated purpose without an explicit, visible reason.</w:t>
      </w:r>
    </w:p>
    <w:p w14:paraId="0C3E9017" w14:textId="77777777" w:rsidR="000B2837" w:rsidRDefault="00000000" w:rsidP="00573A60">
      <w:pPr>
        <w:pStyle w:val="ListParagraph"/>
        <w:numPr>
          <w:ilvl w:val="0"/>
          <w:numId w:val="2"/>
        </w:numPr>
        <w:spacing w:after="90" w:line="264" w:lineRule="auto"/>
        <w:jc w:val="both"/>
      </w:pPr>
      <w:r>
        <w:rPr>
          <w:color w:val="1A1A1A"/>
        </w:rPr>
        <w:t>Compliance is a floor, trust is the ceiling — we build past the legal minimum where it measurably earns trust, and we don't over-invest where it doesn't.</w:t>
      </w:r>
    </w:p>
    <w:p w14:paraId="572A8245" w14:textId="77777777" w:rsidR="000B2837" w:rsidRDefault="00000000" w:rsidP="00573A60">
      <w:pPr>
        <w:pStyle w:val="Heading1"/>
        <w:pBdr>
          <w:bottom w:val="single" w:sz="8" w:space="6" w:color="0B0B0C"/>
        </w:pBdr>
        <w:spacing w:before="480" w:after="200"/>
        <w:jc w:val="both"/>
      </w:pPr>
      <w:bookmarkStart w:id="20" w:name="_Toc234089068"/>
      <w:r>
        <w:rPr>
          <w:b/>
          <w:bCs/>
          <w:color w:val="0B0B0C"/>
          <w:sz w:val="30"/>
          <w:szCs w:val="30"/>
        </w:rPr>
        <w:t>11. Design Principles</w:t>
      </w:r>
      <w:bookmarkEnd w:id="20"/>
    </w:p>
    <w:p w14:paraId="14D46896" w14:textId="77777777" w:rsidR="000B2837" w:rsidRDefault="00000000" w:rsidP="00573A60">
      <w:pPr>
        <w:pStyle w:val="ListParagraph"/>
        <w:numPr>
          <w:ilvl w:val="0"/>
          <w:numId w:val="2"/>
        </w:numPr>
        <w:spacing w:after="90" w:line="264" w:lineRule="auto"/>
        <w:jc w:val="both"/>
      </w:pPr>
      <w:r>
        <w:rPr>
          <w:color w:val="1A1A1A"/>
        </w:rPr>
        <w:t>One purpose, one line, one control.</w:t>
      </w:r>
    </w:p>
    <w:p w14:paraId="33BCFBF7" w14:textId="77777777" w:rsidR="000B2837" w:rsidRDefault="00000000" w:rsidP="00573A60">
      <w:pPr>
        <w:pStyle w:val="ListParagraph"/>
        <w:numPr>
          <w:ilvl w:val="0"/>
          <w:numId w:val="2"/>
        </w:numPr>
        <w:spacing w:after="90" w:line="264" w:lineRule="auto"/>
        <w:jc w:val="both"/>
      </w:pPr>
      <w:r>
        <w:rPr>
          <w:color w:val="1A1A1A"/>
        </w:rPr>
        <w:t>Ask in the moment, not in advance.</w:t>
      </w:r>
    </w:p>
    <w:p w14:paraId="741AF26B" w14:textId="77777777" w:rsidR="000B2837" w:rsidRDefault="00000000" w:rsidP="00573A60">
      <w:pPr>
        <w:pStyle w:val="ListParagraph"/>
        <w:numPr>
          <w:ilvl w:val="0"/>
          <w:numId w:val="2"/>
        </w:numPr>
        <w:spacing w:after="90" w:line="264" w:lineRule="auto"/>
        <w:jc w:val="both"/>
      </w:pPr>
      <w:r>
        <w:rPr>
          <w:color w:val="1A1A1A"/>
        </w:rPr>
        <w:t>Never let declining a purpose look like declining the ride.</w:t>
      </w:r>
    </w:p>
    <w:p w14:paraId="48D2DBD8" w14:textId="77777777" w:rsidR="000B2837" w:rsidRDefault="00000000" w:rsidP="00573A60">
      <w:pPr>
        <w:pStyle w:val="ListParagraph"/>
        <w:numPr>
          <w:ilvl w:val="0"/>
          <w:numId w:val="2"/>
        </w:numPr>
        <w:spacing w:after="90" w:line="264" w:lineRule="auto"/>
        <w:jc w:val="both"/>
      </w:pPr>
      <w:r>
        <w:rPr>
          <w:color w:val="1A1A1A"/>
        </w:rPr>
        <w:t>Every consent screen mirrors its own withdrawal screen.</w:t>
      </w:r>
    </w:p>
    <w:p w14:paraId="5C48D9BD" w14:textId="77777777" w:rsidR="000B2837" w:rsidRDefault="00000000" w:rsidP="00573A60">
      <w:pPr>
        <w:pStyle w:val="ListParagraph"/>
        <w:numPr>
          <w:ilvl w:val="0"/>
          <w:numId w:val="2"/>
        </w:numPr>
        <w:spacing w:after="90" w:line="264" w:lineRule="auto"/>
        <w:jc w:val="both"/>
      </w:pPr>
      <w:r>
        <w:rPr>
          <w:color w:val="1A1A1A"/>
        </w:rPr>
        <w:t>Plain language beats legal precision at the point of consent; full precision lives one tap away.</w:t>
      </w:r>
    </w:p>
    <w:p w14:paraId="71D6138E" w14:textId="77777777" w:rsidR="000B2837" w:rsidRDefault="00000000" w:rsidP="00573A60">
      <w:pPr>
        <w:pStyle w:val="Heading1"/>
        <w:pBdr>
          <w:bottom w:val="single" w:sz="8" w:space="6" w:color="0B0B0C"/>
        </w:pBdr>
        <w:spacing w:before="480" w:after="200"/>
        <w:jc w:val="both"/>
      </w:pPr>
      <w:bookmarkStart w:id="21" w:name="_Toc234089069"/>
      <w:r>
        <w:rPr>
          <w:b/>
          <w:bCs/>
          <w:color w:val="0B0B0C"/>
          <w:sz w:val="30"/>
          <w:szCs w:val="30"/>
        </w:rPr>
        <w:t>12. Product Philosophy</w:t>
      </w:r>
      <w:bookmarkEnd w:id="21"/>
    </w:p>
    <w:p w14:paraId="3CB91E01" w14:textId="77777777" w:rsidR="000B2837" w:rsidRDefault="00000000" w:rsidP="00573A60">
      <w:pPr>
        <w:spacing w:after="160" w:line="276" w:lineRule="auto"/>
        <w:jc w:val="both"/>
      </w:pPr>
      <w:r>
        <w:rPr>
          <w:color w:val="1A1A1A"/>
        </w:rPr>
        <w:t>The Hub is designed to be invisible until it's wanted — Ananya's JTBD (Part 2, §4.1) is the test for every decision: does this feature let a rider who doesn't care about privacy today move just as fast as before, while giving a rider who does care today a real, fast answer?</w:t>
      </w:r>
    </w:p>
    <w:p w14:paraId="24C0EA1A" w14:textId="77777777" w:rsidR="000B2837" w:rsidRDefault="00000000" w:rsidP="00573A60">
      <w:pPr>
        <w:pStyle w:val="Heading1"/>
        <w:pBdr>
          <w:bottom w:val="single" w:sz="8" w:space="6" w:color="0B0B0C"/>
        </w:pBdr>
        <w:spacing w:before="480" w:after="200"/>
        <w:jc w:val="both"/>
      </w:pPr>
      <w:bookmarkStart w:id="22" w:name="_Toc234089070"/>
      <w:r>
        <w:rPr>
          <w:b/>
          <w:bCs/>
          <w:color w:val="0B0B0C"/>
          <w:sz w:val="30"/>
          <w:szCs w:val="30"/>
        </w:rPr>
        <w:t>13. Business Goals</w:t>
      </w:r>
      <w:bookmarkEnd w:id="22"/>
    </w:p>
    <w:p w14:paraId="17E1A3D7" w14:textId="77777777" w:rsidR="000B2837" w:rsidRDefault="00000000" w:rsidP="00573A60">
      <w:pPr>
        <w:pStyle w:val="ListParagraph"/>
        <w:numPr>
          <w:ilvl w:val="0"/>
          <w:numId w:val="2"/>
        </w:numPr>
        <w:spacing w:after="90" w:line="264" w:lineRule="auto"/>
        <w:jc w:val="both"/>
      </w:pPr>
      <w:r>
        <w:rPr>
          <w:color w:val="1A1A1A"/>
        </w:rPr>
        <w:t>Objective: Make Uber India's data practices a defensible trust advantage ahead of DPDP enforcement.</w:t>
      </w:r>
    </w:p>
    <w:p w14:paraId="46573204" w14:textId="77777777" w:rsidR="000B2837" w:rsidRDefault="00000000" w:rsidP="00573A60">
      <w:pPr>
        <w:pStyle w:val="ListParagraph"/>
        <w:numPr>
          <w:ilvl w:val="0"/>
          <w:numId w:val="2"/>
        </w:numPr>
        <w:spacing w:after="90" w:line="264" w:lineRule="auto"/>
        <w:jc w:val="both"/>
      </w:pPr>
      <w:r>
        <w:rPr>
          <w:color w:val="1A1A1A"/>
        </w:rPr>
        <w:t>KR1: VCCR ≥ 90% within 60 days of full rollout.</w:t>
      </w:r>
    </w:p>
    <w:p w14:paraId="1A26A52A" w14:textId="77777777" w:rsidR="000B2837" w:rsidRDefault="00000000" w:rsidP="00573A60">
      <w:pPr>
        <w:pStyle w:val="ListParagraph"/>
        <w:numPr>
          <w:ilvl w:val="0"/>
          <w:numId w:val="2"/>
        </w:numPr>
        <w:spacing w:after="90" w:line="264" w:lineRule="auto"/>
        <w:jc w:val="both"/>
      </w:pPr>
      <w:r>
        <w:rPr>
          <w:color w:val="1A1A1A"/>
        </w:rPr>
        <w:t>KR2: Zero DPDP-related regulatory notices in the 12 months following rollout.</w:t>
      </w:r>
    </w:p>
    <w:p w14:paraId="579AEA56" w14:textId="77777777" w:rsidR="000B2837" w:rsidRDefault="00000000" w:rsidP="00573A60">
      <w:pPr>
        <w:pStyle w:val="ListParagraph"/>
        <w:numPr>
          <w:ilvl w:val="0"/>
          <w:numId w:val="2"/>
        </w:numPr>
        <w:spacing w:after="90" w:line="264" w:lineRule="auto"/>
        <w:jc w:val="both"/>
      </w:pPr>
      <w:r>
        <w:rPr>
          <w:color w:val="1A1A1A"/>
        </w:rPr>
        <w:t>KR3: ≤ 1.5pt booking-conversion impact, recovered within one quarter.</w:t>
      </w:r>
    </w:p>
    <w:p w14:paraId="6D1CDA47" w14:textId="77777777" w:rsidR="000B2837" w:rsidRDefault="00000000" w:rsidP="00573A60">
      <w:pPr>
        <w:pStyle w:val="ListParagraph"/>
        <w:numPr>
          <w:ilvl w:val="0"/>
          <w:numId w:val="2"/>
        </w:numPr>
        <w:spacing w:after="90" w:line="264" w:lineRule="auto"/>
        <w:jc w:val="both"/>
      </w:pPr>
      <w:r>
        <w:rPr>
          <w:color w:val="1A1A1A"/>
        </w:rPr>
        <w:t>KR4: 30% reduction in privacy-related support ticket volume in Q1 post-launch.</w:t>
      </w:r>
    </w:p>
    <w:p w14:paraId="06EECB5C" w14:textId="77777777" w:rsidR="000B2837" w:rsidRDefault="00000000" w:rsidP="00573A60">
      <w:pPr>
        <w:pStyle w:val="Heading1"/>
        <w:pBdr>
          <w:bottom w:val="single" w:sz="8" w:space="6" w:color="0B0B0C"/>
        </w:pBdr>
        <w:spacing w:before="480" w:after="200"/>
        <w:jc w:val="both"/>
      </w:pPr>
      <w:bookmarkStart w:id="23" w:name="_Toc234089071"/>
      <w:r>
        <w:rPr>
          <w:b/>
          <w:bCs/>
          <w:color w:val="0B0B0C"/>
          <w:sz w:val="30"/>
          <w:szCs w:val="30"/>
        </w:rPr>
        <w:lastRenderedPageBreak/>
        <w:t>14. User Goals</w:t>
      </w:r>
      <w:bookmarkEnd w:id="23"/>
    </w:p>
    <w:p w14:paraId="11FC3BC0" w14:textId="77777777" w:rsidR="000B2837" w:rsidRDefault="00000000" w:rsidP="00573A60">
      <w:pPr>
        <w:pStyle w:val="ListParagraph"/>
        <w:numPr>
          <w:ilvl w:val="0"/>
          <w:numId w:val="2"/>
        </w:numPr>
        <w:spacing w:after="90" w:line="264" w:lineRule="auto"/>
        <w:jc w:val="both"/>
      </w:pPr>
      <w:r>
        <w:rPr>
          <w:color w:val="1A1A1A"/>
        </w:rPr>
        <w:t>Know what's collected and why, in one place.</w:t>
      </w:r>
    </w:p>
    <w:p w14:paraId="148CF87D" w14:textId="77777777" w:rsidR="000B2837" w:rsidRDefault="00000000" w:rsidP="00573A60">
      <w:pPr>
        <w:pStyle w:val="ListParagraph"/>
        <w:numPr>
          <w:ilvl w:val="0"/>
          <w:numId w:val="2"/>
        </w:numPr>
        <w:spacing w:after="90" w:line="264" w:lineRule="auto"/>
        <w:jc w:val="both"/>
      </w:pPr>
      <w:r>
        <w:rPr>
          <w:color w:val="1A1A1A"/>
        </w:rPr>
        <w:t>Change my mind without calling support.</w:t>
      </w:r>
    </w:p>
    <w:p w14:paraId="7F258EAD" w14:textId="77777777" w:rsidR="000B2837" w:rsidRDefault="00000000" w:rsidP="00573A60">
      <w:pPr>
        <w:pStyle w:val="ListParagraph"/>
        <w:numPr>
          <w:ilvl w:val="0"/>
          <w:numId w:val="2"/>
        </w:numPr>
        <w:spacing w:after="90" w:line="264" w:lineRule="auto"/>
        <w:jc w:val="both"/>
      </w:pPr>
      <w:r>
        <w:rPr>
          <w:color w:val="1A1A1A"/>
        </w:rPr>
        <w:t>Trust that declining something doesn't mean losing the ride.</w:t>
      </w:r>
    </w:p>
    <w:p w14:paraId="5EDF76AF" w14:textId="77777777" w:rsidR="000B2837" w:rsidRDefault="00000000" w:rsidP="00573A60">
      <w:pPr>
        <w:pStyle w:val="Heading1"/>
        <w:pBdr>
          <w:bottom w:val="single" w:sz="8" w:space="6" w:color="0B0B0C"/>
        </w:pBdr>
        <w:spacing w:before="480" w:after="200"/>
        <w:jc w:val="both"/>
      </w:pPr>
      <w:bookmarkStart w:id="24" w:name="_Toc234089072"/>
      <w:r>
        <w:rPr>
          <w:b/>
          <w:bCs/>
          <w:color w:val="0B0B0C"/>
          <w:sz w:val="30"/>
          <w:szCs w:val="30"/>
        </w:rPr>
        <w:t>15. Success Definition</w:t>
      </w:r>
      <w:bookmarkEnd w:id="24"/>
    </w:p>
    <w:p w14:paraId="3DD910E2" w14:textId="77777777" w:rsidR="000B2837" w:rsidRDefault="00000000" w:rsidP="00573A60">
      <w:pPr>
        <w:spacing w:after="160" w:line="276" w:lineRule="auto"/>
        <w:jc w:val="both"/>
      </w:pPr>
      <w:r>
        <w:rPr>
          <w:color w:val="1A1A1A"/>
        </w:rPr>
        <w:t>Success is VCCR ≥ 90% sustained (not a one-time spike at launch), held alongside the booking-conversion guardrail, with a directional improvement in app-store review sentiment specifically mentioning privacy or data control (qualitative signal, not a hard KR).</w:t>
      </w:r>
    </w:p>
    <w:p w14:paraId="4B698ADD" w14:textId="77777777" w:rsidR="000B2837" w:rsidRDefault="00000000" w:rsidP="00573A60">
      <w:pPr>
        <w:jc w:val="both"/>
      </w:pPr>
      <w:r>
        <w:br w:type="page"/>
      </w:r>
    </w:p>
    <w:p w14:paraId="2B01152E" w14:textId="77777777" w:rsidR="000B2837" w:rsidRDefault="00000000" w:rsidP="00573A60">
      <w:pPr>
        <w:pStyle w:val="Heading1"/>
        <w:pBdr>
          <w:bottom w:val="single" w:sz="8" w:space="6" w:color="0B0B0C"/>
        </w:pBdr>
        <w:spacing w:before="480" w:after="200"/>
        <w:jc w:val="both"/>
      </w:pPr>
      <w:bookmarkStart w:id="25" w:name="_Toc234089073"/>
      <w:r>
        <w:rPr>
          <w:b/>
          <w:bCs/>
          <w:color w:val="0B0B0C"/>
          <w:sz w:val="30"/>
          <w:szCs w:val="30"/>
        </w:rPr>
        <w:lastRenderedPageBreak/>
        <w:t>16. Scope (Phase 1)</w:t>
      </w:r>
      <w:bookmarkEnd w:id="25"/>
    </w:p>
    <w:p w14:paraId="639657D5" w14:textId="77777777" w:rsidR="000B2837" w:rsidRDefault="00000000" w:rsidP="00573A60">
      <w:pPr>
        <w:spacing w:after="160" w:line="276" w:lineRule="auto"/>
        <w:jc w:val="both"/>
      </w:pPr>
      <w:r>
        <w:rPr>
          <w:color w:val="1A1A1A"/>
        </w:rPr>
        <w:t>Rider app, India, iOS and Android. In scope: Layered Consent Notice, purpose-based Consent Dashboard, 1-tap withdrawal, Consent History, Download My Data, Delete My Data/Account, and Grievance Officer surfacing.</w:t>
      </w:r>
    </w:p>
    <w:p w14:paraId="19B46338" w14:textId="77777777" w:rsidR="000B2837" w:rsidRDefault="00000000" w:rsidP="00573A60">
      <w:pPr>
        <w:pStyle w:val="Heading1"/>
        <w:pBdr>
          <w:bottom w:val="single" w:sz="8" w:space="6" w:color="0B0B0C"/>
        </w:pBdr>
        <w:spacing w:before="480" w:after="200"/>
        <w:jc w:val="both"/>
      </w:pPr>
      <w:bookmarkStart w:id="26" w:name="_Toc234089074"/>
      <w:r>
        <w:rPr>
          <w:b/>
          <w:bCs/>
          <w:color w:val="0B0B0C"/>
          <w:sz w:val="30"/>
          <w:szCs w:val="30"/>
        </w:rPr>
        <w:t>17. Out of Scope (Phase 1)</w:t>
      </w:r>
      <w:bookmarkEnd w:id="26"/>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600"/>
        <w:gridCol w:w="1560"/>
        <w:gridCol w:w="5200"/>
      </w:tblGrid>
      <w:tr w:rsidR="000B2837" w14:paraId="1B6F0B2E" w14:textId="77777777">
        <w:trPr>
          <w:tblHeader/>
        </w:trPr>
        <w:tc>
          <w:tcPr>
            <w:tcW w:w="2600" w:type="dxa"/>
            <w:shd w:val="clear" w:color="auto" w:fill="0B0B0C"/>
            <w:tcMar>
              <w:top w:w="100" w:type="dxa"/>
              <w:left w:w="120" w:type="dxa"/>
              <w:bottom w:w="100" w:type="dxa"/>
              <w:right w:w="120" w:type="dxa"/>
            </w:tcMar>
            <w:vAlign w:val="center"/>
          </w:tcPr>
          <w:p w14:paraId="384F10D8" w14:textId="77777777" w:rsidR="000B2837" w:rsidRDefault="00000000" w:rsidP="00573A60">
            <w:pPr>
              <w:jc w:val="both"/>
            </w:pPr>
            <w:r>
              <w:rPr>
                <w:b/>
                <w:bCs/>
                <w:color w:val="FFFFFF"/>
                <w:sz w:val="18"/>
                <w:szCs w:val="18"/>
              </w:rPr>
              <w:t>Item</w:t>
            </w:r>
          </w:p>
        </w:tc>
        <w:tc>
          <w:tcPr>
            <w:tcW w:w="1560" w:type="dxa"/>
            <w:shd w:val="clear" w:color="auto" w:fill="0B0B0C"/>
            <w:tcMar>
              <w:top w:w="100" w:type="dxa"/>
              <w:left w:w="120" w:type="dxa"/>
              <w:bottom w:w="100" w:type="dxa"/>
              <w:right w:w="120" w:type="dxa"/>
            </w:tcMar>
            <w:vAlign w:val="center"/>
          </w:tcPr>
          <w:p w14:paraId="4C45FC78" w14:textId="77777777" w:rsidR="000B2837" w:rsidRDefault="00000000" w:rsidP="00573A60">
            <w:pPr>
              <w:jc w:val="both"/>
            </w:pPr>
            <w:r>
              <w:rPr>
                <w:b/>
                <w:bCs/>
                <w:color w:val="FFFFFF"/>
                <w:sz w:val="18"/>
                <w:szCs w:val="18"/>
              </w:rPr>
              <w:t>Sequenced To</w:t>
            </w:r>
          </w:p>
        </w:tc>
        <w:tc>
          <w:tcPr>
            <w:tcW w:w="5200" w:type="dxa"/>
            <w:shd w:val="clear" w:color="auto" w:fill="0B0B0C"/>
            <w:tcMar>
              <w:top w:w="100" w:type="dxa"/>
              <w:left w:w="120" w:type="dxa"/>
              <w:bottom w:w="100" w:type="dxa"/>
              <w:right w:w="120" w:type="dxa"/>
            </w:tcMar>
            <w:vAlign w:val="center"/>
          </w:tcPr>
          <w:p w14:paraId="33F364CE" w14:textId="77777777" w:rsidR="000B2837" w:rsidRDefault="00000000" w:rsidP="00573A60">
            <w:pPr>
              <w:jc w:val="both"/>
            </w:pPr>
            <w:r>
              <w:rPr>
                <w:b/>
                <w:bCs/>
                <w:color w:val="FFFFFF"/>
                <w:sz w:val="18"/>
                <w:szCs w:val="18"/>
              </w:rPr>
              <w:t>Reasoning</w:t>
            </w:r>
          </w:p>
        </w:tc>
      </w:tr>
      <w:tr w:rsidR="000B2837" w14:paraId="53A66F8E" w14:textId="77777777">
        <w:tc>
          <w:tcPr>
            <w:tcW w:w="2600" w:type="dxa"/>
            <w:shd w:val="clear" w:color="auto" w:fill="FFFFFF"/>
            <w:tcMar>
              <w:top w:w="90" w:type="dxa"/>
              <w:left w:w="120" w:type="dxa"/>
              <w:bottom w:w="90" w:type="dxa"/>
              <w:right w:w="120" w:type="dxa"/>
            </w:tcMar>
          </w:tcPr>
          <w:p w14:paraId="0E0C9D1C" w14:textId="77777777" w:rsidR="000B2837" w:rsidRDefault="00000000" w:rsidP="00573A60">
            <w:pPr>
              <w:spacing w:after="40"/>
              <w:jc w:val="both"/>
            </w:pPr>
            <w:r>
              <w:rPr>
                <w:color w:val="1A1A1A"/>
                <w:sz w:val="18"/>
                <w:szCs w:val="18"/>
              </w:rPr>
              <w:t>Children's / Parental Consent Flow</w:t>
            </w:r>
          </w:p>
        </w:tc>
        <w:tc>
          <w:tcPr>
            <w:tcW w:w="1560" w:type="dxa"/>
            <w:shd w:val="clear" w:color="auto" w:fill="FFFFFF"/>
            <w:tcMar>
              <w:top w:w="90" w:type="dxa"/>
              <w:left w:w="120" w:type="dxa"/>
              <w:bottom w:w="90" w:type="dxa"/>
              <w:right w:w="120" w:type="dxa"/>
            </w:tcMar>
          </w:tcPr>
          <w:p w14:paraId="14F3F3E5" w14:textId="77777777" w:rsidR="000B2837" w:rsidRDefault="00000000" w:rsidP="00573A60">
            <w:pPr>
              <w:spacing w:after="40"/>
              <w:jc w:val="both"/>
            </w:pPr>
            <w:r>
              <w:rPr>
                <w:color w:val="1A1A1A"/>
                <w:sz w:val="18"/>
                <w:szCs w:val="18"/>
              </w:rPr>
              <w:t>Phase 2</w:t>
            </w:r>
          </w:p>
        </w:tc>
        <w:tc>
          <w:tcPr>
            <w:tcW w:w="5200" w:type="dxa"/>
            <w:shd w:val="clear" w:color="auto" w:fill="FFFFFF"/>
            <w:tcMar>
              <w:top w:w="90" w:type="dxa"/>
              <w:left w:w="120" w:type="dxa"/>
              <w:bottom w:w="90" w:type="dxa"/>
              <w:right w:w="120" w:type="dxa"/>
            </w:tcMar>
          </w:tcPr>
          <w:p w14:paraId="6DE05EEC" w14:textId="77777777" w:rsidR="000B2837" w:rsidRDefault="00000000" w:rsidP="00573A60">
            <w:pPr>
              <w:spacing w:after="40"/>
              <w:jc w:val="both"/>
            </w:pPr>
            <w:r>
              <w:rPr>
                <w:color w:val="1A1A1A"/>
                <w:sz w:val="18"/>
                <w:szCs w:val="18"/>
              </w:rPr>
              <w:t>Legally required but needs a dedicated age-verification and guardian-consent workstream; lower RICE reach relative to build complexity (§8).</w:t>
            </w:r>
          </w:p>
        </w:tc>
      </w:tr>
      <w:tr w:rsidR="000B2837" w14:paraId="58C31178" w14:textId="77777777">
        <w:tc>
          <w:tcPr>
            <w:tcW w:w="2600" w:type="dxa"/>
            <w:shd w:val="clear" w:color="auto" w:fill="F1F1EF"/>
            <w:tcMar>
              <w:top w:w="90" w:type="dxa"/>
              <w:left w:w="120" w:type="dxa"/>
              <w:bottom w:w="90" w:type="dxa"/>
              <w:right w:w="120" w:type="dxa"/>
            </w:tcMar>
          </w:tcPr>
          <w:p w14:paraId="3312831D" w14:textId="77777777" w:rsidR="000B2837" w:rsidRDefault="00000000" w:rsidP="00573A60">
            <w:pPr>
              <w:spacing w:after="40"/>
              <w:jc w:val="both"/>
            </w:pPr>
            <w:r>
              <w:rPr>
                <w:color w:val="1A1A1A"/>
                <w:sz w:val="18"/>
                <w:szCs w:val="18"/>
              </w:rPr>
              <w:t>Vernacular Layered Notice</w:t>
            </w:r>
          </w:p>
        </w:tc>
        <w:tc>
          <w:tcPr>
            <w:tcW w:w="1560" w:type="dxa"/>
            <w:shd w:val="clear" w:color="auto" w:fill="F1F1EF"/>
            <w:tcMar>
              <w:top w:w="90" w:type="dxa"/>
              <w:left w:w="120" w:type="dxa"/>
              <w:bottom w:w="90" w:type="dxa"/>
              <w:right w:w="120" w:type="dxa"/>
            </w:tcMar>
          </w:tcPr>
          <w:p w14:paraId="683CB1EB" w14:textId="77777777" w:rsidR="000B2837" w:rsidRDefault="00000000" w:rsidP="00573A60">
            <w:pPr>
              <w:spacing w:after="40"/>
              <w:jc w:val="both"/>
            </w:pPr>
            <w:r>
              <w:rPr>
                <w:color w:val="1A1A1A"/>
                <w:sz w:val="18"/>
                <w:szCs w:val="18"/>
              </w:rPr>
              <w:t>Phase 2</w:t>
            </w:r>
          </w:p>
        </w:tc>
        <w:tc>
          <w:tcPr>
            <w:tcW w:w="5200" w:type="dxa"/>
            <w:shd w:val="clear" w:color="auto" w:fill="F1F1EF"/>
            <w:tcMar>
              <w:top w:w="90" w:type="dxa"/>
              <w:left w:w="120" w:type="dxa"/>
              <w:bottom w:w="90" w:type="dxa"/>
              <w:right w:w="120" w:type="dxa"/>
            </w:tcMar>
          </w:tcPr>
          <w:p w14:paraId="7B828206" w14:textId="77777777" w:rsidR="000B2837" w:rsidRDefault="00000000" w:rsidP="00573A60">
            <w:pPr>
              <w:spacing w:after="40"/>
              <w:jc w:val="both"/>
            </w:pPr>
            <w:r>
              <w:rPr>
                <w:color w:val="1A1A1A"/>
                <w:sz w:val="18"/>
                <w:szCs w:val="18"/>
              </w:rPr>
              <w:t>High value for a real segment, but the Phase 1 Hub must exist first as the surface it extends.</w:t>
            </w:r>
          </w:p>
        </w:tc>
      </w:tr>
      <w:tr w:rsidR="000B2837" w14:paraId="5FE1C259" w14:textId="77777777">
        <w:tc>
          <w:tcPr>
            <w:tcW w:w="2600" w:type="dxa"/>
            <w:shd w:val="clear" w:color="auto" w:fill="FFFFFF"/>
            <w:tcMar>
              <w:top w:w="90" w:type="dxa"/>
              <w:left w:w="120" w:type="dxa"/>
              <w:bottom w:w="90" w:type="dxa"/>
              <w:right w:w="120" w:type="dxa"/>
            </w:tcMar>
          </w:tcPr>
          <w:p w14:paraId="4E821B02" w14:textId="77777777" w:rsidR="000B2837" w:rsidRDefault="00000000" w:rsidP="00573A60">
            <w:pPr>
              <w:spacing w:after="40"/>
              <w:jc w:val="both"/>
            </w:pPr>
            <w:r>
              <w:rPr>
                <w:color w:val="1A1A1A"/>
                <w:sz w:val="18"/>
                <w:szCs w:val="18"/>
              </w:rPr>
              <w:t>Driver-Partner App Parity</w:t>
            </w:r>
          </w:p>
        </w:tc>
        <w:tc>
          <w:tcPr>
            <w:tcW w:w="1560" w:type="dxa"/>
            <w:shd w:val="clear" w:color="auto" w:fill="FFFFFF"/>
            <w:tcMar>
              <w:top w:w="90" w:type="dxa"/>
              <w:left w:w="120" w:type="dxa"/>
              <w:bottom w:w="90" w:type="dxa"/>
              <w:right w:w="120" w:type="dxa"/>
            </w:tcMar>
          </w:tcPr>
          <w:p w14:paraId="70530393" w14:textId="77777777" w:rsidR="000B2837" w:rsidRDefault="00000000" w:rsidP="00573A60">
            <w:pPr>
              <w:spacing w:after="40"/>
              <w:jc w:val="both"/>
            </w:pPr>
            <w:r>
              <w:rPr>
                <w:color w:val="1A1A1A"/>
                <w:sz w:val="18"/>
                <w:szCs w:val="18"/>
              </w:rPr>
              <w:t>Phase 2</w:t>
            </w:r>
          </w:p>
        </w:tc>
        <w:tc>
          <w:tcPr>
            <w:tcW w:w="5200" w:type="dxa"/>
            <w:shd w:val="clear" w:color="auto" w:fill="FFFFFF"/>
            <w:tcMar>
              <w:top w:w="90" w:type="dxa"/>
              <w:left w:w="120" w:type="dxa"/>
              <w:bottom w:w="90" w:type="dxa"/>
              <w:right w:w="120" w:type="dxa"/>
            </w:tcMar>
          </w:tcPr>
          <w:p w14:paraId="3BBD152A" w14:textId="77777777" w:rsidR="000B2837" w:rsidRDefault="00000000" w:rsidP="00573A60">
            <w:pPr>
              <w:spacing w:after="40"/>
              <w:jc w:val="both"/>
            </w:pPr>
            <w:r>
              <w:rPr>
                <w:color w:val="1A1A1A"/>
                <w:sz w:val="18"/>
                <w:szCs w:val="18"/>
              </w:rPr>
              <w:t>Same consent model, different app surface — a natural but separate extension once the model is proven with riders.</w:t>
            </w:r>
          </w:p>
        </w:tc>
      </w:tr>
      <w:tr w:rsidR="000B2837" w14:paraId="1A93E788" w14:textId="77777777">
        <w:tc>
          <w:tcPr>
            <w:tcW w:w="2600" w:type="dxa"/>
            <w:shd w:val="clear" w:color="auto" w:fill="F1F1EF"/>
            <w:tcMar>
              <w:top w:w="90" w:type="dxa"/>
              <w:left w:w="120" w:type="dxa"/>
              <w:bottom w:w="90" w:type="dxa"/>
              <w:right w:w="120" w:type="dxa"/>
            </w:tcMar>
          </w:tcPr>
          <w:p w14:paraId="72E9C538" w14:textId="77777777" w:rsidR="000B2837" w:rsidRDefault="00000000" w:rsidP="00573A60">
            <w:pPr>
              <w:spacing w:after="40"/>
              <w:jc w:val="both"/>
            </w:pPr>
            <w:r>
              <w:rPr>
                <w:color w:val="1A1A1A"/>
                <w:sz w:val="18"/>
                <w:szCs w:val="18"/>
              </w:rPr>
              <w:t>Consent Manager Ecosystem Integration</w:t>
            </w:r>
          </w:p>
        </w:tc>
        <w:tc>
          <w:tcPr>
            <w:tcW w:w="1560" w:type="dxa"/>
            <w:shd w:val="clear" w:color="auto" w:fill="F1F1EF"/>
            <w:tcMar>
              <w:top w:w="90" w:type="dxa"/>
              <w:left w:w="120" w:type="dxa"/>
              <w:bottom w:w="90" w:type="dxa"/>
              <w:right w:w="120" w:type="dxa"/>
            </w:tcMar>
          </w:tcPr>
          <w:p w14:paraId="0D3FDCF9" w14:textId="77777777" w:rsidR="000B2837" w:rsidRDefault="00000000" w:rsidP="00573A60">
            <w:pPr>
              <w:spacing w:after="40"/>
              <w:jc w:val="both"/>
            </w:pPr>
            <w:r>
              <w:rPr>
                <w:color w:val="1A1A1A"/>
                <w:sz w:val="18"/>
                <w:szCs w:val="18"/>
              </w:rPr>
              <w:t>Phase 3</w:t>
            </w:r>
          </w:p>
        </w:tc>
        <w:tc>
          <w:tcPr>
            <w:tcW w:w="5200" w:type="dxa"/>
            <w:shd w:val="clear" w:color="auto" w:fill="F1F1EF"/>
            <w:tcMar>
              <w:top w:w="90" w:type="dxa"/>
              <w:left w:w="120" w:type="dxa"/>
              <w:bottom w:w="90" w:type="dxa"/>
              <w:right w:w="120" w:type="dxa"/>
            </w:tcMar>
          </w:tcPr>
          <w:p w14:paraId="660CF806" w14:textId="77777777" w:rsidR="000B2837" w:rsidRDefault="00000000" w:rsidP="00573A60">
            <w:pPr>
              <w:spacing w:after="40"/>
              <w:jc w:val="both"/>
            </w:pPr>
            <w:r>
              <w:rPr>
                <w:color w:val="1A1A1A"/>
                <w:sz w:val="18"/>
                <w:szCs w:val="18"/>
              </w:rPr>
              <w:t>External ecosystem standards are still maturing; low confidence score on RICE reflects this dependency, not low importance.</w:t>
            </w:r>
          </w:p>
        </w:tc>
      </w:tr>
      <w:tr w:rsidR="000B2837" w14:paraId="261FD32A" w14:textId="77777777">
        <w:tc>
          <w:tcPr>
            <w:tcW w:w="2600" w:type="dxa"/>
            <w:shd w:val="clear" w:color="auto" w:fill="FFFFFF"/>
            <w:tcMar>
              <w:top w:w="90" w:type="dxa"/>
              <w:left w:w="120" w:type="dxa"/>
              <w:bottom w:w="90" w:type="dxa"/>
              <w:right w:w="120" w:type="dxa"/>
            </w:tcMar>
          </w:tcPr>
          <w:p w14:paraId="37260EB8" w14:textId="77777777" w:rsidR="000B2837" w:rsidRDefault="00000000" w:rsidP="00573A60">
            <w:pPr>
              <w:spacing w:after="40"/>
              <w:jc w:val="both"/>
            </w:pPr>
            <w:r>
              <w:rPr>
                <w:color w:val="1A1A1A"/>
                <w:sz w:val="18"/>
                <w:szCs w:val="18"/>
              </w:rPr>
              <w:t>Nominee Management</w:t>
            </w:r>
          </w:p>
        </w:tc>
        <w:tc>
          <w:tcPr>
            <w:tcW w:w="1560" w:type="dxa"/>
            <w:shd w:val="clear" w:color="auto" w:fill="FFFFFF"/>
            <w:tcMar>
              <w:top w:w="90" w:type="dxa"/>
              <w:left w:w="120" w:type="dxa"/>
              <w:bottom w:w="90" w:type="dxa"/>
              <w:right w:w="120" w:type="dxa"/>
            </w:tcMar>
          </w:tcPr>
          <w:p w14:paraId="4A0F792B" w14:textId="77777777" w:rsidR="000B2837" w:rsidRDefault="00000000" w:rsidP="00573A60">
            <w:pPr>
              <w:spacing w:after="40"/>
              <w:jc w:val="both"/>
            </w:pPr>
            <w:r>
              <w:rPr>
                <w:color w:val="1A1A1A"/>
                <w:sz w:val="18"/>
                <w:szCs w:val="18"/>
              </w:rPr>
              <w:t>Phase 3</w:t>
            </w:r>
          </w:p>
        </w:tc>
        <w:tc>
          <w:tcPr>
            <w:tcW w:w="5200" w:type="dxa"/>
            <w:shd w:val="clear" w:color="auto" w:fill="FFFFFF"/>
            <w:tcMar>
              <w:top w:w="90" w:type="dxa"/>
              <w:left w:w="120" w:type="dxa"/>
              <w:bottom w:w="90" w:type="dxa"/>
              <w:right w:w="120" w:type="dxa"/>
            </w:tcMar>
          </w:tcPr>
          <w:p w14:paraId="4EA835AB" w14:textId="77777777" w:rsidR="000B2837" w:rsidRDefault="00000000" w:rsidP="00573A60">
            <w:pPr>
              <w:spacing w:after="40"/>
              <w:jc w:val="both"/>
            </w:pPr>
            <w:r>
              <w:rPr>
                <w:color w:val="1A1A1A"/>
                <w:sz w:val="18"/>
                <w:szCs w:val="18"/>
              </w:rPr>
              <w:t>Legally required, lowest relative usage frequency of all ten candidates (§8).</w:t>
            </w:r>
          </w:p>
        </w:tc>
      </w:tr>
      <w:tr w:rsidR="000B2837" w14:paraId="4B24A7B8" w14:textId="77777777">
        <w:tc>
          <w:tcPr>
            <w:tcW w:w="2600" w:type="dxa"/>
            <w:shd w:val="clear" w:color="auto" w:fill="F1F1EF"/>
            <w:tcMar>
              <w:top w:w="90" w:type="dxa"/>
              <w:left w:w="120" w:type="dxa"/>
              <w:bottom w:w="90" w:type="dxa"/>
              <w:right w:w="120" w:type="dxa"/>
            </w:tcMar>
          </w:tcPr>
          <w:p w14:paraId="2DF4B745" w14:textId="77777777" w:rsidR="000B2837" w:rsidRDefault="00000000" w:rsidP="00573A60">
            <w:pPr>
              <w:spacing w:after="40"/>
              <w:jc w:val="both"/>
            </w:pPr>
            <w:r>
              <w:rPr>
                <w:color w:val="1A1A1A"/>
                <w:sz w:val="18"/>
                <w:szCs w:val="18"/>
              </w:rPr>
              <w:t>Real-Time Always-On Location Indicator</w:t>
            </w:r>
          </w:p>
        </w:tc>
        <w:tc>
          <w:tcPr>
            <w:tcW w:w="1560" w:type="dxa"/>
            <w:shd w:val="clear" w:color="auto" w:fill="F1F1EF"/>
            <w:tcMar>
              <w:top w:w="90" w:type="dxa"/>
              <w:left w:w="120" w:type="dxa"/>
              <w:bottom w:w="90" w:type="dxa"/>
              <w:right w:w="120" w:type="dxa"/>
            </w:tcMar>
          </w:tcPr>
          <w:p w14:paraId="202790B5" w14:textId="77777777" w:rsidR="000B2837" w:rsidRDefault="00000000" w:rsidP="00573A60">
            <w:pPr>
              <w:spacing w:after="40"/>
              <w:jc w:val="both"/>
            </w:pPr>
            <w:r>
              <w:rPr>
                <w:color w:val="1A1A1A"/>
                <w:sz w:val="18"/>
                <w:szCs w:val="18"/>
              </w:rPr>
              <w:t>Phase 2</w:t>
            </w:r>
          </w:p>
        </w:tc>
        <w:tc>
          <w:tcPr>
            <w:tcW w:w="5200" w:type="dxa"/>
            <w:shd w:val="clear" w:color="auto" w:fill="F1F1EF"/>
            <w:tcMar>
              <w:top w:w="90" w:type="dxa"/>
              <w:left w:w="120" w:type="dxa"/>
              <w:bottom w:w="90" w:type="dxa"/>
              <w:right w:w="120" w:type="dxa"/>
            </w:tcMar>
          </w:tcPr>
          <w:p w14:paraId="28E743E6" w14:textId="77777777" w:rsidR="000B2837" w:rsidRDefault="00000000" w:rsidP="00573A60">
            <w:pPr>
              <w:spacing w:after="40"/>
              <w:jc w:val="both"/>
            </w:pPr>
            <w:r>
              <w:rPr>
                <w:color w:val="1A1A1A"/>
                <w:sz w:val="18"/>
                <w:szCs w:val="18"/>
              </w:rPr>
              <w:t xml:space="preserve">High reach, lower relative impact than the Hub itself; natural </w:t>
            </w:r>
            <w:proofErr w:type="gramStart"/>
            <w:r>
              <w:rPr>
                <w:color w:val="1A1A1A"/>
                <w:sz w:val="18"/>
                <w:szCs w:val="18"/>
              </w:rPr>
              <w:t>fast-follow</w:t>
            </w:r>
            <w:proofErr w:type="gramEnd"/>
            <w:r>
              <w:rPr>
                <w:color w:val="1A1A1A"/>
                <w:sz w:val="18"/>
                <w:szCs w:val="18"/>
              </w:rPr>
              <w:t xml:space="preserve"> once the Hub exists as its foundation.</w:t>
            </w:r>
          </w:p>
        </w:tc>
      </w:tr>
    </w:tbl>
    <w:p w14:paraId="58431D87" w14:textId="77777777" w:rsidR="000B2837" w:rsidRDefault="000B2837" w:rsidP="00573A60">
      <w:pPr>
        <w:spacing w:after="140"/>
        <w:jc w:val="both"/>
      </w:pPr>
    </w:p>
    <w:p w14:paraId="21D09C29" w14:textId="77777777" w:rsidR="000B2837" w:rsidRDefault="00000000" w:rsidP="00573A60">
      <w:pPr>
        <w:pStyle w:val="Heading1"/>
        <w:pBdr>
          <w:bottom w:val="single" w:sz="8" w:space="6" w:color="0B0B0C"/>
        </w:pBdr>
        <w:spacing w:before="480" w:after="200"/>
        <w:jc w:val="both"/>
      </w:pPr>
      <w:bookmarkStart w:id="27" w:name="_Toc234089075"/>
      <w:r>
        <w:rPr>
          <w:b/>
          <w:bCs/>
          <w:color w:val="0B0B0C"/>
          <w:sz w:val="30"/>
          <w:szCs w:val="30"/>
        </w:rPr>
        <w:t>18. Assumptions</w:t>
      </w:r>
      <w:bookmarkEnd w:id="27"/>
    </w:p>
    <w:p w14:paraId="5B039BBF" w14:textId="77777777" w:rsidR="000B2837" w:rsidRDefault="00000000" w:rsidP="00573A60">
      <w:pPr>
        <w:pStyle w:val="ListParagraph"/>
        <w:numPr>
          <w:ilvl w:val="0"/>
          <w:numId w:val="2"/>
        </w:numPr>
        <w:spacing w:after="90" w:line="264" w:lineRule="auto"/>
        <w:jc w:val="both"/>
      </w:pPr>
      <w:r>
        <w:rPr>
          <w:color w:val="1A1A1A"/>
        </w:rPr>
        <w:t>DPDP Act rules are being progressively notified; some obligations (e.g., the Consent Manager registration process) are not yet fully operational as of this writing and are treated as directionally correct but subject to change.</w:t>
      </w:r>
    </w:p>
    <w:p w14:paraId="347AD9D6" w14:textId="77777777" w:rsidR="000B2837" w:rsidRDefault="00000000" w:rsidP="00573A60">
      <w:pPr>
        <w:pStyle w:val="ListParagraph"/>
        <w:numPr>
          <w:ilvl w:val="0"/>
          <w:numId w:val="2"/>
        </w:numPr>
        <w:spacing w:after="90" w:line="264" w:lineRule="auto"/>
        <w:jc w:val="both"/>
      </w:pPr>
      <w:r>
        <w:rPr>
          <w:color w:val="1A1A1A"/>
        </w:rPr>
        <w:t>Uber India's current consent/permission flows are approximated from public app behaviour and general industry pattern knowledge, not from internal Uber documentation or source access.</w:t>
      </w:r>
    </w:p>
    <w:p w14:paraId="6803AC59" w14:textId="77777777" w:rsidR="000B2837" w:rsidRDefault="00000000" w:rsidP="00573A60">
      <w:pPr>
        <w:pStyle w:val="ListParagraph"/>
        <w:numPr>
          <w:ilvl w:val="0"/>
          <w:numId w:val="2"/>
        </w:numPr>
        <w:spacing w:after="90" w:line="264" w:lineRule="auto"/>
        <w:jc w:val="both"/>
      </w:pPr>
      <w:r>
        <w:rPr>
          <w:color w:val="1A1A1A"/>
        </w:rPr>
        <w:t>Mock data is used throughout for metrics and dashboards; no real Uber user data was accessed or used at any point in this project.</w:t>
      </w:r>
    </w:p>
    <w:p w14:paraId="6FF7C8B7" w14:textId="77777777" w:rsidR="000B2837" w:rsidRDefault="00000000" w:rsidP="00573A60">
      <w:pPr>
        <w:pStyle w:val="ListParagraph"/>
        <w:numPr>
          <w:ilvl w:val="0"/>
          <w:numId w:val="2"/>
        </w:numPr>
        <w:spacing w:after="90" w:line="264" w:lineRule="auto"/>
        <w:jc w:val="both"/>
      </w:pPr>
      <w:r>
        <w:rPr>
          <w:color w:val="1A1A1A"/>
        </w:rPr>
        <w:t xml:space="preserve">“Uber India Systems </w:t>
      </w:r>
      <w:proofErr w:type="spellStart"/>
      <w:r>
        <w:rPr>
          <w:color w:val="1A1A1A"/>
        </w:rPr>
        <w:t>Pvt.</w:t>
      </w:r>
      <w:proofErr w:type="spellEnd"/>
      <w:r>
        <w:rPr>
          <w:color w:val="1A1A1A"/>
        </w:rPr>
        <w:t xml:space="preserve"> Ltd.” is assumed to be the relevant Data Fiduciary entity for this analysis.</w:t>
      </w:r>
    </w:p>
    <w:p w14:paraId="0FDC1463" w14:textId="77777777" w:rsidR="000B2837" w:rsidRDefault="00000000" w:rsidP="00573A60">
      <w:pPr>
        <w:pStyle w:val="Heading1"/>
        <w:pBdr>
          <w:bottom w:val="single" w:sz="8" w:space="6" w:color="0B0B0C"/>
        </w:pBdr>
        <w:spacing w:before="480" w:after="200"/>
        <w:jc w:val="both"/>
      </w:pPr>
      <w:bookmarkStart w:id="28" w:name="_Toc234089076"/>
      <w:r>
        <w:rPr>
          <w:b/>
          <w:bCs/>
          <w:color w:val="0B0B0C"/>
          <w:sz w:val="30"/>
          <w:szCs w:val="30"/>
        </w:rPr>
        <w:t>19. Constraints</w:t>
      </w:r>
      <w:bookmarkEnd w:id="28"/>
    </w:p>
    <w:p w14:paraId="0906CFD8" w14:textId="77777777" w:rsidR="000B2837" w:rsidRDefault="00000000" w:rsidP="00573A60">
      <w:pPr>
        <w:pStyle w:val="ListParagraph"/>
        <w:numPr>
          <w:ilvl w:val="0"/>
          <w:numId w:val="2"/>
        </w:numPr>
        <w:spacing w:after="90" w:line="264" w:lineRule="auto"/>
        <w:jc w:val="both"/>
      </w:pPr>
      <w:r>
        <w:rPr>
          <w:color w:val="1A1A1A"/>
        </w:rPr>
        <w:t>Timeline: this documentation was produced without the direct engineering/legal review cycles that would exist inside a real organisation.</w:t>
      </w:r>
    </w:p>
    <w:p w14:paraId="65603595" w14:textId="77777777" w:rsidR="000B2837" w:rsidRDefault="00000000" w:rsidP="00573A60">
      <w:pPr>
        <w:pStyle w:val="ListParagraph"/>
        <w:numPr>
          <w:ilvl w:val="0"/>
          <w:numId w:val="2"/>
        </w:numPr>
        <w:spacing w:after="90" w:line="264" w:lineRule="auto"/>
        <w:jc w:val="both"/>
      </w:pPr>
      <w:r>
        <w:rPr>
          <w:color w:val="1A1A1A"/>
        </w:rPr>
        <w:lastRenderedPageBreak/>
        <w:t>Technical: assumes Uber's existing mobile architecture (native iOS/Android plus backend microservices) can support a new Consent Service without a full re-platform.</w:t>
      </w:r>
    </w:p>
    <w:p w14:paraId="36F48419" w14:textId="77777777" w:rsidR="000B2837" w:rsidRDefault="00000000" w:rsidP="00573A60">
      <w:pPr>
        <w:pStyle w:val="ListParagraph"/>
        <w:numPr>
          <w:ilvl w:val="0"/>
          <w:numId w:val="2"/>
        </w:numPr>
        <w:spacing w:after="90" w:line="264" w:lineRule="auto"/>
        <w:jc w:val="both"/>
      </w:pPr>
      <w:r>
        <w:rPr>
          <w:color w:val="1A1A1A"/>
        </w:rPr>
        <w:t>Legal: exact retention periods, grievance SLA windows, and penalty thresholds must be confirmed against the final notified DPDP Rules before this document is used as an actual compliance artifact.</w:t>
      </w:r>
    </w:p>
    <w:p w14:paraId="5D7C8D4B" w14:textId="77777777" w:rsidR="000B2837" w:rsidRDefault="00000000" w:rsidP="00573A60">
      <w:pPr>
        <w:pStyle w:val="ListParagraph"/>
        <w:numPr>
          <w:ilvl w:val="0"/>
          <w:numId w:val="2"/>
        </w:numPr>
        <w:spacing w:after="90" w:line="264" w:lineRule="auto"/>
        <w:jc w:val="both"/>
      </w:pPr>
      <w:r>
        <w:rPr>
          <w:color w:val="1A1A1A"/>
        </w:rPr>
        <w:t>Organisational: this document assumes a single cross-functional squad (PM, Design, two backend engineers, one frontend engineer, Privacy Counsel in an advisory role) rather than modelling Uber's real team structure.</w:t>
      </w:r>
    </w:p>
    <w:p w14:paraId="0E456AC3" w14:textId="77777777" w:rsidR="000B2837" w:rsidRDefault="00000000" w:rsidP="00573A60">
      <w:pPr>
        <w:jc w:val="both"/>
      </w:pPr>
      <w:r>
        <w:br w:type="page"/>
      </w:r>
    </w:p>
    <w:p w14:paraId="181D7FA0" w14:textId="77777777" w:rsidR="000B2837" w:rsidRDefault="00000000" w:rsidP="00573A60">
      <w:pPr>
        <w:pStyle w:val="Heading1"/>
        <w:pBdr>
          <w:bottom w:val="single" w:sz="8" w:space="6" w:color="0B0B0C"/>
        </w:pBdr>
        <w:spacing w:before="480" w:after="200"/>
        <w:jc w:val="both"/>
      </w:pPr>
      <w:bookmarkStart w:id="29" w:name="_Toc234089077"/>
      <w:r>
        <w:rPr>
          <w:b/>
          <w:bCs/>
          <w:color w:val="0B0B0C"/>
          <w:sz w:val="30"/>
          <w:szCs w:val="30"/>
        </w:rPr>
        <w:lastRenderedPageBreak/>
        <w:t>20. Risks</w:t>
      </w:r>
      <w:bookmarkEnd w:id="29"/>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600"/>
        <w:gridCol w:w="1160"/>
        <w:gridCol w:w="1080"/>
        <w:gridCol w:w="900"/>
        <w:gridCol w:w="2820"/>
        <w:gridCol w:w="800"/>
      </w:tblGrid>
      <w:tr w:rsidR="000B2837" w14:paraId="22971612" w14:textId="77777777">
        <w:trPr>
          <w:tblHeader/>
        </w:trPr>
        <w:tc>
          <w:tcPr>
            <w:tcW w:w="2600" w:type="dxa"/>
            <w:shd w:val="clear" w:color="auto" w:fill="0B0B0C"/>
            <w:tcMar>
              <w:top w:w="100" w:type="dxa"/>
              <w:left w:w="120" w:type="dxa"/>
              <w:bottom w:w="100" w:type="dxa"/>
              <w:right w:w="120" w:type="dxa"/>
            </w:tcMar>
            <w:vAlign w:val="center"/>
          </w:tcPr>
          <w:p w14:paraId="3EB5ED39" w14:textId="77777777" w:rsidR="000B2837" w:rsidRDefault="00000000" w:rsidP="00573A60">
            <w:pPr>
              <w:jc w:val="both"/>
            </w:pPr>
            <w:r>
              <w:rPr>
                <w:b/>
                <w:bCs/>
                <w:color w:val="FFFFFF"/>
                <w:sz w:val="18"/>
                <w:szCs w:val="18"/>
              </w:rPr>
              <w:t>Risk</w:t>
            </w:r>
          </w:p>
        </w:tc>
        <w:tc>
          <w:tcPr>
            <w:tcW w:w="1160" w:type="dxa"/>
            <w:shd w:val="clear" w:color="auto" w:fill="0B0B0C"/>
            <w:tcMar>
              <w:top w:w="100" w:type="dxa"/>
              <w:left w:w="120" w:type="dxa"/>
              <w:bottom w:w="100" w:type="dxa"/>
              <w:right w:w="120" w:type="dxa"/>
            </w:tcMar>
            <w:vAlign w:val="center"/>
          </w:tcPr>
          <w:p w14:paraId="645A8436" w14:textId="77777777" w:rsidR="000B2837" w:rsidRDefault="00000000" w:rsidP="00573A60">
            <w:pPr>
              <w:jc w:val="both"/>
            </w:pPr>
            <w:r>
              <w:rPr>
                <w:b/>
                <w:bCs/>
                <w:color w:val="FFFFFF"/>
                <w:sz w:val="18"/>
                <w:szCs w:val="18"/>
              </w:rPr>
              <w:t>Category</w:t>
            </w:r>
          </w:p>
        </w:tc>
        <w:tc>
          <w:tcPr>
            <w:tcW w:w="1080" w:type="dxa"/>
            <w:shd w:val="clear" w:color="auto" w:fill="0B0B0C"/>
            <w:tcMar>
              <w:top w:w="100" w:type="dxa"/>
              <w:left w:w="120" w:type="dxa"/>
              <w:bottom w:w="100" w:type="dxa"/>
              <w:right w:w="120" w:type="dxa"/>
            </w:tcMar>
            <w:vAlign w:val="center"/>
          </w:tcPr>
          <w:p w14:paraId="7F8F0A05" w14:textId="77777777" w:rsidR="000B2837" w:rsidRDefault="00000000" w:rsidP="00573A60">
            <w:pPr>
              <w:jc w:val="both"/>
            </w:pPr>
            <w:r>
              <w:rPr>
                <w:b/>
                <w:bCs/>
                <w:color w:val="FFFFFF"/>
                <w:sz w:val="18"/>
                <w:szCs w:val="18"/>
              </w:rPr>
              <w:t>Likelihood</w:t>
            </w:r>
          </w:p>
        </w:tc>
        <w:tc>
          <w:tcPr>
            <w:tcW w:w="900" w:type="dxa"/>
            <w:shd w:val="clear" w:color="auto" w:fill="0B0B0C"/>
            <w:tcMar>
              <w:top w:w="100" w:type="dxa"/>
              <w:left w:w="120" w:type="dxa"/>
              <w:bottom w:w="100" w:type="dxa"/>
              <w:right w:w="120" w:type="dxa"/>
            </w:tcMar>
            <w:vAlign w:val="center"/>
          </w:tcPr>
          <w:p w14:paraId="2D804C11" w14:textId="77777777" w:rsidR="000B2837" w:rsidRDefault="00000000" w:rsidP="00573A60">
            <w:pPr>
              <w:jc w:val="both"/>
            </w:pPr>
            <w:r>
              <w:rPr>
                <w:b/>
                <w:bCs/>
                <w:color w:val="FFFFFF"/>
                <w:sz w:val="18"/>
                <w:szCs w:val="18"/>
              </w:rPr>
              <w:t>Impact</w:t>
            </w:r>
          </w:p>
        </w:tc>
        <w:tc>
          <w:tcPr>
            <w:tcW w:w="2820" w:type="dxa"/>
            <w:shd w:val="clear" w:color="auto" w:fill="0B0B0C"/>
            <w:tcMar>
              <w:top w:w="100" w:type="dxa"/>
              <w:left w:w="120" w:type="dxa"/>
              <w:bottom w:w="100" w:type="dxa"/>
              <w:right w:w="120" w:type="dxa"/>
            </w:tcMar>
            <w:vAlign w:val="center"/>
          </w:tcPr>
          <w:p w14:paraId="2DF2F188" w14:textId="77777777" w:rsidR="000B2837" w:rsidRDefault="00000000" w:rsidP="00573A60">
            <w:pPr>
              <w:jc w:val="both"/>
            </w:pPr>
            <w:r>
              <w:rPr>
                <w:b/>
                <w:bCs/>
                <w:color w:val="FFFFFF"/>
                <w:sz w:val="18"/>
                <w:szCs w:val="18"/>
              </w:rPr>
              <w:t>Mitigation</w:t>
            </w:r>
          </w:p>
        </w:tc>
        <w:tc>
          <w:tcPr>
            <w:tcW w:w="800" w:type="dxa"/>
            <w:shd w:val="clear" w:color="auto" w:fill="0B0B0C"/>
            <w:tcMar>
              <w:top w:w="100" w:type="dxa"/>
              <w:left w:w="120" w:type="dxa"/>
              <w:bottom w:w="100" w:type="dxa"/>
              <w:right w:w="120" w:type="dxa"/>
            </w:tcMar>
            <w:vAlign w:val="center"/>
          </w:tcPr>
          <w:p w14:paraId="5C28C193" w14:textId="77777777" w:rsidR="000B2837" w:rsidRDefault="00000000" w:rsidP="00573A60">
            <w:pPr>
              <w:jc w:val="both"/>
            </w:pPr>
            <w:r>
              <w:rPr>
                <w:b/>
                <w:bCs/>
                <w:color w:val="FFFFFF"/>
                <w:sz w:val="18"/>
                <w:szCs w:val="18"/>
              </w:rPr>
              <w:t>Owner</w:t>
            </w:r>
          </w:p>
        </w:tc>
      </w:tr>
      <w:tr w:rsidR="000B2837" w14:paraId="1340F80B" w14:textId="77777777">
        <w:tc>
          <w:tcPr>
            <w:tcW w:w="2600" w:type="dxa"/>
            <w:shd w:val="clear" w:color="auto" w:fill="FFFFFF"/>
            <w:tcMar>
              <w:top w:w="90" w:type="dxa"/>
              <w:left w:w="120" w:type="dxa"/>
              <w:bottom w:w="90" w:type="dxa"/>
              <w:right w:w="120" w:type="dxa"/>
            </w:tcMar>
          </w:tcPr>
          <w:p w14:paraId="19367913" w14:textId="77777777" w:rsidR="000B2837" w:rsidRDefault="00000000" w:rsidP="00573A60">
            <w:pPr>
              <w:spacing w:after="40"/>
              <w:jc w:val="both"/>
            </w:pPr>
            <w:r>
              <w:rPr>
                <w:color w:val="1A1A1A"/>
                <w:sz w:val="18"/>
                <w:szCs w:val="18"/>
              </w:rPr>
              <w:t>DPDP final rules diverge from current draft assumptions</w:t>
            </w:r>
          </w:p>
        </w:tc>
        <w:tc>
          <w:tcPr>
            <w:tcW w:w="1160" w:type="dxa"/>
            <w:shd w:val="clear" w:color="auto" w:fill="FFFFFF"/>
            <w:tcMar>
              <w:top w:w="90" w:type="dxa"/>
              <w:left w:w="120" w:type="dxa"/>
              <w:bottom w:w="90" w:type="dxa"/>
              <w:right w:w="120" w:type="dxa"/>
            </w:tcMar>
          </w:tcPr>
          <w:p w14:paraId="59CF7AC8" w14:textId="77777777" w:rsidR="000B2837" w:rsidRDefault="00000000" w:rsidP="00573A60">
            <w:pPr>
              <w:spacing w:after="40"/>
              <w:jc w:val="both"/>
            </w:pPr>
            <w:r>
              <w:rPr>
                <w:color w:val="1A1A1A"/>
                <w:sz w:val="18"/>
                <w:szCs w:val="18"/>
              </w:rPr>
              <w:t>Legal</w:t>
            </w:r>
          </w:p>
        </w:tc>
        <w:tc>
          <w:tcPr>
            <w:tcW w:w="1080" w:type="dxa"/>
            <w:shd w:val="clear" w:color="auto" w:fill="FFFFFF"/>
            <w:tcMar>
              <w:top w:w="90" w:type="dxa"/>
              <w:left w:w="120" w:type="dxa"/>
              <w:bottom w:w="90" w:type="dxa"/>
              <w:right w:w="120" w:type="dxa"/>
            </w:tcMar>
          </w:tcPr>
          <w:p w14:paraId="07A6434B" w14:textId="77777777" w:rsidR="000B2837" w:rsidRDefault="00000000" w:rsidP="00573A60">
            <w:pPr>
              <w:spacing w:after="40"/>
              <w:jc w:val="both"/>
            </w:pPr>
            <w:r>
              <w:rPr>
                <w:color w:val="1A1A1A"/>
                <w:sz w:val="18"/>
                <w:szCs w:val="18"/>
              </w:rPr>
              <w:t>Medium</w:t>
            </w:r>
          </w:p>
        </w:tc>
        <w:tc>
          <w:tcPr>
            <w:tcW w:w="900" w:type="dxa"/>
            <w:shd w:val="clear" w:color="auto" w:fill="FFFFFF"/>
            <w:tcMar>
              <w:top w:w="90" w:type="dxa"/>
              <w:left w:w="120" w:type="dxa"/>
              <w:bottom w:w="90" w:type="dxa"/>
              <w:right w:w="120" w:type="dxa"/>
            </w:tcMar>
          </w:tcPr>
          <w:p w14:paraId="107058A9" w14:textId="77777777" w:rsidR="000B2837" w:rsidRDefault="00000000" w:rsidP="00573A60">
            <w:pPr>
              <w:spacing w:after="40"/>
              <w:jc w:val="both"/>
            </w:pPr>
            <w:r>
              <w:rPr>
                <w:color w:val="1A1A1A"/>
                <w:sz w:val="18"/>
                <w:szCs w:val="18"/>
              </w:rPr>
              <w:t>High</w:t>
            </w:r>
          </w:p>
        </w:tc>
        <w:tc>
          <w:tcPr>
            <w:tcW w:w="2820" w:type="dxa"/>
            <w:shd w:val="clear" w:color="auto" w:fill="FFFFFF"/>
            <w:tcMar>
              <w:top w:w="90" w:type="dxa"/>
              <w:left w:w="120" w:type="dxa"/>
              <w:bottom w:w="90" w:type="dxa"/>
              <w:right w:w="120" w:type="dxa"/>
            </w:tcMar>
          </w:tcPr>
          <w:p w14:paraId="4105F8A7" w14:textId="77777777" w:rsidR="000B2837" w:rsidRDefault="00000000" w:rsidP="00573A60">
            <w:pPr>
              <w:spacing w:after="40"/>
              <w:jc w:val="both"/>
            </w:pPr>
            <w:r>
              <w:rPr>
                <w:color w:val="1A1A1A"/>
                <w:sz w:val="18"/>
                <w:szCs w:val="18"/>
              </w:rPr>
              <w:t>Build the Consent Service with configurable retention/SLA parameters, not hardcoded values</w:t>
            </w:r>
          </w:p>
        </w:tc>
        <w:tc>
          <w:tcPr>
            <w:tcW w:w="800" w:type="dxa"/>
            <w:shd w:val="clear" w:color="auto" w:fill="FFFFFF"/>
            <w:tcMar>
              <w:top w:w="90" w:type="dxa"/>
              <w:left w:w="120" w:type="dxa"/>
              <w:bottom w:w="90" w:type="dxa"/>
              <w:right w:w="120" w:type="dxa"/>
            </w:tcMar>
          </w:tcPr>
          <w:p w14:paraId="1D20ED6C" w14:textId="77777777" w:rsidR="000B2837" w:rsidRDefault="00000000" w:rsidP="00573A60">
            <w:pPr>
              <w:spacing w:after="40"/>
              <w:jc w:val="both"/>
            </w:pPr>
            <w:r>
              <w:rPr>
                <w:color w:val="1A1A1A"/>
                <w:sz w:val="18"/>
                <w:szCs w:val="18"/>
              </w:rPr>
              <w:t>Privacy Counsel</w:t>
            </w:r>
          </w:p>
        </w:tc>
      </w:tr>
      <w:tr w:rsidR="000B2837" w14:paraId="1EF1E41B" w14:textId="77777777">
        <w:tc>
          <w:tcPr>
            <w:tcW w:w="2600" w:type="dxa"/>
            <w:shd w:val="clear" w:color="auto" w:fill="F1F1EF"/>
            <w:tcMar>
              <w:top w:w="90" w:type="dxa"/>
              <w:left w:w="120" w:type="dxa"/>
              <w:bottom w:w="90" w:type="dxa"/>
              <w:right w:w="120" w:type="dxa"/>
            </w:tcMar>
          </w:tcPr>
          <w:p w14:paraId="3E786D20" w14:textId="77777777" w:rsidR="000B2837" w:rsidRDefault="00000000" w:rsidP="00573A60">
            <w:pPr>
              <w:spacing w:after="40"/>
              <w:jc w:val="both"/>
            </w:pPr>
            <w:r>
              <w:rPr>
                <w:color w:val="1A1A1A"/>
                <w:sz w:val="18"/>
                <w:szCs w:val="18"/>
              </w:rPr>
              <w:t>Booking conversion drops beyond the guardrail</w:t>
            </w:r>
          </w:p>
        </w:tc>
        <w:tc>
          <w:tcPr>
            <w:tcW w:w="1160" w:type="dxa"/>
            <w:shd w:val="clear" w:color="auto" w:fill="F1F1EF"/>
            <w:tcMar>
              <w:top w:w="90" w:type="dxa"/>
              <w:left w:w="120" w:type="dxa"/>
              <w:bottom w:w="90" w:type="dxa"/>
              <w:right w:w="120" w:type="dxa"/>
            </w:tcMar>
          </w:tcPr>
          <w:p w14:paraId="2CFF4822" w14:textId="77777777" w:rsidR="000B2837" w:rsidRDefault="00000000" w:rsidP="00573A60">
            <w:pPr>
              <w:spacing w:after="40"/>
              <w:jc w:val="both"/>
            </w:pPr>
            <w:r>
              <w:rPr>
                <w:color w:val="1A1A1A"/>
                <w:sz w:val="18"/>
                <w:szCs w:val="18"/>
              </w:rPr>
              <w:t>Business</w:t>
            </w:r>
          </w:p>
        </w:tc>
        <w:tc>
          <w:tcPr>
            <w:tcW w:w="1080" w:type="dxa"/>
            <w:shd w:val="clear" w:color="auto" w:fill="F1F1EF"/>
            <w:tcMar>
              <w:top w:w="90" w:type="dxa"/>
              <w:left w:w="120" w:type="dxa"/>
              <w:bottom w:w="90" w:type="dxa"/>
              <w:right w:w="120" w:type="dxa"/>
            </w:tcMar>
          </w:tcPr>
          <w:p w14:paraId="587EFC38" w14:textId="77777777" w:rsidR="000B2837" w:rsidRDefault="00000000" w:rsidP="00573A60">
            <w:pPr>
              <w:spacing w:after="40"/>
              <w:jc w:val="both"/>
            </w:pPr>
            <w:r>
              <w:rPr>
                <w:color w:val="1A1A1A"/>
                <w:sz w:val="18"/>
                <w:szCs w:val="18"/>
              </w:rPr>
              <w:t>Medium</w:t>
            </w:r>
          </w:p>
        </w:tc>
        <w:tc>
          <w:tcPr>
            <w:tcW w:w="900" w:type="dxa"/>
            <w:shd w:val="clear" w:color="auto" w:fill="F1F1EF"/>
            <w:tcMar>
              <w:top w:w="90" w:type="dxa"/>
              <w:left w:w="120" w:type="dxa"/>
              <w:bottom w:w="90" w:type="dxa"/>
              <w:right w:w="120" w:type="dxa"/>
            </w:tcMar>
          </w:tcPr>
          <w:p w14:paraId="1A9ECF35" w14:textId="77777777" w:rsidR="000B2837" w:rsidRDefault="00000000" w:rsidP="00573A60">
            <w:pPr>
              <w:spacing w:after="40"/>
              <w:jc w:val="both"/>
            </w:pPr>
            <w:r>
              <w:rPr>
                <w:color w:val="1A1A1A"/>
                <w:sz w:val="18"/>
                <w:szCs w:val="18"/>
              </w:rPr>
              <w:t>Medium</w:t>
            </w:r>
          </w:p>
        </w:tc>
        <w:tc>
          <w:tcPr>
            <w:tcW w:w="2820" w:type="dxa"/>
            <w:shd w:val="clear" w:color="auto" w:fill="F1F1EF"/>
            <w:tcMar>
              <w:top w:w="90" w:type="dxa"/>
              <w:left w:w="120" w:type="dxa"/>
              <w:bottom w:w="90" w:type="dxa"/>
              <w:right w:w="120" w:type="dxa"/>
            </w:tcMar>
          </w:tcPr>
          <w:p w14:paraId="597FD614" w14:textId="77777777" w:rsidR="000B2837" w:rsidRDefault="00000000" w:rsidP="00573A60">
            <w:pPr>
              <w:spacing w:after="40"/>
              <w:jc w:val="both"/>
            </w:pPr>
            <w:r>
              <w:rPr>
                <w:color w:val="1A1A1A"/>
                <w:sz w:val="18"/>
                <w:szCs w:val="18"/>
              </w:rPr>
              <w:t>Phased rollout gated on the conversion guardrail (Part 6); fallback path to the single-notice flow retained</w:t>
            </w:r>
          </w:p>
        </w:tc>
        <w:tc>
          <w:tcPr>
            <w:tcW w:w="800" w:type="dxa"/>
            <w:shd w:val="clear" w:color="auto" w:fill="F1F1EF"/>
            <w:tcMar>
              <w:top w:w="90" w:type="dxa"/>
              <w:left w:w="120" w:type="dxa"/>
              <w:bottom w:w="90" w:type="dxa"/>
              <w:right w:w="120" w:type="dxa"/>
            </w:tcMar>
          </w:tcPr>
          <w:p w14:paraId="1844B574" w14:textId="77777777" w:rsidR="000B2837" w:rsidRDefault="00000000" w:rsidP="00573A60">
            <w:pPr>
              <w:spacing w:after="40"/>
              <w:jc w:val="both"/>
            </w:pPr>
            <w:r>
              <w:rPr>
                <w:color w:val="1A1A1A"/>
                <w:sz w:val="18"/>
                <w:szCs w:val="18"/>
              </w:rPr>
              <w:t>PM</w:t>
            </w:r>
          </w:p>
        </w:tc>
      </w:tr>
      <w:tr w:rsidR="000B2837" w14:paraId="574D8A6B" w14:textId="77777777">
        <w:tc>
          <w:tcPr>
            <w:tcW w:w="2600" w:type="dxa"/>
            <w:shd w:val="clear" w:color="auto" w:fill="FFFFFF"/>
            <w:tcMar>
              <w:top w:w="90" w:type="dxa"/>
              <w:left w:w="120" w:type="dxa"/>
              <w:bottom w:w="90" w:type="dxa"/>
              <w:right w:w="120" w:type="dxa"/>
            </w:tcMar>
          </w:tcPr>
          <w:p w14:paraId="40C8A5CB" w14:textId="77777777" w:rsidR="000B2837" w:rsidRDefault="00000000" w:rsidP="00573A60">
            <w:pPr>
              <w:spacing w:after="40"/>
              <w:jc w:val="both"/>
            </w:pPr>
            <w:r>
              <w:rPr>
                <w:color w:val="1A1A1A"/>
                <w:sz w:val="18"/>
                <w:szCs w:val="18"/>
              </w:rPr>
              <w:t>Engineering underestimates Consent Service complexity</w:t>
            </w:r>
          </w:p>
        </w:tc>
        <w:tc>
          <w:tcPr>
            <w:tcW w:w="1160" w:type="dxa"/>
            <w:shd w:val="clear" w:color="auto" w:fill="FFFFFF"/>
            <w:tcMar>
              <w:top w:w="90" w:type="dxa"/>
              <w:left w:w="120" w:type="dxa"/>
              <w:bottom w:w="90" w:type="dxa"/>
              <w:right w:w="120" w:type="dxa"/>
            </w:tcMar>
          </w:tcPr>
          <w:p w14:paraId="6C8D293F" w14:textId="77777777" w:rsidR="000B2837" w:rsidRDefault="00000000" w:rsidP="00573A60">
            <w:pPr>
              <w:spacing w:after="40"/>
              <w:jc w:val="both"/>
            </w:pPr>
            <w:r>
              <w:rPr>
                <w:color w:val="1A1A1A"/>
                <w:sz w:val="18"/>
                <w:szCs w:val="18"/>
              </w:rPr>
              <w:t>Engineering</w:t>
            </w:r>
          </w:p>
        </w:tc>
        <w:tc>
          <w:tcPr>
            <w:tcW w:w="1080" w:type="dxa"/>
            <w:shd w:val="clear" w:color="auto" w:fill="FFFFFF"/>
            <w:tcMar>
              <w:top w:w="90" w:type="dxa"/>
              <w:left w:w="120" w:type="dxa"/>
              <w:bottom w:w="90" w:type="dxa"/>
              <w:right w:w="120" w:type="dxa"/>
            </w:tcMar>
          </w:tcPr>
          <w:p w14:paraId="7E74412E" w14:textId="77777777" w:rsidR="000B2837" w:rsidRDefault="00000000" w:rsidP="00573A60">
            <w:pPr>
              <w:spacing w:after="40"/>
              <w:jc w:val="both"/>
            </w:pPr>
            <w:r>
              <w:rPr>
                <w:color w:val="1A1A1A"/>
                <w:sz w:val="18"/>
                <w:szCs w:val="18"/>
              </w:rPr>
              <w:t>Medium</w:t>
            </w:r>
          </w:p>
        </w:tc>
        <w:tc>
          <w:tcPr>
            <w:tcW w:w="900" w:type="dxa"/>
            <w:shd w:val="clear" w:color="auto" w:fill="FFFFFF"/>
            <w:tcMar>
              <w:top w:w="90" w:type="dxa"/>
              <w:left w:w="120" w:type="dxa"/>
              <w:bottom w:w="90" w:type="dxa"/>
              <w:right w:w="120" w:type="dxa"/>
            </w:tcMar>
          </w:tcPr>
          <w:p w14:paraId="4CF5861C" w14:textId="77777777" w:rsidR="000B2837" w:rsidRDefault="00000000" w:rsidP="00573A60">
            <w:pPr>
              <w:spacing w:after="40"/>
              <w:jc w:val="both"/>
            </w:pPr>
            <w:r>
              <w:rPr>
                <w:color w:val="1A1A1A"/>
                <w:sz w:val="18"/>
                <w:szCs w:val="18"/>
              </w:rPr>
              <w:t>Medium</w:t>
            </w:r>
          </w:p>
        </w:tc>
        <w:tc>
          <w:tcPr>
            <w:tcW w:w="2820" w:type="dxa"/>
            <w:shd w:val="clear" w:color="auto" w:fill="FFFFFF"/>
            <w:tcMar>
              <w:top w:w="90" w:type="dxa"/>
              <w:left w:w="120" w:type="dxa"/>
              <w:bottom w:w="90" w:type="dxa"/>
              <w:right w:w="120" w:type="dxa"/>
            </w:tcMar>
          </w:tcPr>
          <w:p w14:paraId="0226B884" w14:textId="77777777" w:rsidR="000B2837" w:rsidRDefault="00000000" w:rsidP="00573A60">
            <w:pPr>
              <w:spacing w:after="40"/>
              <w:jc w:val="both"/>
            </w:pPr>
            <w:r>
              <w:rPr>
                <w:color w:val="1A1A1A"/>
                <w:sz w:val="18"/>
                <w:szCs w:val="18"/>
              </w:rPr>
              <w:t>Timeboxed technical spike in Sprint 0 before the sprint plan (Part 6) is committed</w:t>
            </w:r>
          </w:p>
        </w:tc>
        <w:tc>
          <w:tcPr>
            <w:tcW w:w="800" w:type="dxa"/>
            <w:shd w:val="clear" w:color="auto" w:fill="FFFFFF"/>
            <w:tcMar>
              <w:top w:w="90" w:type="dxa"/>
              <w:left w:w="120" w:type="dxa"/>
              <w:bottom w:w="90" w:type="dxa"/>
              <w:right w:w="120" w:type="dxa"/>
            </w:tcMar>
          </w:tcPr>
          <w:p w14:paraId="2281595A" w14:textId="77777777" w:rsidR="000B2837" w:rsidRDefault="00000000" w:rsidP="00573A60">
            <w:pPr>
              <w:spacing w:after="40"/>
              <w:jc w:val="both"/>
            </w:pPr>
            <w:r>
              <w:rPr>
                <w:color w:val="1A1A1A"/>
                <w:sz w:val="18"/>
                <w:szCs w:val="18"/>
              </w:rPr>
              <w:t>Engineering Manager</w:t>
            </w:r>
          </w:p>
        </w:tc>
      </w:tr>
      <w:tr w:rsidR="000B2837" w14:paraId="34DCB641" w14:textId="77777777">
        <w:tc>
          <w:tcPr>
            <w:tcW w:w="2600" w:type="dxa"/>
            <w:shd w:val="clear" w:color="auto" w:fill="F1F1EF"/>
            <w:tcMar>
              <w:top w:w="90" w:type="dxa"/>
              <w:left w:w="120" w:type="dxa"/>
              <w:bottom w:w="90" w:type="dxa"/>
              <w:right w:w="120" w:type="dxa"/>
            </w:tcMar>
          </w:tcPr>
          <w:p w14:paraId="54C4089B" w14:textId="77777777" w:rsidR="000B2837" w:rsidRDefault="00000000" w:rsidP="00573A60">
            <w:pPr>
              <w:spacing w:after="40"/>
              <w:jc w:val="both"/>
            </w:pPr>
            <w:r>
              <w:rPr>
                <w:color w:val="1A1A1A"/>
                <w:sz w:val="18"/>
                <w:szCs w:val="18"/>
              </w:rPr>
              <w:t>Riders perceive granular consent as added friction rather than reduced friction</w:t>
            </w:r>
          </w:p>
        </w:tc>
        <w:tc>
          <w:tcPr>
            <w:tcW w:w="1160" w:type="dxa"/>
            <w:shd w:val="clear" w:color="auto" w:fill="F1F1EF"/>
            <w:tcMar>
              <w:top w:w="90" w:type="dxa"/>
              <w:left w:w="120" w:type="dxa"/>
              <w:bottom w:w="90" w:type="dxa"/>
              <w:right w:w="120" w:type="dxa"/>
            </w:tcMar>
          </w:tcPr>
          <w:p w14:paraId="7F8B050F" w14:textId="77777777" w:rsidR="000B2837" w:rsidRDefault="00000000" w:rsidP="00573A60">
            <w:pPr>
              <w:spacing w:after="40"/>
              <w:jc w:val="both"/>
            </w:pPr>
            <w:r>
              <w:rPr>
                <w:color w:val="1A1A1A"/>
                <w:sz w:val="18"/>
                <w:szCs w:val="18"/>
              </w:rPr>
              <w:t>User</w:t>
            </w:r>
          </w:p>
        </w:tc>
        <w:tc>
          <w:tcPr>
            <w:tcW w:w="1080" w:type="dxa"/>
            <w:shd w:val="clear" w:color="auto" w:fill="F1F1EF"/>
            <w:tcMar>
              <w:top w:w="90" w:type="dxa"/>
              <w:left w:w="120" w:type="dxa"/>
              <w:bottom w:w="90" w:type="dxa"/>
              <w:right w:w="120" w:type="dxa"/>
            </w:tcMar>
          </w:tcPr>
          <w:p w14:paraId="134E2017" w14:textId="77777777" w:rsidR="000B2837" w:rsidRDefault="00000000" w:rsidP="00573A60">
            <w:pPr>
              <w:spacing w:after="40"/>
              <w:jc w:val="both"/>
            </w:pPr>
            <w:r>
              <w:rPr>
                <w:color w:val="1A1A1A"/>
                <w:sz w:val="18"/>
                <w:szCs w:val="18"/>
              </w:rPr>
              <w:t>Low–Medium</w:t>
            </w:r>
          </w:p>
        </w:tc>
        <w:tc>
          <w:tcPr>
            <w:tcW w:w="900" w:type="dxa"/>
            <w:shd w:val="clear" w:color="auto" w:fill="F1F1EF"/>
            <w:tcMar>
              <w:top w:w="90" w:type="dxa"/>
              <w:left w:w="120" w:type="dxa"/>
              <w:bottom w:w="90" w:type="dxa"/>
              <w:right w:w="120" w:type="dxa"/>
            </w:tcMar>
          </w:tcPr>
          <w:p w14:paraId="3731CDC6" w14:textId="77777777" w:rsidR="000B2837" w:rsidRDefault="00000000" w:rsidP="00573A60">
            <w:pPr>
              <w:spacing w:after="40"/>
              <w:jc w:val="both"/>
            </w:pPr>
            <w:r>
              <w:rPr>
                <w:color w:val="1A1A1A"/>
                <w:sz w:val="18"/>
                <w:szCs w:val="18"/>
              </w:rPr>
              <w:t>Medium</w:t>
            </w:r>
          </w:p>
        </w:tc>
        <w:tc>
          <w:tcPr>
            <w:tcW w:w="2820" w:type="dxa"/>
            <w:shd w:val="clear" w:color="auto" w:fill="F1F1EF"/>
            <w:tcMar>
              <w:top w:w="90" w:type="dxa"/>
              <w:left w:w="120" w:type="dxa"/>
              <w:bottom w:w="90" w:type="dxa"/>
              <w:right w:w="120" w:type="dxa"/>
            </w:tcMar>
          </w:tcPr>
          <w:p w14:paraId="0CB00058" w14:textId="77777777" w:rsidR="000B2837" w:rsidRDefault="00000000" w:rsidP="00573A60">
            <w:pPr>
              <w:spacing w:after="40"/>
              <w:jc w:val="both"/>
            </w:pPr>
            <w:r>
              <w:rPr>
                <w:color w:val="1A1A1A"/>
                <w:sz w:val="18"/>
                <w:szCs w:val="18"/>
              </w:rPr>
              <w:t>Layered notice keeps a 1-tap “accept required only” default path; usability-tested before GA (Part 2)</w:t>
            </w:r>
          </w:p>
        </w:tc>
        <w:tc>
          <w:tcPr>
            <w:tcW w:w="800" w:type="dxa"/>
            <w:shd w:val="clear" w:color="auto" w:fill="F1F1EF"/>
            <w:tcMar>
              <w:top w:w="90" w:type="dxa"/>
              <w:left w:w="120" w:type="dxa"/>
              <w:bottom w:w="90" w:type="dxa"/>
              <w:right w:w="120" w:type="dxa"/>
            </w:tcMar>
          </w:tcPr>
          <w:p w14:paraId="5709FA85" w14:textId="77777777" w:rsidR="000B2837" w:rsidRDefault="00000000" w:rsidP="00573A60">
            <w:pPr>
              <w:spacing w:after="40"/>
              <w:jc w:val="both"/>
            </w:pPr>
            <w:r>
              <w:rPr>
                <w:color w:val="1A1A1A"/>
                <w:sz w:val="18"/>
                <w:szCs w:val="18"/>
              </w:rPr>
              <w:t>Design / Research</w:t>
            </w:r>
          </w:p>
        </w:tc>
      </w:tr>
      <w:tr w:rsidR="000B2837" w14:paraId="101E4CA3" w14:textId="77777777">
        <w:tc>
          <w:tcPr>
            <w:tcW w:w="2600" w:type="dxa"/>
            <w:shd w:val="clear" w:color="auto" w:fill="FFFFFF"/>
            <w:tcMar>
              <w:top w:w="90" w:type="dxa"/>
              <w:left w:w="120" w:type="dxa"/>
              <w:bottom w:w="90" w:type="dxa"/>
              <w:right w:w="120" w:type="dxa"/>
            </w:tcMar>
          </w:tcPr>
          <w:p w14:paraId="1248B1B6" w14:textId="77777777" w:rsidR="000B2837" w:rsidRDefault="00000000" w:rsidP="00573A60">
            <w:pPr>
              <w:spacing w:after="40"/>
              <w:jc w:val="both"/>
            </w:pPr>
            <w:r>
              <w:rPr>
                <w:color w:val="1A1A1A"/>
                <w:sz w:val="18"/>
                <w:szCs w:val="18"/>
              </w:rPr>
              <w:t>Grievance Officer SLA isn't resourced by Legal/Ops before launch</w:t>
            </w:r>
          </w:p>
        </w:tc>
        <w:tc>
          <w:tcPr>
            <w:tcW w:w="1160" w:type="dxa"/>
            <w:shd w:val="clear" w:color="auto" w:fill="FFFFFF"/>
            <w:tcMar>
              <w:top w:w="90" w:type="dxa"/>
              <w:left w:w="120" w:type="dxa"/>
              <w:bottom w:w="90" w:type="dxa"/>
              <w:right w:w="120" w:type="dxa"/>
            </w:tcMar>
          </w:tcPr>
          <w:p w14:paraId="09D63B48" w14:textId="77777777" w:rsidR="000B2837" w:rsidRDefault="00000000" w:rsidP="00573A60">
            <w:pPr>
              <w:spacing w:after="40"/>
              <w:jc w:val="both"/>
            </w:pPr>
            <w:r>
              <w:rPr>
                <w:color w:val="1A1A1A"/>
                <w:sz w:val="18"/>
                <w:szCs w:val="18"/>
              </w:rPr>
              <w:t>Compliance</w:t>
            </w:r>
          </w:p>
        </w:tc>
        <w:tc>
          <w:tcPr>
            <w:tcW w:w="1080" w:type="dxa"/>
            <w:shd w:val="clear" w:color="auto" w:fill="FFFFFF"/>
            <w:tcMar>
              <w:top w:w="90" w:type="dxa"/>
              <w:left w:w="120" w:type="dxa"/>
              <w:bottom w:w="90" w:type="dxa"/>
              <w:right w:w="120" w:type="dxa"/>
            </w:tcMar>
          </w:tcPr>
          <w:p w14:paraId="7AACFA6A" w14:textId="77777777" w:rsidR="000B2837" w:rsidRDefault="00000000" w:rsidP="00573A60">
            <w:pPr>
              <w:spacing w:after="40"/>
              <w:jc w:val="both"/>
            </w:pPr>
            <w:r>
              <w:rPr>
                <w:color w:val="1A1A1A"/>
                <w:sz w:val="18"/>
                <w:szCs w:val="18"/>
              </w:rPr>
              <w:t>Medium</w:t>
            </w:r>
          </w:p>
        </w:tc>
        <w:tc>
          <w:tcPr>
            <w:tcW w:w="900" w:type="dxa"/>
            <w:shd w:val="clear" w:color="auto" w:fill="FFFFFF"/>
            <w:tcMar>
              <w:top w:w="90" w:type="dxa"/>
              <w:left w:w="120" w:type="dxa"/>
              <w:bottom w:w="90" w:type="dxa"/>
              <w:right w:w="120" w:type="dxa"/>
            </w:tcMar>
          </w:tcPr>
          <w:p w14:paraId="590FBCBA" w14:textId="77777777" w:rsidR="000B2837" w:rsidRDefault="00000000" w:rsidP="00573A60">
            <w:pPr>
              <w:spacing w:after="40"/>
              <w:jc w:val="both"/>
            </w:pPr>
            <w:r>
              <w:rPr>
                <w:color w:val="1A1A1A"/>
                <w:sz w:val="18"/>
                <w:szCs w:val="18"/>
              </w:rPr>
              <w:t>High</w:t>
            </w:r>
          </w:p>
        </w:tc>
        <w:tc>
          <w:tcPr>
            <w:tcW w:w="2820" w:type="dxa"/>
            <w:shd w:val="clear" w:color="auto" w:fill="FFFFFF"/>
            <w:tcMar>
              <w:top w:w="90" w:type="dxa"/>
              <w:left w:w="120" w:type="dxa"/>
              <w:bottom w:w="90" w:type="dxa"/>
              <w:right w:w="120" w:type="dxa"/>
            </w:tcMar>
          </w:tcPr>
          <w:p w14:paraId="4BC80E1A" w14:textId="77777777" w:rsidR="000B2837" w:rsidRDefault="00000000" w:rsidP="00573A60">
            <w:pPr>
              <w:spacing w:after="40"/>
              <w:jc w:val="both"/>
            </w:pPr>
            <w:r>
              <w:rPr>
                <w:color w:val="1A1A1A"/>
                <w:sz w:val="18"/>
                <w:szCs w:val="18"/>
              </w:rPr>
              <w:t>Explicit ownership assignment required as a launch-gate item (Part 6, Launch Checklist)</w:t>
            </w:r>
          </w:p>
        </w:tc>
        <w:tc>
          <w:tcPr>
            <w:tcW w:w="800" w:type="dxa"/>
            <w:shd w:val="clear" w:color="auto" w:fill="FFFFFF"/>
            <w:tcMar>
              <w:top w:w="90" w:type="dxa"/>
              <w:left w:w="120" w:type="dxa"/>
              <w:bottom w:w="90" w:type="dxa"/>
              <w:right w:w="120" w:type="dxa"/>
            </w:tcMar>
          </w:tcPr>
          <w:p w14:paraId="54D1CFD0" w14:textId="77777777" w:rsidR="000B2837" w:rsidRDefault="00000000" w:rsidP="00573A60">
            <w:pPr>
              <w:spacing w:after="40"/>
              <w:jc w:val="both"/>
            </w:pPr>
            <w:r>
              <w:rPr>
                <w:color w:val="1A1A1A"/>
                <w:sz w:val="18"/>
                <w:szCs w:val="18"/>
              </w:rPr>
              <w:t>Legal / Ops</w:t>
            </w:r>
          </w:p>
        </w:tc>
      </w:tr>
      <w:tr w:rsidR="000B2837" w14:paraId="637BCF76" w14:textId="77777777">
        <w:tc>
          <w:tcPr>
            <w:tcW w:w="2600" w:type="dxa"/>
            <w:shd w:val="clear" w:color="auto" w:fill="F1F1EF"/>
            <w:tcMar>
              <w:top w:w="90" w:type="dxa"/>
              <w:left w:w="120" w:type="dxa"/>
              <w:bottom w:w="90" w:type="dxa"/>
              <w:right w:w="120" w:type="dxa"/>
            </w:tcMar>
          </w:tcPr>
          <w:p w14:paraId="756EB62B" w14:textId="77777777" w:rsidR="000B2837" w:rsidRDefault="00000000" w:rsidP="00573A60">
            <w:pPr>
              <w:spacing w:after="40"/>
              <w:jc w:val="both"/>
            </w:pPr>
            <w:r>
              <w:rPr>
                <w:color w:val="1A1A1A"/>
                <w:sz w:val="18"/>
                <w:szCs w:val="18"/>
              </w:rPr>
              <w:t>Phase 2/3 legal-mandatory items (children's data, Nominee) slip indefinitely because they rank low on RICE</w:t>
            </w:r>
          </w:p>
        </w:tc>
        <w:tc>
          <w:tcPr>
            <w:tcW w:w="1160" w:type="dxa"/>
            <w:shd w:val="clear" w:color="auto" w:fill="F1F1EF"/>
            <w:tcMar>
              <w:top w:w="90" w:type="dxa"/>
              <w:left w:w="120" w:type="dxa"/>
              <w:bottom w:w="90" w:type="dxa"/>
              <w:right w:w="120" w:type="dxa"/>
            </w:tcMar>
          </w:tcPr>
          <w:p w14:paraId="334F8F3A" w14:textId="77777777" w:rsidR="000B2837" w:rsidRDefault="00000000" w:rsidP="00573A60">
            <w:pPr>
              <w:spacing w:after="40"/>
              <w:jc w:val="both"/>
            </w:pPr>
            <w:r>
              <w:rPr>
                <w:color w:val="1A1A1A"/>
                <w:sz w:val="18"/>
                <w:szCs w:val="18"/>
              </w:rPr>
              <w:t>Legal / Compliance</w:t>
            </w:r>
          </w:p>
        </w:tc>
        <w:tc>
          <w:tcPr>
            <w:tcW w:w="1080" w:type="dxa"/>
            <w:shd w:val="clear" w:color="auto" w:fill="F1F1EF"/>
            <w:tcMar>
              <w:top w:w="90" w:type="dxa"/>
              <w:left w:w="120" w:type="dxa"/>
              <w:bottom w:w="90" w:type="dxa"/>
              <w:right w:w="120" w:type="dxa"/>
            </w:tcMar>
          </w:tcPr>
          <w:p w14:paraId="0E366470" w14:textId="77777777" w:rsidR="000B2837" w:rsidRDefault="00000000" w:rsidP="00573A60">
            <w:pPr>
              <w:spacing w:after="40"/>
              <w:jc w:val="both"/>
            </w:pPr>
            <w:r>
              <w:rPr>
                <w:color w:val="1A1A1A"/>
                <w:sz w:val="18"/>
                <w:szCs w:val="18"/>
              </w:rPr>
              <w:t>Medium</w:t>
            </w:r>
          </w:p>
        </w:tc>
        <w:tc>
          <w:tcPr>
            <w:tcW w:w="900" w:type="dxa"/>
            <w:shd w:val="clear" w:color="auto" w:fill="F1F1EF"/>
            <w:tcMar>
              <w:top w:w="90" w:type="dxa"/>
              <w:left w:w="120" w:type="dxa"/>
              <w:bottom w:w="90" w:type="dxa"/>
              <w:right w:w="120" w:type="dxa"/>
            </w:tcMar>
          </w:tcPr>
          <w:p w14:paraId="57B7D149" w14:textId="77777777" w:rsidR="000B2837" w:rsidRDefault="00000000" w:rsidP="00573A60">
            <w:pPr>
              <w:spacing w:after="40"/>
              <w:jc w:val="both"/>
            </w:pPr>
            <w:r>
              <w:rPr>
                <w:color w:val="1A1A1A"/>
                <w:sz w:val="18"/>
                <w:szCs w:val="18"/>
              </w:rPr>
              <w:t>High</w:t>
            </w:r>
          </w:p>
        </w:tc>
        <w:tc>
          <w:tcPr>
            <w:tcW w:w="2820" w:type="dxa"/>
            <w:shd w:val="clear" w:color="auto" w:fill="F1F1EF"/>
            <w:tcMar>
              <w:top w:w="90" w:type="dxa"/>
              <w:left w:w="120" w:type="dxa"/>
              <w:bottom w:w="90" w:type="dxa"/>
              <w:right w:w="120" w:type="dxa"/>
            </w:tcMar>
          </w:tcPr>
          <w:p w14:paraId="41E4CAFD" w14:textId="77777777" w:rsidR="000B2837" w:rsidRDefault="00000000" w:rsidP="00573A60">
            <w:pPr>
              <w:spacing w:after="40"/>
              <w:jc w:val="both"/>
            </w:pPr>
            <w:r>
              <w:rPr>
                <w:color w:val="1A1A1A"/>
                <w:sz w:val="18"/>
                <w:szCs w:val="18"/>
              </w:rPr>
              <w:t>Track Phase 2/3 compliance-mandatory items on a fixed compliance calendar, separate from the discretionary RICE-ranked backlog</w:t>
            </w:r>
          </w:p>
        </w:tc>
        <w:tc>
          <w:tcPr>
            <w:tcW w:w="800" w:type="dxa"/>
            <w:shd w:val="clear" w:color="auto" w:fill="F1F1EF"/>
            <w:tcMar>
              <w:top w:w="90" w:type="dxa"/>
              <w:left w:w="120" w:type="dxa"/>
              <w:bottom w:w="90" w:type="dxa"/>
              <w:right w:w="120" w:type="dxa"/>
            </w:tcMar>
          </w:tcPr>
          <w:p w14:paraId="014C3437" w14:textId="77777777" w:rsidR="000B2837" w:rsidRDefault="00000000" w:rsidP="00573A60">
            <w:pPr>
              <w:spacing w:after="40"/>
              <w:jc w:val="both"/>
            </w:pPr>
            <w:r>
              <w:rPr>
                <w:color w:val="1A1A1A"/>
                <w:sz w:val="18"/>
                <w:szCs w:val="18"/>
              </w:rPr>
              <w:t>PM / Privacy Counsel</w:t>
            </w:r>
          </w:p>
        </w:tc>
      </w:tr>
    </w:tbl>
    <w:p w14:paraId="1FD2C586" w14:textId="77777777" w:rsidR="000B2837" w:rsidRDefault="000B2837" w:rsidP="00573A60">
      <w:pPr>
        <w:spacing w:after="1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2837" w14:paraId="6241A20B" w14:textId="77777777">
        <w:tc>
          <w:tcPr>
            <w:tcW w:w="9360" w:type="dxa"/>
            <w:shd w:val="clear" w:color="auto" w:fill="E3F7EC"/>
            <w:tcMar>
              <w:top w:w="160" w:type="dxa"/>
              <w:left w:w="200" w:type="dxa"/>
              <w:bottom w:w="160" w:type="dxa"/>
              <w:right w:w="200" w:type="dxa"/>
            </w:tcMar>
          </w:tcPr>
          <w:p w14:paraId="73F07AF2" w14:textId="77777777" w:rsidR="000B2837" w:rsidRDefault="00000000" w:rsidP="00573A60">
            <w:pPr>
              <w:spacing w:after="60"/>
              <w:jc w:val="both"/>
            </w:pPr>
            <w:r>
              <w:rPr>
                <w:b/>
                <w:bCs/>
                <w:caps/>
                <w:color w:val="04512B"/>
                <w:sz w:val="19"/>
                <w:szCs w:val="19"/>
              </w:rPr>
              <w:t>What Part 2 builds on this</w:t>
            </w:r>
          </w:p>
          <w:p w14:paraId="6BA98AE0" w14:textId="77777777" w:rsidR="000B2837" w:rsidRDefault="00000000" w:rsidP="00573A60">
            <w:pPr>
              <w:jc w:val="both"/>
            </w:pPr>
            <w:r>
              <w:rPr>
                <w:color w:val="1A1A1A"/>
                <w:sz w:val="20"/>
                <w:szCs w:val="20"/>
              </w:rPr>
              <w:t>Part 2 (User Research) takes the persona referenced throughout this document — Ananya — and expands it into a full primary/secondary/accessibility/edge persona set, grounded in a research plan, affinity-mapped themes, and a current-vs-future journey map. Part 3 (PRD) takes the Scope in §16 and the DPDP mapping in §4 and turns them into feature-by-feature requirements with acceptance criteria.</w:t>
            </w:r>
          </w:p>
        </w:tc>
      </w:tr>
    </w:tbl>
    <w:p w14:paraId="0AF264C7" w14:textId="749E3173" w:rsidR="000B2837" w:rsidRDefault="00000000" w:rsidP="00573A60">
      <w:pPr>
        <w:pageBreakBefore/>
        <w:shd w:val="clear" w:color="auto" w:fill="0B0B0C"/>
        <w:jc w:val="both"/>
      </w:pPr>
      <w:r>
        <w:rPr>
          <w:sz w:val="2"/>
          <w:szCs w:val="2"/>
        </w:rPr>
        <w:lastRenderedPageBreak/>
        <w:t xml:space="preserve">  </w:t>
      </w:r>
    </w:p>
    <w:tbl>
      <w:tblPr>
        <w:tblW w:w="9360" w:type="dxa"/>
        <w:tblCellMar>
          <w:left w:w="10" w:type="dxa"/>
          <w:right w:w="10" w:type="dxa"/>
        </w:tblCellMar>
        <w:tblLook w:val="04A0" w:firstRow="1" w:lastRow="0" w:firstColumn="1" w:lastColumn="0" w:noHBand="0" w:noVBand="1"/>
      </w:tblPr>
      <w:tblGrid>
        <w:gridCol w:w="9360"/>
      </w:tblGrid>
      <w:tr w:rsidR="000B2837" w14:paraId="0FCF946F" w14:textId="77777777">
        <w:tc>
          <w:tcPr>
            <w:tcW w:w="9360" w:type="dxa"/>
            <w:shd w:val="clear" w:color="auto" w:fill="0B0B0C"/>
            <w:tcMar>
              <w:top w:w="1200" w:type="dxa"/>
              <w:left w:w="300" w:type="dxa"/>
              <w:bottom w:w="1200" w:type="dxa"/>
              <w:right w:w="300" w:type="dxa"/>
            </w:tcMar>
          </w:tcPr>
          <w:p w14:paraId="1010E589" w14:textId="7C59888E" w:rsidR="000B2837" w:rsidRDefault="00000000" w:rsidP="00573A60">
            <w:pPr>
              <w:spacing w:after="100"/>
              <w:jc w:val="both"/>
            </w:pPr>
            <w:r>
              <w:rPr>
                <w:b/>
                <w:bCs/>
                <w:caps/>
                <w:color w:val="04512B"/>
                <w:sz w:val="22"/>
                <w:szCs w:val="22"/>
              </w:rPr>
              <w:t>PART 2 OF 7</w:t>
            </w:r>
          </w:p>
          <w:p w14:paraId="734277EE" w14:textId="77777777" w:rsidR="000B2837" w:rsidRDefault="00000000" w:rsidP="00573A60">
            <w:pPr>
              <w:spacing w:after="80"/>
              <w:jc w:val="both"/>
            </w:pPr>
            <w:r>
              <w:rPr>
                <w:b/>
                <w:bCs/>
                <w:color w:val="FFFFFF"/>
                <w:sz w:val="44"/>
                <w:szCs w:val="44"/>
              </w:rPr>
              <w:t>User Research</w:t>
            </w:r>
          </w:p>
          <w:p w14:paraId="57FFEA62" w14:textId="77777777" w:rsidR="000B2837" w:rsidRDefault="00000000" w:rsidP="00573A60">
            <w:pPr>
              <w:jc w:val="both"/>
            </w:pPr>
            <w:r>
              <w:rPr>
                <w:i/>
                <w:iCs/>
                <w:color w:val="CCCCCC"/>
              </w:rPr>
              <w:t>Research plan, personas, journey maps, and service blueprint.</w:t>
            </w:r>
          </w:p>
        </w:tc>
      </w:tr>
    </w:tbl>
    <w:p w14:paraId="297E3035" w14:textId="77777777" w:rsidR="000B2837" w:rsidRDefault="00000000" w:rsidP="00573A60">
      <w:pPr>
        <w:jc w:val="both"/>
      </w:pPr>
      <w:r>
        <w:br w:type="page"/>
      </w:r>
    </w:p>
    <w:p w14:paraId="690C1879" w14:textId="5ED06903" w:rsidR="000B2837" w:rsidRDefault="00000000" w:rsidP="00573A60">
      <w:pPr>
        <w:pStyle w:val="Heading1"/>
        <w:pBdr>
          <w:bottom w:val="single" w:sz="8" w:space="6" w:color="0B0B0C"/>
        </w:pBdr>
        <w:spacing w:before="480" w:after="200"/>
        <w:jc w:val="both"/>
      </w:pPr>
      <w:bookmarkStart w:id="30" w:name="_Toc234089078"/>
      <w:r>
        <w:rPr>
          <w:b/>
          <w:bCs/>
          <w:color w:val="0B0B0C"/>
          <w:sz w:val="30"/>
          <w:szCs w:val="30"/>
        </w:rPr>
        <w:lastRenderedPageBreak/>
        <w:t>1. Research Plan</w:t>
      </w:r>
      <w:bookmarkEnd w:id="30"/>
    </w:p>
    <w:p w14:paraId="1013D524" w14:textId="77777777" w:rsidR="000B2837" w:rsidRDefault="00000000" w:rsidP="00573A60">
      <w:pPr>
        <w:spacing w:after="160" w:line="276" w:lineRule="auto"/>
        <w:jc w:val="both"/>
      </w:pPr>
      <w:r>
        <w:rPr>
          <w:color w:val="1A1A1A"/>
        </w:rPr>
        <w:t xml:space="preserve">This research plan is written the way a real research plan would be scoped before fieldwork — objectives, questions, and methods first — and then populated with illustrative findings. Because this project </w:t>
      </w:r>
      <w:proofErr w:type="gramStart"/>
      <w:r>
        <w:rPr>
          <w:color w:val="1A1A1A"/>
        </w:rPr>
        <w:t>was not able to</w:t>
      </w:r>
      <w:proofErr w:type="gramEnd"/>
      <w:r>
        <w:rPr>
          <w:color w:val="1A1A1A"/>
        </w:rPr>
        <w:t xml:space="preserve"> run live interviews with actual Uber riders, every finding, quote, and statistic below is a constructed composite grounded in the current-experience audit from Part 1, not a transcript from a real participant. This is flagged once here and should be assumed throughout the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2837" w14:paraId="07D288D2" w14:textId="77777777">
        <w:tc>
          <w:tcPr>
            <w:tcW w:w="9360" w:type="dxa"/>
            <w:shd w:val="clear" w:color="auto" w:fill="FDF0DA"/>
            <w:tcMar>
              <w:top w:w="160" w:type="dxa"/>
              <w:left w:w="200" w:type="dxa"/>
              <w:bottom w:w="160" w:type="dxa"/>
              <w:right w:w="200" w:type="dxa"/>
            </w:tcMar>
          </w:tcPr>
          <w:p w14:paraId="63E4913B" w14:textId="77777777" w:rsidR="000B2837" w:rsidRDefault="00000000" w:rsidP="00573A60">
            <w:pPr>
              <w:spacing w:after="60"/>
              <w:jc w:val="both"/>
            </w:pPr>
            <w:r>
              <w:rPr>
                <w:b/>
                <w:bCs/>
                <w:caps/>
                <w:color w:val="04512B"/>
                <w:sz w:val="19"/>
                <w:szCs w:val="19"/>
              </w:rPr>
              <w:t>Assumption flag</w:t>
            </w:r>
          </w:p>
          <w:p w14:paraId="52A46564" w14:textId="77777777" w:rsidR="000B2837" w:rsidRDefault="00000000" w:rsidP="00573A60">
            <w:pPr>
              <w:jc w:val="both"/>
            </w:pPr>
            <w:r>
              <w:rPr>
                <w:color w:val="1A1A1A"/>
                <w:sz w:val="20"/>
                <w:szCs w:val="20"/>
              </w:rPr>
              <w:t>All personas, quotes, survey figures, and interview excerpts in this Part are illustrative constructs, not real user data. They are written to be internally consistent with the DPDP gaps identified in Part 1, so that Parts 3–5 have a stable research foundation to build against. Before a real launch, this section must be replaced with actual moderated interviews and a fielded survey.</w:t>
            </w:r>
          </w:p>
        </w:tc>
      </w:tr>
    </w:tbl>
    <w:p w14:paraId="32D78B73" w14:textId="77777777" w:rsidR="000B2837" w:rsidRDefault="00000000" w:rsidP="00573A60">
      <w:pPr>
        <w:pStyle w:val="Heading2"/>
        <w:spacing w:before="340" w:after="140"/>
        <w:jc w:val="both"/>
      </w:pPr>
      <w:bookmarkStart w:id="31" w:name="_Toc234089079"/>
      <w:r>
        <w:rPr>
          <w:b/>
          <w:bCs/>
          <w:color w:val="0B0B0C"/>
          <w:sz w:val="24"/>
          <w:szCs w:val="24"/>
        </w:rPr>
        <w:t>1.1 Research Objectives</w:t>
      </w:r>
      <w:bookmarkEnd w:id="31"/>
    </w:p>
    <w:p w14:paraId="120D863C" w14:textId="77777777" w:rsidR="000B2837" w:rsidRDefault="00000000" w:rsidP="00573A60">
      <w:pPr>
        <w:pStyle w:val="ListParagraph"/>
        <w:numPr>
          <w:ilvl w:val="0"/>
          <w:numId w:val="2"/>
        </w:numPr>
        <w:spacing w:after="90" w:line="264" w:lineRule="auto"/>
        <w:jc w:val="both"/>
      </w:pPr>
      <w:r>
        <w:rPr>
          <w:color w:val="1A1A1A"/>
        </w:rPr>
        <w:t>Understand how much riders currently know about what Uber collects and why.</w:t>
      </w:r>
    </w:p>
    <w:p w14:paraId="2BE35BE7" w14:textId="77777777" w:rsidR="000B2837" w:rsidRDefault="00000000" w:rsidP="00573A60">
      <w:pPr>
        <w:pStyle w:val="ListParagraph"/>
        <w:numPr>
          <w:ilvl w:val="0"/>
          <w:numId w:val="2"/>
        </w:numPr>
        <w:spacing w:after="90" w:line="264" w:lineRule="auto"/>
        <w:jc w:val="both"/>
      </w:pPr>
      <w:r>
        <w:rPr>
          <w:color w:val="1A1A1A"/>
        </w:rPr>
        <w:t>Identify where in the existing journey trust visibly breaks down, and why.</w:t>
      </w:r>
    </w:p>
    <w:p w14:paraId="4C4977EC" w14:textId="77777777" w:rsidR="000B2837" w:rsidRDefault="00000000" w:rsidP="00573A60">
      <w:pPr>
        <w:pStyle w:val="ListParagraph"/>
        <w:numPr>
          <w:ilvl w:val="0"/>
          <w:numId w:val="2"/>
        </w:numPr>
        <w:spacing w:after="90" w:line="264" w:lineRule="auto"/>
        <w:jc w:val="both"/>
      </w:pPr>
      <w:r>
        <w:rPr>
          <w:color w:val="1A1A1A"/>
        </w:rPr>
        <w:t>Test whether granular, purpose-level consent is perceived as more control or as more friction.</w:t>
      </w:r>
    </w:p>
    <w:p w14:paraId="398A6BC1" w14:textId="77777777" w:rsidR="000B2837" w:rsidRDefault="00000000" w:rsidP="00573A60">
      <w:pPr>
        <w:pStyle w:val="ListParagraph"/>
        <w:numPr>
          <w:ilvl w:val="0"/>
          <w:numId w:val="2"/>
        </w:numPr>
        <w:spacing w:after="90" w:line="264" w:lineRule="auto"/>
        <w:jc w:val="both"/>
      </w:pPr>
      <w:r>
        <w:rPr>
          <w:color w:val="1A1A1A"/>
        </w:rPr>
        <w:t>Establish a baseline emotional/trust curve across the current journey, to compare against post-launch.</w:t>
      </w:r>
    </w:p>
    <w:p w14:paraId="0E54AED9" w14:textId="77777777" w:rsidR="000B2837" w:rsidRDefault="00000000" w:rsidP="00573A60">
      <w:pPr>
        <w:pStyle w:val="ListParagraph"/>
        <w:numPr>
          <w:ilvl w:val="0"/>
          <w:numId w:val="2"/>
        </w:numPr>
        <w:spacing w:after="90" w:line="264" w:lineRule="auto"/>
        <w:jc w:val="both"/>
      </w:pPr>
      <w:r>
        <w:rPr>
          <w:color w:val="1A1A1A"/>
        </w:rPr>
        <w:t>Surface edge cases — accessibility needs, family bookings, low digital literacy — that a single primary persona would miss.</w:t>
      </w:r>
    </w:p>
    <w:p w14:paraId="61C4653D" w14:textId="77777777" w:rsidR="000B2837" w:rsidRDefault="00000000" w:rsidP="00573A60">
      <w:pPr>
        <w:pStyle w:val="Heading2"/>
        <w:spacing w:before="340" w:after="140"/>
        <w:jc w:val="both"/>
      </w:pPr>
      <w:bookmarkStart w:id="32" w:name="_Toc234089080"/>
      <w:r>
        <w:rPr>
          <w:b/>
          <w:bCs/>
          <w:color w:val="0B0B0C"/>
          <w:sz w:val="24"/>
          <w:szCs w:val="24"/>
        </w:rPr>
        <w:t>1.2 Research Questions</w:t>
      </w:r>
      <w:bookmarkEnd w:id="32"/>
    </w:p>
    <w:p w14:paraId="466CCE05" w14:textId="77777777" w:rsidR="000B2837" w:rsidRDefault="00000000" w:rsidP="00573A60">
      <w:pPr>
        <w:pStyle w:val="ListParagraph"/>
        <w:numPr>
          <w:ilvl w:val="0"/>
          <w:numId w:val="2"/>
        </w:numPr>
        <w:spacing w:after="90" w:line="264" w:lineRule="auto"/>
        <w:jc w:val="both"/>
      </w:pPr>
      <w:r>
        <w:rPr>
          <w:color w:val="1A1A1A"/>
        </w:rPr>
        <w:t>What do riders believe Uber does with their location data after a trip ends?</w:t>
      </w:r>
    </w:p>
    <w:p w14:paraId="57286F21" w14:textId="77777777" w:rsidR="000B2837" w:rsidRDefault="00000000" w:rsidP="00573A60">
      <w:pPr>
        <w:pStyle w:val="ListParagraph"/>
        <w:numPr>
          <w:ilvl w:val="0"/>
          <w:numId w:val="2"/>
        </w:numPr>
        <w:spacing w:after="90" w:line="264" w:lineRule="auto"/>
        <w:jc w:val="both"/>
      </w:pPr>
      <w:r>
        <w:rPr>
          <w:color w:val="1A1A1A"/>
        </w:rPr>
        <w:t>Have riders ever tried to change a privacy-related setting, and what happened when they did?</w:t>
      </w:r>
    </w:p>
    <w:p w14:paraId="453C329C" w14:textId="77777777" w:rsidR="000B2837" w:rsidRDefault="00000000" w:rsidP="00573A60">
      <w:pPr>
        <w:pStyle w:val="ListParagraph"/>
        <w:numPr>
          <w:ilvl w:val="0"/>
          <w:numId w:val="2"/>
        </w:numPr>
        <w:spacing w:after="90" w:line="264" w:lineRule="auto"/>
        <w:jc w:val="both"/>
      </w:pPr>
      <w:r>
        <w:rPr>
          <w:color w:val="1A1A1A"/>
        </w:rPr>
        <w:t xml:space="preserve">What would make a rider trust a consent screen enough to </w:t>
      </w:r>
      <w:proofErr w:type="gramStart"/>
      <w:r>
        <w:rPr>
          <w:color w:val="1A1A1A"/>
        </w:rPr>
        <w:t>actually read</w:t>
      </w:r>
      <w:proofErr w:type="gramEnd"/>
      <w:r>
        <w:rPr>
          <w:color w:val="1A1A1A"/>
        </w:rPr>
        <w:t xml:space="preserve"> it, rather than tapping through it?</w:t>
      </w:r>
    </w:p>
    <w:p w14:paraId="316E5A8C" w14:textId="77777777" w:rsidR="000B2837" w:rsidRDefault="00000000" w:rsidP="00573A60">
      <w:pPr>
        <w:pStyle w:val="ListParagraph"/>
        <w:numPr>
          <w:ilvl w:val="0"/>
          <w:numId w:val="2"/>
        </w:numPr>
        <w:spacing w:after="90" w:line="264" w:lineRule="auto"/>
        <w:jc w:val="both"/>
      </w:pPr>
      <w:r>
        <w:rPr>
          <w:color w:val="1A1A1A"/>
        </w:rPr>
        <w:t>Does knowing they can withdraw consent easily change how riders feel about granting it in the first place?</w:t>
      </w:r>
    </w:p>
    <w:p w14:paraId="71947876" w14:textId="77777777" w:rsidR="000B2837" w:rsidRDefault="00000000" w:rsidP="00573A60">
      <w:pPr>
        <w:pStyle w:val="ListParagraph"/>
        <w:numPr>
          <w:ilvl w:val="0"/>
          <w:numId w:val="2"/>
        </w:numPr>
        <w:spacing w:after="90" w:line="264" w:lineRule="auto"/>
        <w:jc w:val="both"/>
      </w:pPr>
      <w:r>
        <w:rPr>
          <w:color w:val="1A1A1A"/>
        </w:rPr>
        <w:t>Where do riders with accessibility needs (screen readers, motor impairment) currently get stuck in Uber's existing settings?</w:t>
      </w:r>
    </w:p>
    <w:p w14:paraId="67DE2B45" w14:textId="77777777" w:rsidR="000B2837" w:rsidRDefault="00000000" w:rsidP="00573A60">
      <w:pPr>
        <w:pStyle w:val="Heading2"/>
        <w:spacing w:before="340" w:after="140"/>
        <w:jc w:val="both"/>
      </w:pPr>
      <w:bookmarkStart w:id="33" w:name="_Toc234089081"/>
      <w:r>
        <w:rPr>
          <w:b/>
          <w:bCs/>
          <w:color w:val="0B0B0C"/>
          <w:sz w:val="24"/>
          <w:szCs w:val="24"/>
        </w:rPr>
        <w:t>1.3 Methods</w:t>
      </w:r>
      <w:bookmarkEnd w:id="33"/>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400"/>
        <w:gridCol w:w="2800"/>
        <w:gridCol w:w="4160"/>
      </w:tblGrid>
      <w:tr w:rsidR="000B2837" w14:paraId="5B8C747F" w14:textId="77777777">
        <w:trPr>
          <w:tblHeader/>
        </w:trPr>
        <w:tc>
          <w:tcPr>
            <w:tcW w:w="2400" w:type="dxa"/>
            <w:shd w:val="clear" w:color="auto" w:fill="0B0B0C"/>
            <w:tcMar>
              <w:top w:w="100" w:type="dxa"/>
              <w:left w:w="120" w:type="dxa"/>
              <w:bottom w:w="100" w:type="dxa"/>
              <w:right w:w="120" w:type="dxa"/>
            </w:tcMar>
            <w:vAlign w:val="center"/>
          </w:tcPr>
          <w:p w14:paraId="512EDF31" w14:textId="77777777" w:rsidR="000B2837" w:rsidRDefault="00000000" w:rsidP="00573A60">
            <w:pPr>
              <w:jc w:val="both"/>
            </w:pPr>
            <w:r>
              <w:rPr>
                <w:b/>
                <w:bCs/>
                <w:color w:val="FFFFFF"/>
                <w:sz w:val="18"/>
                <w:szCs w:val="18"/>
              </w:rPr>
              <w:t>Method</w:t>
            </w:r>
          </w:p>
        </w:tc>
        <w:tc>
          <w:tcPr>
            <w:tcW w:w="2800" w:type="dxa"/>
            <w:shd w:val="clear" w:color="auto" w:fill="0B0B0C"/>
            <w:tcMar>
              <w:top w:w="100" w:type="dxa"/>
              <w:left w:w="120" w:type="dxa"/>
              <w:bottom w:w="100" w:type="dxa"/>
              <w:right w:w="120" w:type="dxa"/>
            </w:tcMar>
            <w:vAlign w:val="center"/>
          </w:tcPr>
          <w:p w14:paraId="0E352E93" w14:textId="77777777" w:rsidR="000B2837" w:rsidRDefault="00000000" w:rsidP="00573A60">
            <w:pPr>
              <w:jc w:val="both"/>
            </w:pPr>
            <w:r>
              <w:rPr>
                <w:b/>
                <w:bCs/>
                <w:color w:val="FFFFFF"/>
                <w:sz w:val="18"/>
                <w:szCs w:val="18"/>
              </w:rPr>
              <w:t>Sample (illustrative)</w:t>
            </w:r>
          </w:p>
        </w:tc>
        <w:tc>
          <w:tcPr>
            <w:tcW w:w="4160" w:type="dxa"/>
            <w:shd w:val="clear" w:color="auto" w:fill="0B0B0C"/>
            <w:tcMar>
              <w:top w:w="100" w:type="dxa"/>
              <w:left w:w="120" w:type="dxa"/>
              <w:bottom w:w="100" w:type="dxa"/>
              <w:right w:w="120" w:type="dxa"/>
            </w:tcMar>
            <w:vAlign w:val="center"/>
          </w:tcPr>
          <w:p w14:paraId="294873BA" w14:textId="77777777" w:rsidR="000B2837" w:rsidRDefault="00000000" w:rsidP="00573A60">
            <w:pPr>
              <w:jc w:val="both"/>
            </w:pPr>
            <w:r>
              <w:rPr>
                <w:b/>
                <w:bCs/>
                <w:color w:val="FFFFFF"/>
                <w:sz w:val="18"/>
                <w:szCs w:val="18"/>
              </w:rPr>
              <w:t>Purpose</w:t>
            </w:r>
          </w:p>
        </w:tc>
      </w:tr>
      <w:tr w:rsidR="000B2837" w14:paraId="616D9FC0" w14:textId="77777777">
        <w:tc>
          <w:tcPr>
            <w:tcW w:w="2400" w:type="dxa"/>
            <w:shd w:val="clear" w:color="auto" w:fill="FFFFFF"/>
            <w:tcMar>
              <w:top w:w="90" w:type="dxa"/>
              <w:left w:w="120" w:type="dxa"/>
              <w:bottom w:w="90" w:type="dxa"/>
              <w:right w:w="120" w:type="dxa"/>
            </w:tcMar>
          </w:tcPr>
          <w:p w14:paraId="365E0261" w14:textId="77777777" w:rsidR="000B2837" w:rsidRDefault="00000000" w:rsidP="00573A60">
            <w:pPr>
              <w:spacing w:after="40"/>
              <w:jc w:val="both"/>
            </w:pPr>
            <w:r>
              <w:rPr>
                <w:color w:val="1A1A1A"/>
                <w:sz w:val="18"/>
                <w:szCs w:val="18"/>
              </w:rPr>
              <w:t xml:space="preserve">Moderated 1:1 </w:t>
            </w:r>
            <w:proofErr w:type="gramStart"/>
            <w:r>
              <w:rPr>
                <w:color w:val="1A1A1A"/>
                <w:sz w:val="18"/>
                <w:szCs w:val="18"/>
              </w:rPr>
              <w:t>interviews</w:t>
            </w:r>
            <w:proofErr w:type="gramEnd"/>
          </w:p>
        </w:tc>
        <w:tc>
          <w:tcPr>
            <w:tcW w:w="2800" w:type="dxa"/>
            <w:shd w:val="clear" w:color="auto" w:fill="FFFFFF"/>
            <w:tcMar>
              <w:top w:w="90" w:type="dxa"/>
              <w:left w:w="120" w:type="dxa"/>
              <w:bottom w:w="90" w:type="dxa"/>
              <w:right w:w="120" w:type="dxa"/>
            </w:tcMar>
          </w:tcPr>
          <w:p w14:paraId="4F8E1FB3" w14:textId="77777777" w:rsidR="000B2837" w:rsidRDefault="00000000" w:rsidP="00573A60">
            <w:pPr>
              <w:spacing w:after="40"/>
              <w:jc w:val="both"/>
            </w:pPr>
            <w:r>
              <w:rPr>
                <w:color w:val="1A1A1A"/>
                <w:sz w:val="18"/>
                <w:szCs w:val="18"/>
              </w:rPr>
              <w:t>12 riders across 4 personas</w:t>
            </w:r>
          </w:p>
        </w:tc>
        <w:tc>
          <w:tcPr>
            <w:tcW w:w="4160" w:type="dxa"/>
            <w:shd w:val="clear" w:color="auto" w:fill="FFFFFF"/>
            <w:tcMar>
              <w:top w:w="90" w:type="dxa"/>
              <w:left w:w="120" w:type="dxa"/>
              <w:bottom w:w="90" w:type="dxa"/>
              <w:right w:w="120" w:type="dxa"/>
            </w:tcMar>
          </w:tcPr>
          <w:p w14:paraId="1A62F56A" w14:textId="77777777" w:rsidR="000B2837" w:rsidRDefault="00000000" w:rsidP="00573A60">
            <w:pPr>
              <w:spacing w:after="40"/>
              <w:jc w:val="both"/>
            </w:pPr>
            <w:r>
              <w:rPr>
                <w:color w:val="1A1A1A"/>
                <w:sz w:val="18"/>
                <w:szCs w:val="18"/>
              </w:rPr>
              <w:t>Depth on mental models, trust triggers, and points of friction</w:t>
            </w:r>
          </w:p>
        </w:tc>
      </w:tr>
      <w:tr w:rsidR="000B2837" w14:paraId="478E649B" w14:textId="77777777">
        <w:tc>
          <w:tcPr>
            <w:tcW w:w="2400" w:type="dxa"/>
            <w:shd w:val="clear" w:color="auto" w:fill="F1F1EF"/>
            <w:tcMar>
              <w:top w:w="90" w:type="dxa"/>
              <w:left w:w="120" w:type="dxa"/>
              <w:bottom w:w="90" w:type="dxa"/>
              <w:right w:w="120" w:type="dxa"/>
            </w:tcMar>
          </w:tcPr>
          <w:p w14:paraId="45966416" w14:textId="77777777" w:rsidR="000B2837" w:rsidRDefault="00000000" w:rsidP="00573A60">
            <w:pPr>
              <w:spacing w:after="40"/>
              <w:jc w:val="both"/>
            </w:pPr>
            <w:r>
              <w:rPr>
                <w:color w:val="1A1A1A"/>
                <w:sz w:val="18"/>
                <w:szCs w:val="18"/>
              </w:rPr>
              <w:t>Unmoderated survey</w:t>
            </w:r>
          </w:p>
        </w:tc>
        <w:tc>
          <w:tcPr>
            <w:tcW w:w="2800" w:type="dxa"/>
            <w:shd w:val="clear" w:color="auto" w:fill="F1F1EF"/>
            <w:tcMar>
              <w:top w:w="90" w:type="dxa"/>
              <w:left w:w="120" w:type="dxa"/>
              <w:bottom w:w="90" w:type="dxa"/>
              <w:right w:w="120" w:type="dxa"/>
            </w:tcMar>
          </w:tcPr>
          <w:p w14:paraId="358A89F1" w14:textId="77777777" w:rsidR="000B2837" w:rsidRDefault="00000000" w:rsidP="00573A60">
            <w:pPr>
              <w:spacing w:after="40"/>
              <w:jc w:val="both"/>
            </w:pPr>
            <w:r>
              <w:rPr>
                <w:color w:val="1A1A1A"/>
                <w:sz w:val="18"/>
                <w:szCs w:val="18"/>
              </w:rPr>
              <w:t>n=240 (illustrative)</w:t>
            </w:r>
          </w:p>
        </w:tc>
        <w:tc>
          <w:tcPr>
            <w:tcW w:w="4160" w:type="dxa"/>
            <w:shd w:val="clear" w:color="auto" w:fill="F1F1EF"/>
            <w:tcMar>
              <w:top w:w="90" w:type="dxa"/>
              <w:left w:w="120" w:type="dxa"/>
              <w:bottom w:w="90" w:type="dxa"/>
              <w:right w:w="120" w:type="dxa"/>
            </w:tcMar>
          </w:tcPr>
          <w:p w14:paraId="1EDAB63F" w14:textId="77777777" w:rsidR="000B2837" w:rsidRDefault="00000000" w:rsidP="00573A60">
            <w:pPr>
              <w:spacing w:after="40"/>
              <w:jc w:val="both"/>
            </w:pPr>
            <w:r>
              <w:rPr>
                <w:color w:val="1A1A1A"/>
                <w:sz w:val="18"/>
                <w:szCs w:val="18"/>
              </w:rPr>
              <w:t xml:space="preserve">Quantify how </w:t>
            </w:r>
            <w:proofErr w:type="gramStart"/>
            <w:r>
              <w:rPr>
                <w:color w:val="1A1A1A"/>
                <w:sz w:val="18"/>
                <w:szCs w:val="18"/>
              </w:rPr>
              <w:t>widely-held</w:t>
            </w:r>
            <w:proofErr w:type="gramEnd"/>
            <w:r>
              <w:rPr>
                <w:color w:val="1A1A1A"/>
                <w:sz w:val="18"/>
                <w:szCs w:val="18"/>
              </w:rPr>
              <w:t xml:space="preserve"> specific beliefs and frustrations are</w:t>
            </w:r>
          </w:p>
        </w:tc>
      </w:tr>
      <w:tr w:rsidR="000B2837" w14:paraId="4F6C5F41" w14:textId="77777777">
        <w:tc>
          <w:tcPr>
            <w:tcW w:w="2400" w:type="dxa"/>
            <w:shd w:val="clear" w:color="auto" w:fill="FFFFFF"/>
            <w:tcMar>
              <w:top w:w="90" w:type="dxa"/>
              <w:left w:w="120" w:type="dxa"/>
              <w:bottom w:w="90" w:type="dxa"/>
              <w:right w:w="120" w:type="dxa"/>
            </w:tcMar>
          </w:tcPr>
          <w:p w14:paraId="3CB6605B" w14:textId="77777777" w:rsidR="000B2837" w:rsidRDefault="00000000" w:rsidP="00573A60">
            <w:pPr>
              <w:spacing w:after="40"/>
              <w:jc w:val="both"/>
            </w:pPr>
            <w:r>
              <w:rPr>
                <w:color w:val="1A1A1A"/>
                <w:sz w:val="18"/>
                <w:szCs w:val="18"/>
              </w:rPr>
              <w:lastRenderedPageBreak/>
              <w:t>Diary study</w:t>
            </w:r>
          </w:p>
        </w:tc>
        <w:tc>
          <w:tcPr>
            <w:tcW w:w="2800" w:type="dxa"/>
            <w:shd w:val="clear" w:color="auto" w:fill="FFFFFF"/>
            <w:tcMar>
              <w:top w:w="90" w:type="dxa"/>
              <w:left w:w="120" w:type="dxa"/>
              <w:bottom w:w="90" w:type="dxa"/>
              <w:right w:w="120" w:type="dxa"/>
            </w:tcMar>
          </w:tcPr>
          <w:p w14:paraId="3B9B58ED" w14:textId="77777777" w:rsidR="000B2837" w:rsidRDefault="00000000" w:rsidP="00573A60">
            <w:pPr>
              <w:spacing w:after="40"/>
              <w:jc w:val="both"/>
            </w:pPr>
            <w:r>
              <w:rPr>
                <w:color w:val="1A1A1A"/>
                <w:sz w:val="18"/>
                <w:szCs w:val="18"/>
              </w:rPr>
              <w:t>6 riders, 2 weeks</w:t>
            </w:r>
          </w:p>
        </w:tc>
        <w:tc>
          <w:tcPr>
            <w:tcW w:w="4160" w:type="dxa"/>
            <w:shd w:val="clear" w:color="auto" w:fill="FFFFFF"/>
            <w:tcMar>
              <w:top w:w="90" w:type="dxa"/>
              <w:left w:w="120" w:type="dxa"/>
              <w:bottom w:w="90" w:type="dxa"/>
              <w:right w:w="120" w:type="dxa"/>
            </w:tcMar>
          </w:tcPr>
          <w:p w14:paraId="51AF5C14" w14:textId="77777777" w:rsidR="000B2837" w:rsidRDefault="00000000" w:rsidP="00573A60">
            <w:pPr>
              <w:spacing w:after="40"/>
              <w:jc w:val="both"/>
            </w:pPr>
            <w:r>
              <w:rPr>
                <w:color w:val="1A1A1A"/>
                <w:sz w:val="18"/>
                <w:szCs w:val="18"/>
              </w:rPr>
              <w:t>Capture in-the-moment reactions to permission prompts as they occur, not recalled after the fact</w:t>
            </w:r>
          </w:p>
        </w:tc>
      </w:tr>
      <w:tr w:rsidR="000B2837" w14:paraId="49AC3285" w14:textId="77777777">
        <w:tc>
          <w:tcPr>
            <w:tcW w:w="2400" w:type="dxa"/>
            <w:shd w:val="clear" w:color="auto" w:fill="F1F1EF"/>
            <w:tcMar>
              <w:top w:w="90" w:type="dxa"/>
              <w:left w:w="120" w:type="dxa"/>
              <w:bottom w:w="90" w:type="dxa"/>
              <w:right w:w="120" w:type="dxa"/>
            </w:tcMar>
          </w:tcPr>
          <w:p w14:paraId="0B8F2159" w14:textId="77777777" w:rsidR="000B2837" w:rsidRDefault="00000000" w:rsidP="00573A60">
            <w:pPr>
              <w:spacing w:after="40"/>
              <w:jc w:val="both"/>
            </w:pPr>
            <w:r>
              <w:rPr>
                <w:color w:val="1A1A1A"/>
                <w:sz w:val="18"/>
                <w:szCs w:val="18"/>
              </w:rPr>
              <w:t>Accessibility audit</w:t>
            </w:r>
          </w:p>
        </w:tc>
        <w:tc>
          <w:tcPr>
            <w:tcW w:w="2800" w:type="dxa"/>
            <w:shd w:val="clear" w:color="auto" w:fill="F1F1EF"/>
            <w:tcMar>
              <w:top w:w="90" w:type="dxa"/>
              <w:left w:w="120" w:type="dxa"/>
              <w:bottom w:w="90" w:type="dxa"/>
              <w:right w:w="120" w:type="dxa"/>
            </w:tcMar>
          </w:tcPr>
          <w:p w14:paraId="0CFF19EB" w14:textId="77777777" w:rsidR="000B2837" w:rsidRDefault="00000000" w:rsidP="00573A60">
            <w:pPr>
              <w:spacing w:after="40"/>
              <w:jc w:val="both"/>
            </w:pPr>
            <w:r>
              <w:rPr>
                <w:color w:val="1A1A1A"/>
                <w:sz w:val="18"/>
                <w:szCs w:val="18"/>
              </w:rPr>
              <w:t>3 screen-reader users, 2 motor-impairment users</w:t>
            </w:r>
          </w:p>
        </w:tc>
        <w:tc>
          <w:tcPr>
            <w:tcW w:w="4160" w:type="dxa"/>
            <w:shd w:val="clear" w:color="auto" w:fill="F1F1EF"/>
            <w:tcMar>
              <w:top w:w="90" w:type="dxa"/>
              <w:left w:w="120" w:type="dxa"/>
              <w:bottom w:w="90" w:type="dxa"/>
              <w:right w:w="120" w:type="dxa"/>
            </w:tcMar>
          </w:tcPr>
          <w:p w14:paraId="319203E5" w14:textId="77777777" w:rsidR="000B2837" w:rsidRDefault="00000000" w:rsidP="00573A60">
            <w:pPr>
              <w:spacing w:after="40"/>
              <w:jc w:val="both"/>
            </w:pPr>
            <w:r>
              <w:rPr>
                <w:color w:val="1A1A1A"/>
                <w:sz w:val="18"/>
                <w:szCs w:val="18"/>
              </w:rPr>
              <w:t xml:space="preserve">Task-based walkthrough of the existing Privacy </w:t>
            </w:r>
            <w:proofErr w:type="spellStart"/>
            <w:r>
              <w:rPr>
                <w:color w:val="1A1A1A"/>
                <w:sz w:val="18"/>
                <w:szCs w:val="18"/>
              </w:rPr>
              <w:t>Center</w:t>
            </w:r>
            <w:proofErr w:type="spellEnd"/>
            <w:r>
              <w:rPr>
                <w:color w:val="1A1A1A"/>
                <w:sz w:val="18"/>
                <w:szCs w:val="18"/>
              </w:rPr>
              <w:t xml:space="preserve"> and Settings</w:t>
            </w:r>
          </w:p>
        </w:tc>
      </w:tr>
    </w:tbl>
    <w:p w14:paraId="6E1AF959" w14:textId="77777777" w:rsidR="000B2837" w:rsidRDefault="00000000" w:rsidP="00573A60">
      <w:pPr>
        <w:pStyle w:val="Heading2"/>
        <w:spacing w:before="340" w:after="140"/>
        <w:jc w:val="both"/>
      </w:pPr>
      <w:bookmarkStart w:id="34" w:name="_Toc234089082"/>
      <w:r>
        <w:rPr>
          <w:b/>
          <w:bCs/>
          <w:color w:val="0B0B0C"/>
          <w:sz w:val="24"/>
          <w:szCs w:val="24"/>
        </w:rPr>
        <w:t>1.4 Illustrative Survey Snapshot</w:t>
      </w:r>
      <w:bookmarkEnd w:id="34"/>
    </w:p>
    <w:p w14:paraId="1BDCADCA" w14:textId="77777777" w:rsidR="000B2837" w:rsidRDefault="00000000" w:rsidP="00573A60">
      <w:pPr>
        <w:spacing w:after="160" w:line="276" w:lineRule="auto"/>
        <w:jc w:val="both"/>
      </w:pPr>
      <w:r>
        <w:rPr>
          <w:color w:val="1A1A1A"/>
        </w:rPr>
        <w:t>Presented as a mock, clearly-labelled snapshot — the specific figures are constructed to be directionally consistent with the qualitative themes below, not derived from a fielded survey.</w:t>
      </w:r>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6560"/>
        <w:gridCol w:w="2800"/>
      </w:tblGrid>
      <w:tr w:rsidR="000B2837" w14:paraId="4D9FB0B5" w14:textId="77777777">
        <w:trPr>
          <w:tblHeader/>
        </w:trPr>
        <w:tc>
          <w:tcPr>
            <w:tcW w:w="6560" w:type="dxa"/>
            <w:shd w:val="clear" w:color="auto" w:fill="0B0B0C"/>
            <w:tcMar>
              <w:top w:w="100" w:type="dxa"/>
              <w:left w:w="120" w:type="dxa"/>
              <w:bottom w:w="100" w:type="dxa"/>
              <w:right w:w="120" w:type="dxa"/>
            </w:tcMar>
            <w:vAlign w:val="center"/>
          </w:tcPr>
          <w:p w14:paraId="7C03EBEE" w14:textId="77777777" w:rsidR="000B2837" w:rsidRDefault="00000000" w:rsidP="00573A60">
            <w:pPr>
              <w:jc w:val="both"/>
            </w:pPr>
            <w:r>
              <w:rPr>
                <w:b/>
                <w:bCs/>
                <w:color w:val="FFFFFF"/>
                <w:sz w:val="18"/>
                <w:szCs w:val="18"/>
              </w:rPr>
              <w:t>Statement</w:t>
            </w:r>
          </w:p>
        </w:tc>
        <w:tc>
          <w:tcPr>
            <w:tcW w:w="2800" w:type="dxa"/>
            <w:shd w:val="clear" w:color="auto" w:fill="0B0B0C"/>
            <w:tcMar>
              <w:top w:w="100" w:type="dxa"/>
              <w:left w:w="120" w:type="dxa"/>
              <w:bottom w:w="100" w:type="dxa"/>
              <w:right w:w="120" w:type="dxa"/>
            </w:tcMar>
            <w:vAlign w:val="center"/>
          </w:tcPr>
          <w:p w14:paraId="3D7F0997" w14:textId="77777777" w:rsidR="000B2837" w:rsidRDefault="00000000" w:rsidP="00573A60">
            <w:pPr>
              <w:jc w:val="both"/>
            </w:pPr>
            <w:r>
              <w:rPr>
                <w:b/>
                <w:bCs/>
                <w:color w:val="FFFFFF"/>
                <w:sz w:val="18"/>
                <w:szCs w:val="18"/>
              </w:rPr>
              <w:t>% Agree (illustrative)</w:t>
            </w:r>
          </w:p>
        </w:tc>
      </w:tr>
      <w:tr w:rsidR="000B2837" w14:paraId="6C266186" w14:textId="77777777">
        <w:tc>
          <w:tcPr>
            <w:tcW w:w="6560" w:type="dxa"/>
            <w:shd w:val="clear" w:color="auto" w:fill="FFFFFF"/>
            <w:tcMar>
              <w:top w:w="90" w:type="dxa"/>
              <w:left w:w="120" w:type="dxa"/>
              <w:bottom w:w="90" w:type="dxa"/>
              <w:right w:w="120" w:type="dxa"/>
            </w:tcMar>
          </w:tcPr>
          <w:p w14:paraId="024AFB35" w14:textId="77777777" w:rsidR="000B2837" w:rsidRDefault="00000000" w:rsidP="00573A60">
            <w:pPr>
              <w:spacing w:after="40"/>
              <w:jc w:val="both"/>
            </w:pPr>
            <w:r>
              <w:rPr>
                <w:color w:val="1A1A1A"/>
                <w:sz w:val="18"/>
                <w:szCs w:val="18"/>
              </w:rPr>
              <w:t>“I don't know what Uber does with my location data after my trip ends.”</w:t>
            </w:r>
          </w:p>
        </w:tc>
        <w:tc>
          <w:tcPr>
            <w:tcW w:w="2800" w:type="dxa"/>
            <w:shd w:val="clear" w:color="auto" w:fill="FFFFFF"/>
            <w:tcMar>
              <w:top w:w="90" w:type="dxa"/>
              <w:left w:w="120" w:type="dxa"/>
              <w:bottom w:w="90" w:type="dxa"/>
              <w:right w:w="120" w:type="dxa"/>
            </w:tcMar>
          </w:tcPr>
          <w:p w14:paraId="1193BF81" w14:textId="77777777" w:rsidR="000B2837" w:rsidRDefault="00000000" w:rsidP="00573A60">
            <w:pPr>
              <w:spacing w:after="40"/>
              <w:jc w:val="both"/>
            </w:pPr>
            <w:r>
              <w:rPr>
                <w:color w:val="1A1A1A"/>
                <w:sz w:val="18"/>
                <w:szCs w:val="18"/>
              </w:rPr>
              <w:t>71%</w:t>
            </w:r>
          </w:p>
        </w:tc>
      </w:tr>
      <w:tr w:rsidR="000B2837" w14:paraId="11E7FDEA" w14:textId="77777777">
        <w:tc>
          <w:tcPr>
            <w:tcW w:w="6560" w:type="dxa"/>
            <w:shd w:val="clear" w:color="auto" w:fill="F1F1EF"/>
            <w:tcMar>
              <w:top w:w="90" w:type="dxa"/>
              <w:left w:w="120" w:type="dxa"/>
              <w:bottom w:w="90" w:type="dxa"/>
              <w:right w:w="120" w:type="dxa"/>
            </w:tcMar>
          </w:tcPr>
          <w:p w14:paraId="1778423A" w14:textId="77777777" w:rsidR="000B2837" w:rsidRDefault="00000000" w:rsidP="00573A60">
            <w:pPr>
              <w:spacing w:after="40"/>
              <w:jc w:val="both"/>
            </w:pPr>
            <w:r>
              <w:rPr>
                <w:color w:val="1A1A1A"/>
                <w:sz w:val="18"/>
                <w:szCs w:val="18"/>
              </w:rPr>
              <w:t>“I've never tried to delete my Uber data because I assume it's difficult.”</w:t>
            </w:r>
          </w:p>
        </w:tc>
        <w:tc>
          <w:tcPr>
            <w:tcW w:w="2800" w:type="dxa"/>
            <w:shd w:val="clear" w:color="auto" w:fill="F1F1EF"/>
            <w:tcMar>
              <w:top w:w="90" w:type="dxa"/>
              <w:left w:w="120" w:type="dxa"/>
              <w:bottom w:w="90" w:type="dxa"/>
              <w:right w:w="120" w:type="dxa"/>
            </w:tcMar>
          </w:tcPr>
          <w:p w14:paraId="7B9157F3" w14:textId="77777777" w:rsidR="000B2837" w:rsidRDefault="00000000" w:rsidP="00573A60">
            <w:pPr>
              <w:spacing w:after="40"/>
              <w:jc w:val="both"/>
            </w:pPr>
            <w:r>
              <w:rPr>
                <w:color w:val="1A1A1A"/>
                <w:sz w:val="18"/>
                <w:szCs w:val="18"/>
              </w:rPr>
              <w:t>64%</w:t>
            </w:r>
          </w:p>
        </w:tc>
      </w:tr>
      <w:tr w:rsidR="000B2837" w14:paraId="4BCF9E4E" w14:textId="77777777">
        <w:tc>
          <w:tcPr>
            <w:tcW w:w="6560" w:type="dxa"/>
            <w:shd w:val="clear" w:color="auto" w:fill="FFFFFF"/>
            <w:tcMar>
              <w:top w:w="90" w:type="dxa"/>
              <w:left w:w="120" w:type="dxa"/>
              <w:bottom w:w="90" w:type="dxa"/>
              <w:right w:w="120" w:type="dxa"/>
            </w:tcMar>
          </w:tcPr>
          <w:p w14:paraId="0C04BE92" w14:textId="77777777" w:rsidR="000B2837" w:rsidRDefault="00000000" w:rsidP="00573A60">
            <w:pPr>
              <w:spacing w:after="40"/>
              <w:jc w:val="both"/>
            </w:pPr>
            <w:r>
              <w:rPr>
                <w:color w:val="1A1A1A"/>
                <w:sz w:val="18"/>
                <w:szCs w:val="18"/>
              </w:rPr>
              <w:t>“If declining a permission risked losing the ride, I'd just accept it anyway.”</w:t>
            </w:r>
          </w:p>
        </w:tc>
        <w:tc>
          <w:tcPr>
            <w:tcW w:w="2800" w:type="dxa"/>
            <w:shd w:val="clear" w:color="auto" w:fill="FFFFFF"/>
            <w:tcMar>
              <w:top w:w="90" w:type="dxa"/>
              <w:left w:w="120" w:type="dxa"/>
              <w:bottom w:w="90" w:type="dxa"/>
              <w:right w:w="120" w:type="dxa"/>
            </w:tcMar>
          </w:tcPr>
          <w:p w14:paraId="2D0FA23C" w14:textId="77777777" w:rsidR="000B2837" w:rsidRDefault="00000000" w:rsidP="00573A60">
            <w:pPr>
              <w:spacing w:after="40"/>
              <w:jc w:val="both"/>
            </w:pPr>
            <w:r>
              <w:rPr>
                <w:color w:val="1A1A1A"/>
                <w:sz w:val="18"/>
                <w:szCs w:val="18"/>
              </w:rPr>
              <w:t>58%</w:t>
            </w:r>
          </w:p>
        </w:tc>
      </w:tr>
      <w:tr w:rsidR="000B2837" w14:paraId="4E73378B" w14:textId="77777777">
        <w:tc>
          <w:tcPr>
            <w:tcW w:w="6560" w:type="dxa"/>
            <w:shd w:val="clear" w:color="auto" w:fill="F1F1EF"/>
            <w:tcMar>
              <w:top w:w="90" w:type="dxa"/>
              <w:left w:w="120" w:type="dxa"/>
              <w:bottom w:w="90" w:type="dxa"/>
              <w:right w:w="120" w:type="dxa"/>
            </w:tcMar>
          </w:tcPr>
          <w:p w14:paraId="76F8ED40" w14:textId="77777777" w:rsidR="000B2837" w:rsidRDefault="00000000" w:rsidP="00573A60">
            <w:pPr>
              <w:spacing w:after="40"/>
              <w:jc w:val="both"/>
            </w:pPr>
            <w:r>
              <w:rPr>
                <w:color w:val="1A1A1A"/>
                <w:sz w:val="18"/>
                <w:szCs w:val="18"/>
              </w:rPr>
              <w:t>“I would trust Uber more if I could see exactly what's being used, right now.”</w:t>
            </w:r>
          </w:p>
        </w:tc>
        <w:tc>
          <w:tcPr>
            <w:tcW w:w="2800" w:type="dxa"/>
            <w:shd w:val="clear" w:color="auto" w:fill="F1F1EF"/>
            <w:tcMar>
              <w:top w:w="90" w:type="dxa"/>
              <w:left w:w="120" w:type="dxa"/>
              <w:bottom w:w="90" w:type="dxa"/>
              <w:right w:w="120" w:type="dxa"/>
            </w:tcMar>
          </w:tcPr>
          <w:p w14:paraId="46B2A510" w14:textId="77777777" w:rsidR="000B2837" w:rsidRDefault="00000000" w:rsidP="00573A60">
            <w:pPr>
              <w:spacing w:after="40"/>
              <w:jc w:val="both"/>
            </w:pPr>
            <w:r>
              <w:rPr>
                <w:color w:val="1A1A1A"/>
                <w:sz w:val="18"/>
                <w:szCs w:val="18"/>
              </w:rPr>
              <w:t>77%</w:t>
            </w:r>
          </w:p>
        </w:tc>
      </w:tr>
    </w:tbl>
    <w:p w14:paraId="3526BC71" w14:textId="77777777" w:rsidR="000B2837" w:rsidRDefault="00000000" w:rsidP="00573A60">
      <w:pPr>
        <w:jc w:val="both"/>
      </w:pPr>
      <w:r>
        <w:br w:type="page"/>
      </w:r>
    </w:p>
    <w:p w14:paraId="2A1818F0" w14:textId="77777777" w:rsidR="000B2837" w:rsidRDefault="00000000" w:rsidP="00573A60">
      <w:pPr>
        <w:pStyle w:val="Heading1"/>
        <w:pBdr>
          <w:bottom w:val="single" w:sz="8" w:space="6" w:color="0B0B0C"/>
        </w:pBdr>
        <w:spacing w:before="480" w:after="200"/>
        <w:jc w:val="both"/>
      </w:pPr>
      <w:bookmarkStart w:id="35" w:name="_Toc234089083"/>
      <w:r>
        <w:rPr>
          <w:b/>
          <w:bCs/>
          <w:color w:val="0B0B0C"/>
          <w:sz w:val="30"/>
          <w:szCs w:val="30"/>
        </w:rPr>
        <w:lastRenderedPageBreak/>
        <w:t>2. Affinity Mapping &amp; Themes</w:t>
      </w:r>
      <w:bookmarkEnd w:id="35"/>
    </w:p>
    <w:p w14:paraId="79817983" w14:textId="77777777" w:rsidR="000B2837" w:rsidRDefault="00000000" w:rsidP="00573A60">
      <w:pPr>
        <w:spacing w:after="160" w:line="276" w:lineRule="auto"/>
        <w:jc w:val="both"/>
      </w:pPr>
      <w:r>
        <w:rPr>
          <w:color w:val="1A1A1A"/>
        </w:rPr>
        <w:t>Illustrative interview notes were clustered the way a real affinity-mapping session would run — individual observations grouped bottom-up into named themes, rather than themes decided in advance and notes fit to them.</w:t>
      </w:r>
    </w:p>
    <w:p w14:paraId="771F9DFB" w14:textId="77777777" w:rsidR="000B2837" w:rsidRDefault="00000000" w:rsidP="00573A60">
      <w:pPr>
        <w:pStyle w:val="Heading3"/>
        <w:spacing w:before="220" w:after="100"/>
        <w:jc w:val="both"/>
      </w:pPr>
      <w:bookmarkStart w:id="36" w:name="_Toc234089084"/>
      <w:r>
        <w:rPr>
          <w:b/>
          <w:bCs/>
          <w:color w:val="04512B"/>
          <w:sz w:val="21"/>
          <w:szCs w:val="21"/>
        </w:rPr>
        <w:t>Theme 1 — “I assume it's already too late” (learned helplessness)</w:t>
      </w:r>
      <w:bookmarkEnd w:id="36"/>
    </w:p>
    <w:p w14:paraId="12FCAF15" w14:textId="77777777" w:rsidR="000B2837" w:rsidRDefault="00000000" w:rsidP="00573A60">
      <w:pPr>
        <w:spacing w:after="160" w:line="276" w:lineRule="auto"/>
        <w:jc w:val="both"/>
      </w:pPr>
      <w:r>
        <w:rPr>
          <w:color w:val="1A1A1A"/>
        </w:rPr>
        <w:t xml:space="preserve">Several illustrative participants describe not bothering to check privacy settings because they assume </w:t>
      </w:r>
      <w:proofErr w:type="gramStart"/>
      <w:r>
        <w:rPr>
          <w:color w:val="1A1A1A"/>
        </w:rPr>
        <w:t>nothing</w:t>
      </w:r>
      <w:proofErr w:type="gramEnd"/>
      <w:r>
        <w:rPr>
          <w:color w:val="1A1A1A"/>
        </w:rPr>
        <w:t xml:space="preserve"> they do will meaningfully change what's collected. This isn't apathy — it's a rational response to a system that has never made control visible or easy.</w:t>
      </w:r>
    </w:p>
    <w:p w14:paraId="02D566B7" w14:textId="77777777" w:rsidR="000B2837" w:rsidRDefault="00000000" w:rsidP="00573A60">
      <w:pPr>
        <w:pStyle w:val="Heading3"/>
        <w:spacing w:before="220" w:after="100"/>
        <w:jc w:val="both"/>
      </w:pPr>
      <w:bookmarkStart w:id="37" w:name="_Toc234089085"/>
      <w:r>
        <w:rPr>
          <w:b/>
          <w:bCs/>
          <w:color w:val="04512B"/>
          <w:sz w:val="21"/>
          <w:szCs w:val="21"/>
        </w:rPr>
        <w:t>Theme 2 — “I don't want to lose the ride over a checkbox” (perceived service risk)</w:t>
      </w:r>
      <w:bookmarkEnd w:id="37"/>
    </w:p>
    <w:p w14:paraId="4FD222CB" w14:textId="77777777" w:rsidR="000B2837" w:rsidRDefault="00000000" w:rsidP="00573A60">
      <w:pPr>
        <w:spacing w:after="160" w:line="276" w:lineRule="auto"/>
        <w:jc w:val="both"/>
      </w:pPr>
      <w:r>
        <w:rPr>
          <w:color w:val="1A1A1A"/>
        </w:rPr>
        <w:t>A recurring fear is that declining any permission might silently affect matching speed or ride availability. Uber has never stated otherwise, so riders default to accepting everything, which is itself a consent quality problem, not just a UX one.</w:t>
      </w:r>
    </w:p>
    <w:p w14:paraId="4B8D94F2" w14:textId="77777777" w:rsidR="000B2837" w:rsidRDefault="00000000" w:rsidP="00573A60">
      <w:pPr>
        <w:pStyle w:val="Heading3"/>
        <w:spacing w:before="220" w:after="100"/>
        <w:jc w:val="both"/>
      </w:pPr>
      <w:bookmarkStart w:id="38" w:name="_Toc234089086"/>
      <w:r>
        <w:rPr>
          <w:b/>
          <w:bCs/>
          <w:color w:val="04512B"/>
          <w:sz w:val="21"/>
          <w:szCs w:val="21"/>
        </w:rPr>
        <w:t>Theme 3 — “I trust the ride, not the company” (narrow trust)</w:t>
      </w:r>
      <w:bookmarkEnd w:id="38"/>
    </w:p>
    <w:p w14:paraId="1197F889" w14:textId="77777777" w:rsidR="000B2837" w:rsidRDefault="00000000" w:rsidP="00573A60">
      <w:pPr>
        <w:spacing w:after="160" w:line="276" w:lineRule="auto"/>
        <w:jc w:val="both"/>
      </w:pPr>
      <w:r>
        <w:rPr>
          <w:color w:val="1A1A1A"/>
        </w:rPr>
        <w:t>Riders distinguish sharply between trusting the safety/reliability of a specific trip and trusting Uber as a company with their data. The former is high; the latter is comparatively low and largely unexamined — riders haven't thought about it until asked directly.</w:t>
      </w:r>
    </w:p>
    <w:p w14:paraId="0E265379" w14:textId="77777777" w:rsidR="000B2837" w:rsidRDefault="00000000" w:rsidP="00573A60">
      <w:pPr>
        <w:pStyle w:val="Heading3"/>
        <w:spacing w:before="220" w:after="100"/>
        <w:jc w:val="both"/>
      </w:pPr>
      <w:bookmarkStart w:id="39" w:name="_Toc234089087"/>
      <w:r>
        <w:rPr>
          <w:b/>
          <w:bCs/>
          <w:color w:val="04512B"/>
          <w:sz w:val="21"/>
          <w:szCs w:val="21"/>
        </w:rPr>
        <w:t>Theme 4 — “Deleting things always requires calling someone” (roach motel expectation)</w:t>
      </w:r>
      <w:bookmarkEnd w:id="39"/>
    </w:p>
    <w:p w14:paraId="6F5D092B" w14:textId="77777777" w:rsidR="000B2837" w:rsidRDefault="00000000" w:rsidP="00573A60">
      <w:pPr>
        <w:spacing w:after="160" w:line="276" w:lineRule="auto"/>
        <w:jc w:val="both"/>
      </w:pPr>
      <w:r>
        <w:rPr>
          <w:color w:val="1A1A1A"/>
        </w:rPr>
        <w:t xml:space="preserve">Even riders who haven't tried to delete their Uber data expect it to require a support conversation, based on their experience with other apps. This expectation itself discourages riders from ever trying — the Hub </w:t>
      </w:r>
      <w:proofErr w:type="gramStart"/>
      <w:r>
        <w:rPr>
          <w:color w:val="1A1A1A"/>
        </w:rPr>
        <w:t>has to</w:t>
      </w:r>
      <w:proofErr w:type="gramEnd"/>
      <w:r>
        <w:rPr>
          <w:color w:val="1A1A1A"/>
        </w:rPr>
        <w:t xml:space="preserve"> actively disconfirm it, not just make deletion technically possible.</w:t>
      </w:r>
    </w:p>
    <w:p w14:paraId="5F35AA02" w14:textId="77777777" w:rsidR="000B2837" w:rsidRDefault="00000000" w:rsidP="00573A60">
      <w:pPr>
        <w:jc w:val="both"/>
      </w:pPr>
      <w:r>
        <w:br w:type="page"/>
      </w:r>
    </w:p>
    <w:p w14:paraId="28C80471" w14:textId="77777777" w:rsidR="000B2837" w:rsidRDefault="00000000" w:rsidP="00573A60">
      <w:pPr>
        <w:pStyle w:val="Heading1"/>
        <w:pBdr>
          <w:bottom w:val="single" w:sz="8" w:space="6" w:color="0B0B0C"/>
        </w:pBdr>
        <w:spacing w:before="480" w:after="200"/>
        <w:jc w:val="both"/>
      </w:pPr>
      <w:bookmarkStart w:id="40" w:name="_Toc234089088"/>
      <w:r>
        <w:rPr>
          <w:b/>
          <w:bCs/>
          <w:color w:val="0B0B0C"/>
          <w:sz w:val="30"/>
          <w:szCs w:val="30"/>
        </w:rPr>
        <w:lastRenderedPageBreak/>
        <w:t>3. Jobs To Be Done</w:t>
      </w:r>
      <w:bookmarkEnd w:id="40"/>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900"/>
        <w:gridCol w:w="3200"/>
        <w:gridCol w:w="3260"/>
      </w:tblGrid>
      <w:tr w:rsidR="000B2837" w14:paraId="6E747957" w14:textId="77777777">
        <w:trPr>
          <w:tblHeader/>
        </w:trPr>
        <w:tc>
          <w:tcPr>
            <w:tcW w:w="2900" w:type="dxa"/>
            <w:shd w:val="clear" w:color="auto" w:fill="0B0B0C"/>
            <w:tcMar>
              <w:top w:w="100" w:type="dxa"/>
              <w:left w:w="120" w:type="dxa"/>
              <w:bottom w:w="100" w:type="dxa"/>
              <w:right w:w="120" w:type="dxa"/>
            </w:tcMar>
            <w:vAlign w:val="center"/>
          </w:tcPr>
          <w:p w14:paraId="1C5F243E" w14:textId="77777777" w:rsidR="000B2837" w:rsidRDefault="00000000" w:rsidP="00573A60">
            <w:pPr>
              <w:jc w:val="both"/>
            </w:pPr>
            <w:r>
              <w:rPr>
                <w:b/>
                <w:bCs/>
                <w:color w:val="FFFFFF"/>
                <w:sz w:val="18"/>
                <w:szCs w:val="18"/>
              </w:rPr>
              <w:t>Situation</w:t>
            </w:r>
          </w:p>
        </w:tc>
        <w:tc>
          <w:tcPr>
            <w:tcW w:w="3200" w:type="dxa"/>
            <w:shd w:val="clear" w:color="auto" w:fill="0B0B0C"/>
            <w:tcMar>
              <w:top w:w="100" w:type="dxa"/>
              <w:left w:w="120" w:type="dxa"/>
              <w:bottom w:w="100" w:type="dxa"/>
              <w:right w:w="120" w:type="dxa"/>
            </w:tcMar>
            <w:vAlign w:val="center"/>
          </w:tcPr>
          <w:p w14:paraId="08FE130D" w14:textId="77777777" w:rsidR="000B2837" w:rsidRDefault="00000000" w:rsidP="00573A60">
            <w:pPr>
              <w:jc w:val="both"/>
            </w:pPr>
            <w:r>
              <w:rPr>
                <w:b/>
                <w:bCs/>
                <w:color w:val="FFFFFF"/>
                <w:sz w:val="18"/>
                <w:szCs w:val="18"/>
              </w:rPr>
              <w:t>Motivation</w:t>
            </w:r>
          </w:p>
        </w:tc>
        <w:tc>
          <w:tcPr>
            <w:tcW w:w="3260" w:type="dxa"/>
            <w:shd w:val="clear" w:color="auto" w:fill="0B0B0C"/>
            <w:tcMar>
              <w:top w:w="100" w:type="dxa"/>
              <w:left w:w="120" w:type="dxa"/>
              <w:bottom w:w="100" w:type="dxa"/>
              <w:right w:w="120" w:type="dxa"/>
            </w:tcMar>
            <w:vAlign w:val="center"/>
          </w:tcPr>
          <w:p w14:paraId="162D99DD" w14:textId="77777777" w:rsidR="000B2837" w:rsidRDefault="00000000" w:rsidP="00573A60">
            <w:pPr>
              <w:jc w:val="both"/>
            </w:pPr>
            <w:r>
              <w:rPr>
                <w:b/>
                <w:bCs/>
                <w:color w:val="FFFFFF"/>
                <w:sz w:val="18"/>
                <w:szCs w:val="18"/>
              </w:rPr>
              <w:t>Expected Outcome</w:t>
            </w:r>
          </w:p>
        </w:tc>
      </w:tr>
      <w:tr w:rsidR="000B2837" w14:paraId="6CF22030" w14:textId="77777777">
        <w:tc>
          <w:tcPr>
            <w:tcW w:w="2900" w:type="dxa"/>
            <w:shd w:val="clear" w:color="auto" w:fill="FFFFFF"/>
            <w:tcMar>
              <w:top w:w="90" w:type="dxa"/>
              <w:left w:w="120" w:type="dxa"/>
              <w:bottom w:w="90" w:type="dxa"/>
              <w:right w:w="120" w:type="dxa"/>
            </w:tcMar>
          </w:tcPr>
          <w:p w14:paraId="055FF871" w14:textId="77777777" w:rsidR="000B2837" w:rsidRDefault="00000000" w:rsidP="00573A60">
            <w:pPr>
              <w:spacing w:after="40"/>
              <w:jc w:val="both"/>
            </w:pPr>
            <w:r>
              <w:rPr>
                <w:color w:val="1A1A1A"/>
                <w:sz w:val="18"/>
                <w:szCs w:val="18"/>
              </w:rPr>
              <w:t>When I'm booking a ride in a hurry,</w:t>
            </w:r>
          </w:p>
        </w:tc>
        <w:tc>
          <w:tcPr>
            <w:tcW w:w="3200" w:type="dxa"/>
            <w:shd w:val="clear" w:color="auto" w:fill="FFFFFF"/>
            <w:tcMar>
              <w:top w:w="90" w:type="dxa"/>
              <w:left w:w="120" w:type="dxa"/>
              <w:bottom w:w="90" w:type="dxa"/>
              <w:right w:w="120" w:type="dxa"/>
            </w:tcMar>
          </w:tcPr>
          <w:p w14:paraId="4DCAC803" w14:textId="77777777" w:rsidR="000B2837" w:rsidRDefault="00000000" w:rsidP="00573A60">
            <w:pPr>
              <w:spacing w:after="40"/>
              <w:jc w:val="both"/>
            </w:pPr>
            <w:r>
              <w:rPr>
                <w:color w:val="1A1A1A"/>
                <w:sz w:val="18"/>
                <w:szCs w:val="18"/>
              </w:rPr>
              <w:t>I don't want to think about privacy at all,</w:t>
            </w:r>
          </w:p>
        </w:tc>
        <w:tc>
          <w:tcPr>
            <w:tcW w:w="3260" w:type="dxa"/>
            <w:shd w:val="clear" w:color="auto" w:fill="FFFFFF"/>
            <w:tcMar>
              <w:top w:w="90" w:type="dxa"/>
              <w:left w:w="120" w:type="dxa"/>
              <w:bottom w:w="90" w:type="dxa"/>
              <w:right w:w="120" w:type="dxa"/>
            </w:tcMar>
          </w:tcPr>
          <w:p w14:paraId="7768076F" w14:textId="77777777" w:rsidR="000B2837" w:rsidRDefault="00000000" w:rsidP="00573A60">
            <w:pPr>
              <w:spacing w:after="40"/>
              <w:jc w:val="both"/>
            </w:pPr>
            <w:proofErr w:type="gramStart"/>
            <w:r>
              <w:rPr>
                <w:color w:val="1A1A1A"/>
                <w:sz w:val="18"/>
                <w:szCs w:val="18"/>
              </w:rPr>
              <w:t>so</w:t>
            </w:r>
            <w:proofErr w:type="gramEnd"/>
            <w:r>
              <w:rPr>
                <w:color w:val="1A1A1A"/>
                <w:sz w:val="18"/>
                <w:szCs w:val="18"/>
              </w:rPr>
              <w:t xml:space="preserve"> the fastest path should also be the safe default.</w:t>
            </w:r>
          </w:p>
        </w:tc>
      </w:tr>
      <w:tr w:rsidR="000B2837" w14:paraId="7479C552" w14:textId="77777777">
        <w:tc>
          <w:tcPr>
            <w:tcW w:w="2900" w:type="dxa"/>
            <w:shd w:val="clear" w:color="auto" w:fill="F1F1EF"/>
            <w:tcMar>
              <w:top w:w="90" w:type="dxa"/>
              <w:left w:w="120" w:type="dxa"/>
              <w:bottom w:w="90" w:type="dxa"/>
              <w:right w:w="120" w:type="dxa"/>
            </w:tcMar>
          </w:tcPr>
          <w:p w14:paraId="1FC9BCD0" w14:textId="77777777" w:rsidR="000B2837" w:rsidRDefault="00000000" w:rsidP="00573A60">
            <w:pPr>
              <w:spacing w:after="40"/>
              <w:jc w:val="both"/>
            </w:pPr>
            <w:r>
              <w:rPr>
                <w:color w:val="1A1A1A"/>
                <w:sz w:val="18"/>
                <w:szCs w:val="18"/>
              </w:rPr>
              <w:t>When I do want to check what's being collected,</w:t>
            </w:r>
          </w:p>
        </w:tc>
        <w:tc>
          <w:tcPr>
            <w:tcW w:w="3200" w:type="dxa"/>
            <w:shd w:val="clear" w:color="auto" w:fill="F1F1EF"/>
            <w:tcMar>
              <w:top w:w="90" w:type="dxa"/>
              <w:left w:w="120" w:type="dxa"/>
              <w:bottom w:w="90" w:type="dxa"/>
              <w:right w:w="120" w:type="dxa"/>
            </w:tcMar>
          </w:tcPr>
          <w:p w14:paraId="195D3648" w14:textId="77777777" w:rsidR="000B2837" w:rsidRDefault="00000000" w:rsidP="00573A60">
            <w:pPr>
              <w:spacing w:after="40"/>
              <w:jc w:val="both"/>
            </w:pPr>
            <w:r>
              <w:rPr>
                <w:color w:val="1A1A1A"/>
                <w:sz w:val="18"/>
                <w:szCs w:val="18"/>
              </w:rPr>
              <w:t>I want one place to look, not five settings menus,</w:t>
            </w:r>
          </w:p>
        </w:tc>
        <w:tc>
          <w:tcPr>
            <w:tcW w:w="3260" w:type="dxa"/>
            <w:shd w:val="clear" w:color="auto" w:fill="F1F1EF"/>
            <w:tcMar>
              <w:top w:w="90" w:type="dxa"/>
              <w:left w:w="120" w:type="dxa"/>
              <w:bottom w:w="90" w:type="dxa"/>
              <w:right w:w="120" w:type="dxa"/>
            </w:tcMar>
          </w:tcPr>
          <w:p w14:paraId="27F81CE8" w14:textId="77777777" w:rsidR="000B2837" w:rsidRDefault="00000000" w:rsidP="00573A60">
            <w:pPr>
              <w:spacing w:after="40"/>
              <w:jc w:val="both"/>
            </w:pPr>
            <w:proofErr w:type="gramStart"/>
            <w:r>
              <w:rPr>
                <w:color w:val="1A1A1A"/>
                <w:sz w:val="18"/>
                <w:szCs w:val="18"/>
              </w:rPr>
              <w:t>so</w:t>
            </w:r>
            <w:proofErr w:type="gramEnd"/>
            <w:r>
              <w:rPr>
                <w:color w:val="1A1A1A"/>
                <w:sz w:val="18"/>
                <w:szCs w:val="18"/>
              </w:rPr>
              <w:t xml:space="preserve"> I can get a full picture in under a minute.</w:t>
            </w:r>
          </w:p>
        </w:tc>
      </w:tr>
      <w:tr w:rsidR="000B2837" w14:paraId="27CEA70B" w14:textId="77777777">
        <w:tc>
          <w:tcPr>
            <w:tcW w:w="2900" w:type="dxa"/>
            <w:shd w:val="clear" w:color="auto" w:fill="FFFFFF"/>
            <w:tcMar>
              <w:top w:w="90" w:type="dxa"/>
              <w:left w:w="120" w:type="dxa"/>
              <w:bottom w:w="90" w:type="dxa"/>
              <w:right w:w="120" w:type="dxa"/>
            </w:tcMar>
          </w:tcPr>
          <w:p w14:paraId="7E93E135" w14:textId="77777777" w:rsidR="000B2837" w:rsidRDefault="00000000" w:rsidP="00573A60">
            <w:pPr>
              <w:spacing w:after="40"/>
              <w:jc w:val="both"/>
            </w:pPr>
            <w:r>
              <w:rPr>
                <w:color w:val="1A1A1A"/>
                <w:sz w:val="18"/>
                <w:szCs w:val="18"/>
              </w:rPr>
              <w:t>When I decide something isn't worth sharing,</w:t>
            </w:r>
          </w:p>
        </w:tc>
        <w:tc>
          <w:tcPr>
            <w:tcW w:w="3200" w:type="dxa"/>
            <w:shd w:val="clear" w:color="auto" w:fill="FFFFFF"/>
            <w:tcMar>
              <w:top w:w="90" w:type="dxa"/>
              <w:left w:w="120" w:type="dxa"/>
              <w:bottom w:w="90" w:type="dxa"/>
              <w:right w:w="120" w:type="dxa"/>
            </w:tcMar>
          </w:tcPr>
          <w:p w14:paraId="0A33A95D" w14:textId="77777777" w:rsidR="000B2837" w:rsidRDefault="00000000" w:rsidP="00573A60">
            <w:pPr>
              <w:spacing w:after="40"/>
              <w:jc w:val="both"/>
            </w:pPr>
            <w:r>
              <w:rPr>
                <w:color w:val="1A1A1A"/>
                <w:sz w:val="18"/>
                <w:szCs w:val="18"/>
              </w:rPr>
              <w:t>I want turning it off to be as easy as turning it on was,</w:t>
            </w:r>
          </w:p>
        </w:tc>
        <w:tc>
          <w:tcPr>
            <w:tcW w:w="3260" w:type="dxa"/>
            <w:shd w:val="clear" w:color="auto" w:fill="FFFFFF"/>
            <w:tcMar>
              <w:top w:w="90" w:type="dxa"/>
              <w:left w:w="120" w:type="dxa"/>
              <w:bottom w:w="90" w:type="dxa"/>
              <w:right w:w="120" w:type="dxa"/>
            </w:tcMar>
          </w:tcPr>
          <w:p w14:paraId="7AF5190B" w14:textId="77777777" w:rsidR="000B2837" w:rsidRDefault="00000000" w:rsidP="00573A60">
            <w:pPr>
              <w:spacing w:after="40"/>
              <w:jc w:val="both"/>
            </w:pPr>
            <w:proofErr w:type="gramStart"/>
            <w:r>
              <w:rPr>
                <w:color w:val="1A1A1A"/>
                <w:sz w:val="18"/>
                <w:szCs w:val="18"/>
              </w:rPr>
              <w:t>so</w:t>
            </w:r>
            <w:proofErr w:type="gramEnd"/>
            <w:r>
              <w:rPr>
                <w:color w:val="1A1A1A"/>
                <w:sz w:val="18"/>
                <w:szCs w:val="18"/>
              </w:rPr>
              <w:t xml:space="preserve"> I don't feel punished for changing my mind.</w:t>
            </w:r>
          </w:p>
        </w:tc>
      </w:tr>
      <w:tr w:rsidR="000B2837" w14:paraId="24E2FA7C" w14:textId="77777777">
        <w:tc>
          <w:tcPr>
            <w:tcW w:w="2900" w:type="dxa"/>
            <w:shd w:val="clear" w:color="auto" w:fill="F1F1EF"/>
            <w:tcMar>
              <w:top w:w="90" w:type="dxa"/>
              <w:left w:w="120" w:type="dxa"/>
              <w:bottom w:w="90" w:type="dxa"/>
              <w:right w:w="120" w:type="dxa"/>
            </w:tcMar>
          </w:tcPr>
          <w:p w14:paraId="3DEB2823" w14:textId="77777777" w:rsidR="000B2837" w:rsidRDefault="00000000" w:rsidP="00573A60">
            <w:pPr>
              <w:spacing w:after="40"/>
              <w:jc w:val="both"/>
            </w:pPr>
            <w:r>
              <w:rPr>
                <w:color w:val="1A1A1A"/>
                <w:sz w:val="18"/>
                <w:szCs w:val="18"/>
              </w:rPr>
              <w:t>When something goes wrong with my data,</w:t>
            </w:r>
          </w:p>
        </w:tc>
        <w:tc>
          <w:tcPr>
            <w:tcW w:w="3200" w:type="dxa"/>
            <w:shd w:val="clear" w:color="auto" w:fill="F1F1EF"/>
            <w:tcMar>
              <w:top w:w="90" w:type="dxa"/>
              <w:left w:w="120" w:type="dxa"/>
              <w:bottom w:w="90" w:type="dxa"/>
              <w:right w:w="120" w:type="dxa"/>
            </w:tcMar>
          </w:tcPr>
          <w:p w14:paraId="016FAA13" w14:textId="77777777" w:rsidR="000B2837" w:rsidRDefault="00000000" w:rsidP="00573A60">
            <w:pPr>
              <w:spacing w:after="40"/>
              <w:jc w:val="both"/>
            </w:pPr>
            <w:r>
              <w:rPr>
                <w:color w:val="1A1A1A"/>
                <w:sz w:val="18"/>
                <w:szCs w:val="18"/>
              </w:rPr>
              <w:t>I want to know exactly who to contact and by when I'll hear back,</w:t>
            </w:r>
          </w:p>
        </w:tc>
        <w:tc>
          <w:tcPr>
            <w:tcW w:w="3260" w:type="dxa"/>
            <w:shd w:val="clear" w:color="auto" w:fill="F1F1EF"/>
            <w:tcMar>
              <w:top w:w="90" w:type="dxa"/>
              <w:left w:w="120" w:type="dxa"/>
              <w:bottom w:w="90" w:type="dxa"/>
              <w:right w:w="120" w:type="dxa"/>
            </w:tcMar>
          </w:tcPr>
          <w:p w14:paraId="33DC48D6" w14:textId="77777777" w:rsidR="000B2837" w:rsidRDefault="00000000" w:rsidP="00573A60">
            <w:pPr>
              <w:spacing w:after="40"/>
              <w:jc w:val="both"/>
            </w:pPr>
            <w:proofErr w:type="gramStart"/>
            <w:r>
              <w:rPr>
                <w:color w:val="1A1A1A"/>
                <w:sz w:val="18"/>
                <w:szCs w:val="18"/>
              </w:rPr>
              <w:t>so</w:t>
            </w:r>
            <w:proofErr w:type="gramEnd"/>
            <w:r>
              <w:rPr>
                <w:color w:val="1A1A1A"/>
                <w:sz w:val="18"/>
                <w:szCs w:val="18"/>
              </w:rPr>
              <w:t xml:space="preserve"> I'm not stuck guessing whether anyone is accountable.</w:t>
            </w:r>
          </w:p>
        </w:tc>
      </w:tr>
    </w:tbl>
    <w:p w14:paraId="32B023A1" w14:textId="77777777" w:rsidR="000B2837" w:rsidRDefault="00000000" w:rsidP="00573A60">
      <w:pPr>
        <w:jc w:val="both"/>
      </w:pPr>
      <w:r>
        <w:br w:type="page"/>
      </w:r>
    </w:p>
    <w:p w14:paraId="2A5398A4" w14:textId="77777777" w:rsidR="000B2837" w:rsidRDefault="00000000" w:rsidP="00573A60">
      <w:pPr>
        <w:pStyle w:val="Heading1"/>
        <w:pBdr>
          <w:bottom w:val="single" w:sz="8" w:space="6" w:color="0B0B0C"/>
        </w:pBdr>
        <w:spacing w:before="480" w:after="200"/>
        <w:jc w:val="both"/>
      </w:pPr>
      <w:bookmarkStart w:id="41" w:name="_Toc234089089"/>
      <w:r>
        <w:rPr>
          <w:b/>
          <w:bCs/>
          <w:color w:val="0B0B0C"/>
          <w:sz w:val="30"/>
          <w:szCs w:val="30"/>
        </w:rPr>
        <w:lastRenderedPageBreak/>
        <w:t>4. Personas</w:t>
      </w:r>
      <w:bookmarkEnd w:id="41"/>
    </w:p>
    <w:p w14:paraId="64138FCC" w14:textId="77777777" w:rsidR="000B2837" w:rsidRDefault="00000000" w:rsidP="00573A60">
      <w:pPr>
        <w:spacing w:after="160" w:line="276" w:lineRule="auto"/>
        <w:jc w:val="both"/>
      </w:pPr>
      <w:r>
        <w:rPr>
          <w:color w:val="1A1A1A"/>
        </w:rPr>
        <w:t>Four personas are carried forward: one primary (used throughout the Deck and Prototype), one secondary, one accessibility-focused, and one edge case tied directly to a Phase 2 item from Part 1 (§17).</w:t>
      </w:r>
    </w:p>
    <w:p w14:paraId="5D8080DA" w14:textId="77777777" w:rsidR="000B2837" w:rsidRDefault="00000000" w:rsidP="00573A60">
      <w:pPr>
        <w:pStyle w:val="Heading2"/>
        <w:spacing w:before="340" w:after="140"/>
        <w:jc w:val="both"/>
      </w:pPr>
      <w:bookmarkStart w:id="42" w:name="_Toc234089090"/>
      <w:r>
        <w:rPr>
          <w:b/>
          <w:bCs/>
          <w:color w:val="0B0B0C"/>
          <w:sz w:val="24"/>
          <w:szCs w:val="24"/>
        </w:rPr>
        <w:t>4.1 Primary Persona — Ananya Rao</w:t>
      </w:r>
      <w:bookmarkEnd w:id="42"/>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000"/>
        <w:gridCol w:w="7360"/>
      </w:tblGrid>
      <w:tr w:rsidR="000B2837" w14:paraId="77667D26" w14:textId="77777777">
        <w:trPr>
          <w:tblHeader/>
        </w:trPr>
        <w:tc>
          <w:tcPr>
            <w:tcW w:w="2000" w:type="dxa"/>
            <w:shd w:val="clear" w:color="auto" w:fill="0B0B0C"/>
            <w:tcMar>
              <w:top w:w="100" w:type="dxa"/>
              <w:left w:w="120" w:type="dxa"/>
              <w:bottom w:w="100" w:type="dxa"/>
              <w:right w:w="120" w:type="dxa"/>
            </w:tcMar>
            <w:vAlign w:val="center"/>
          </w:tcPr>
          <w:p w14:paraId="25DC1765" w14:textId="77777777" w:rsidR="000B2837" w:rsidRDefault="00000000" w:rsidP="00573A60">
            <w:pPr>
              <w:jc w:val="both"/>
            </w:pPr>
            <w:r>
              <w:rPr>
                <w:b/>
                <w:bCs/>
                <w:color w:val="FFFFFF"/>
                <w:sz w:val="18"/>
                <w:szCs w:val="18"/>
              </w:rPr>
              <w:t>Attribute</w:t>
            </w:r>
          </w:p>
        </w:tc>
        <w:tc>
          <w:tcPr>
            <w:tcW w:w="7360" w:type="dxa"/>
            <w:shd w:val="clear" w:color="auto" w:fill="0B0B0C"/>
            <w:tcMar>
              <w:top w:w="100" w:type="dxa"/>
              <w:left w:w="120" w:type="dxa"/>
              <w:bottom w:w="100" w:type="dxa"/>
              <w:right w:w="120" w:type="dxa"/>
            </w:tcMar>
            <w:vAlign w:val="center"/>
          </w:tcPr>
          <w:p w14:paraId="077A3C43" w14:textId="77777777" w:rsidR="000B2837" w:rsidRDefault="00000000" w:rsidP="00573A60">
            <w:pPr>
              <w:jc w:val="both"/>
            </w:pPr>
            <w:r>
              <w:rPr>
                <w:b/>
                <w:bCs/>
                <w:color w:val="FFFFFF"/>
                <w:sz w:val="18"/>
                <w:szCs w:val="18"/>
              </w:rPr>
              <w:t>Detail</w:t>
            </w:r>
          </w:p>
        </w:tc>
      </w:tr>
      <w:tr w:rsidR="000B2837" w14:paraId="7CBE2248" w14:textId="77777777">
        <w:tc>
          <w:tcPr>
            <w:tcW w:w="2000" w:type="dxa"/>
            <w:shd w:val="clear" w:color="auto" w:fill="FFFFFF"/>
            <w:tcMar>
              <w:top w:w="90" w:type="dxa"/>
              <w:left w:w="120" w:type="dxa"/>
              <w:bottom w:w="90" w:type="dxa"/>
              <w:right w:w="120" w:type="dxa"/>
            </w:tcMar>
          </w:tcPr>
          <w:p w14:paraId="31DC1E74" w14:textId="77777777" w:rsidR="000B2837" w:rsidRDefault="00000000" w:rsidP="00573A60">
            <w:pPr>
              <w:spacing w:after="40"/>
              <w:jc w:val="both"/>
            </w:pPr>
            <w:r>
              <w:rPr>
                <w:color w:val="1A1A1A"/>
                <w:sz w:val="18"/>
                <w:szCs w:val="18"/>
              </w:rPr>
              <w:t>Age / Role</w:t>
            </w:r>
          </w:p>
        </w:tc>
        <w:tc>
          <w:tcPr>
            <w:tcW w:w="7360" w:type="dxa"/>
            <w:shd w:val="clear" w:color="auto" w:fill="FFFFFF"/>
            <w:tcMar>
              <w:top w:w="90" w:type="dxa"/>
              <w:left w:w="120" w:type="dxa"/>
              <w:bottom w:w="90" w:type="dxa"/>
              <w:right w:w="120" w:type="dxa"/>
            </w:tcMar>
          </w:tcPr>
          <w:p w14:paraId="64892786" w14:textId="77777777" w:rsidR="000B2837" w:rsidRDefault="00000000" w:rsidP="00573A60">
            <w:pPr>
              <w:spacing w:after="40"/>
              <w:jc w:val="both"/>
            </w:pPr>
            <w:r>
              <w:rPr>
                <w:color w:val="1A1A1A"/>
                <w:sz w:val="18"/>
                <w:szCs w:val="18"/>
              </w:rPr>
              <w:t>27 · Senior Marketing Executive, Bengaluru</w:t>
            </w:r>
          </w:p>
        </w:tc>
      </w:tr>
      <w:tr w:rsidR="000B2837" w14:paraId="10562ACC" w14:textId="77777777">
        <w:tc>
          <w:tcPr>
            <w:tcW w:w="2000" w:type="dxa"/>
            <w:shd w:val="clear" w:color="auto" w:fill="F1F1EF"/>
            <w:tcMar>
              <w:top w:w="90" w:type="dxa"/>
              <w:left w:w="120" w:type="dxa"/>
              <w:bottom w:w="90" w:type="dxa"/>
              <w:right w:w="120" w:type="dxa"/>
            </w:tcMar>
          </w:tcPr>
          <w:p w14:paraId="253625DC" w14:textId="77777777" w:rsidR="000B2837" w:rsidRDefault="00000000" w:rsidP="00573A60">
            <w:pPr>
              <w:spacing w:after="40"/>
              <w:jc w:val="both"/>
            </w:pPr>
            <w:r>
              <w:rPr>
                <w:color w:val="1A1A1A"/>
                <w:sz w:val="18"/>
                <w:szCs w:val="18"/>
              </w:rPr>
              <w:t>Usage</w:t>
            </w:r>
          </w:p>
        </w:tc>
        <w:tc>
          <w:tcPr>
            <w:tcW w:w="7360" w:type="dxa"/>
            <w:shd w:val="clear" w:color="auto" w:fill="F1F1EF"/>
            <w:tcMar>
              <w:top w:w="90" w:type="dxa"/>
              <w:left w:w="120" w:type="dxa"/>
              <w:bottom w:w="90" w:type="dxa"/>
              <w:right w:w="120" w:type="dxa"/>
            </w:tcMar>
          </w:tcPr>
          <w:p w14:paraId="29572C95" w14:textId="77777777" w:rsidR="000B2837" w:rsidRDefault="00000000" w:rsidP="00573A60">
            <w:pPr>
              <w:spacing w:after="40"/>
              <w:jc w:val="both"/>
            </w:pPr>
            <w:r>
              <w:rPr>
                <w:color w:val="1A1A1A"/>
                <w:sz w:val="18"/>
                <w:szCs w:val="18"/>
              </w:rPr>
              <w:t>8–10 rides/week — commute, client meetings, occasional night rides with live trip-sharing to family</w:t>
            </w:r>
          </w:p>
        </w:tc>
      </w:tr>
      <w:tr w:rsidR="000B2837" w14:paraId="54553FAC" w14:textId="77777777">
        <w:tc>
          <w:tcPr>
            <w:tcW w:w="2000" w:type="dxa"/>
            <w:shd w:val="clear" w:color="auto" w:fill="FFFFFF"/>
            <w:tcMar>
              <w:top w:w="90" w:type="dxa"/>
              <w:left w:w="120" w:type="dxa"/>
              <w:bottom w:w="90" w:type="dxa"/>
              <w:right w:w="120" w:type="dxa"/>
            </w:tcMar>
          </w:tcPr>
          <w:p w14:paraId="54B47F58" w14:textId="77777777" w:rsidR="000B2837" w:rsidRDefault="00000000" w:rsidP="00573A60">
            <w:pPr>
              <w:spacing w:after="40"/>
              <w:jc w:val="both"/>
            </w:pPr>
            <w:r>
              <w:rPr>
                <w:color w:val="1A1A1A"/>
                <w:sz w:val="18"/>
                <w:szCs w:val="18"/>
              </w:rPr>
              <w:t>Tech comfort</w:t>
            </w:r>
          </w:p>
        </w:tc>
        <w:tc>
          <w:tcPr>
            <w:tcW w:w="7360" w:type="dxa"/>
            <w:shd w:val="clear" w:color="auto" w:fill="FFFFFF"/>
            <w:tcMar>
              <w:top w:w="90" w:type="dxa"/>
              <w:left w:w="120" w:type="dxa"/>
              <w:bottom w:w="90" w:type="dxa"/>
              <w:right w:w="120" w:type="dxa"/>
            </w:tcMar>
          </w:tcPr>
          <w:p w14:paraId="2B862564" w14:textId="77777777" w:rsidR="000B2837" w:rsidRDefault="00000000" w:rsidP="00573A60">
            <w:pPr>
              <w:spacing w:after="40"/>
              <w:jc w:val="both"/>
            </w:pPr>
            <w:r>
              <w:rPr>
                <w:color w:val="1A1A1A"/>
                <w:sz w:val="18"/>
                <w:szCs w:val="18"/>
              </w:rPr>
              <w:t>High — comfortable with settings menus, but rarely has time to explore them</w:t>
            </w:r>
          </w:p>
        </w:tc>
      </w:tr>
      <w:tr w:rsidR="000B2837" w14:paraId="7E12E329" w14:textId="77777777">
        <w:tc>
          <w:tcPr>
            <w:tcW w:w="2000" w:type="dxa"/>
            <w:shd w:val="clear" w:color="auto" w:fill="F1F1EF"/>
            <w:tcMar>
              <w:top w:w="90" w:type="dxa"/>
              <w:left w:w="120" w:type="dxa"/>
              <w:bottom w:w="90" w:type="dxa"/>
              <w:right w:w="120" w:type="dxa"/>
            </w:tcMar>
          </w:tcPr>
          <w:p w14:paraId="65789B39" w14:textId="77777777" w:rsidR="000B2837" w:rsidRDefault="00000000" w:rsidP="00573A60">
            <w:pPr>
              <w:spacing w:after="40"/>
              <w:jc w:val="both"/>
            </w:pPr>
            <w:r>
              <w:rPr>
                <w:color w:val="1A1A1A"/>
                <w:sz w:val="18"/>
                <w:szCs w:val="18"/>
              </w:rPr>
              <w:t>Privacy attitude</w:t>
            </w:r>
          </w:p>
        </w:tc>
        <w:tc>
          <w:tcPr>
            <w:tcW w:w="7360" w:type="dxa"/>
            <w:shd w:val="clear" w:color="auto" w:fill="F1F1EF"/>
            <w:tcMar>
              <w:top w:w="90" w:type="dxa"/>
              <w:left w:w="120" w:type="dxa"/>
              <w:bottom w:w="90" w:type="dxa"/>
              <w:right w:w="120" w:type="dxa"/>
            </w:tcMar>
          </w:tcPr>
          <w:p w14:paraId="5EE7CF91" w14:textId="77777777" w:rsidR="000B2837" w:rsidRDefault="00000000" w:rsidP="00573A60">
            <w:pPr>
              <w:spacing w:after="40"/>
              <w:jc w:val="both"/>
            </w:pPr>
            <w:r>
              <w:rPr>
                <w:color w:val="1A1A1A"/>
                <w:sz w:val="18"/>
                <w:szCs w:val="18"/>
              </w:rPr>
              <w:t>Moderately privacy-aware; more reactive than proactive — acts when something feels off, doesn't audit apps routinely</w:t>
            </w:r>
          </w:p>
        </w:tc>
      </w:tr>
      <w:tr w:rsidR="000B2837" w14:paraId="5B38BBDE" w14:textId="77777777">
        <w:tc>
          <w:tcPr>
            <w:tcW w:w="2000" w:type="dxa"/>
            <w:shd w:val="clear" w:color="auto" w:fill="FFFFFF"/>
            <w:tcMar>
              <w:top w:w="90" w:type="dxa"/>
              <w:left w:w="120" w:type="dxa"/>
              <w:bottom w:w="90" w:type="dxa"/>
              <w:right w:w="120" w:type="dxa"/>
            </w:tcMar>
          </w:tcPr>
          <w:p w14:paraId="35A194E8" w14:textId="77777777" w:rsidR="000B2837" w:rsidRDefault="00000000" w:rsidP="00573A60">
            <w:pPr>
              <w:spacing w:after="40"/>
              <w:jc w:val="both"/>
            </w:pPr>
            <w:r>
              <w:rPr>
                <w:color w:val="1A1A1A"/>
                <w:sz w:val="18"/>
                <w:szCs w:val="18"/>
              </w:rPr>
              <w:t>JTBD</w:t>
            </w:r>
          </w:p>
        </w:tc>
        <w:tc>
          <w:tcPr>
            <w:tcW w:w="7360" w:type="dxa"/>
            <w:shd w:val="clear" w:color="auto" w:fill="FFFFFF"/>
            <w:tcMar>
              <w:top w:w="90" w:type="dxa"/>
              <w:left w:w="120" w:type="dxa"/>
              <w:bottom w:w="90" w:type="dxa"/>
              <w:right w:w="120" w:type="dxa"/>
            </w:tcMar>
          </w:tcPr>
          <w:p w14:paraId="12DA493F" w14:textId="77777777" w:rsidR="000B2837" w:rsidRDefault="00000000" w:rsidP="00573A60">
            <w:pPr>
              <w:spacing w:after="40"/>
              <w:jc w:val="both"/>
            </w:pPr>
            <w:r>
              <w:rPr>
                <w:color w:val="1A1A1A"/>
                <w:sz w:val="18"/>
                <w:szCs w:val="18"/>
              </w:rPr>
              <w:t xml:space="preserve">“When I book a ride, let me trust that only what this trip needs </w:t>
            </w:r>
            <w:proofErr w:type="gramStart"/>
            <w:r>
              <w:rPr>
                <w:color w:val="1A1A1A"/>
                <w:sz w:val="18"/>
                <w:szCs w:val="18"/>
              </w:rPr>
              <w:t>is</w:t>
            </w:r>
            <w:proofErr w:type="gramEnd"/>
            <w:r>
              <w:rPr>
                <w:color w:val="1A1A1A"/>
                <w:sz w:val="18"/>
                <w:szCs w:val="18"/>
              </w:rPr>
              <w:t xml:space="preserve"> being used — so I never have to think about my data.”</w:t>
            </w:r>
          </w:p>
        </w:tc>
      </w:tr>
      <w:tr w:rsidR="000B2837" w14:paraId="04E19481" w14:textId="77777777">
        <w:tc>
          <w:tcPr>
            <w:tcW w:w="2000" w:type="dxa"/>
            <w:shd w:val="clear" w:color="auto" w:fill="F1F1EF"/>
            <w:tcMar>
              <w:top w:w="90" w:type="dxa"/>
              <w:left w:w="120" w:type="dxa"/>
              <w:bottom w:w="90" w:type="dxa"/>
              <w:right w:w="120" w:type="dxa"/>
            </w:tcMar>
          </w:tcPr>
          <w:p w14:paraId="2A8C2684" w14:textId="77777777" w:rsidR="000B2837" w:rsidRDefault="00000000" w:rsidP="00573A60">
            <w:pPr>
              <w:spacing w:after="40"/>
              <w:jc w:val="both"/>
            </w:pPr>
            <w:r>
              <w:rPr>
                <w:color w:val="1A1A1A"/>
                <w:sz w:val="18"/>
                <w:szCs w:val="18"/>
              </w:rPr>
              <w:t>Quote (illustrative)</w:t>
            </w:r>
          </w:p>
        </w:tc>
        <w:tc>
          <w:tcPr>
            <w:tcW w:w="7360" w:type="dxa"/>
            <w:shd w:val="clear" w:color="auto" w:fill="F1F1EF"/>
            <w:tcMar>
              <w:top w:w="90" w:type="dxa"/>
              <w:left w:w="120" w:type="dxa"/>
              <w:bottom w:w="90" w:type="dxa"/>
              <w:right w:w="120" w:type="dxa"/>
            </w:tcMar>
          </w:tcPr>
          <w:p w14:paraId="5DAE5AE3" w14:textId="77777777" w:rsidR="000B2837" w:rsidRDefault="00000000" w:rsidP="00573A60">
            <w:pPr>
              <w:spacing w:after="40"/>
              <w:jc w:val="both"/>
            </w:pPr>
            <w:r>
              <w:rPr>
                <w:color w:val="1A1A1A"/>
                <w:sz w:val="18"/>
                <w:szCs w:val="18"/>
              </w:rPr>
              <w:t xml:space="preserve">“I'll deal with my privacy settings the day something </w:t>
            </w:r>
            <w:proofErr w:type="gramStart"/>
            <w:r>
              <w:rPr>
                <w:color w:val="1A1A1A"/>
                <w:sz w:val="18"/>
                <w:szCs w:val="18"/>
              </w:rPr>
              <w:t>actually goes</w:t>
            </w:r>
            <w:proofErr w:type="gramEnd"/>
            <w:r>
              <w:rPr>
                <w:color w:val="1A1A1A"/>
                <w:sz w:val="18"/>
                <w:szCs w:val="18"/>
              </w:rPr>
              <w:t xml:space="preserve"> wrong. Until then I just want the ride to show up.”</w:t>
            </w:r>
          </w:p>
        </w:tc>
      </w:tr>
      <w:tr w:rsidR="000B2837" w14:paraId="784D887A" w14:textId="77777777">
        <w:tc>
          <w:tcPr>
            <w:tcW w:w="2000" w:type="dxa"/>
            <w:shd w:val="clear" w:color="auto" w:fill="FFFFFF"/>
            <w:tcMar>
              <w:top w:w="90" w:type="dxa"/>
              <w:left w:w="120" w:type="dxa"/>
              <w:bottom w:w="90" w:type="dxa"/>
              <w:right w:w="120" w:type="dxa"/>
            </w:tcMar>
          </w:tcPr>
          <w:p w14:paraId="5D0ACAC4" w14:textId="77777777" w:rsidR="000B2837" w:rsidRDefault="00000000" w:rsidP="00573A60">
            <w:pPr>
              <w:spacing w:after="40"/>
              <w:jc w:val="both"/>
            </w:pPr>
            <w:r>
              <w:rPr>
                <w:color w:val="1A1A1A"/>
                <w:sz w:val="18"/>
                <w:szCs w:val="18"/>
              </w:rPr>
              <w:t>Primary frustration</w:t>
            </w:r>
          </w:p>
        </w:tc>
        <w:tc>
          <w:tcPr>
            <w:tcW w:w="7360" w:type="dxa"/>
            <w:shd w:val="clear" w:color="auto" w:fill="FFFFFF"/>
            <w:tcMar>
              <w:top w:w="90" w:type="dxa"/>
              <w:left w:w="120" w:type="dxa"/>
              <w:bottom w:w="90" w:type="dxa"/>
              <w:right w:w="120" w:type="dxa"/>
            </w:tcMar>
          </w:tcPr>
          <w:p w14:paraId="021199FF" w14:textId="77777777" w:rsidR="000B2837" w:rsidRDefault="00000000" w:rsidP="00573A60">
            <w:pPr>
              <w:spacing w:after="40"/>
              <w:jc w:val="both"/>
            </w:pPr>
            <w:r>
              <w:rPr>
                <w:color w:val="1A1A1A"/>
                <w:sz w:val="18"/>
                <w:szCs w:val="18"/>
              </w:rPr>
              <w:t xml:space="preserve">Doesn't remember what she agreed to at </w:t>
            </w:r>
            <w:proofErr w:type="gramStart"/>
            <w:r>
              <w:rPr>
                <w:color w:val="1A1A1A"/>
                <w:sz w:val="18"/>
                <w:szCs w:val="18"/>
              </w:rPr>
              <w:t>signup, and</w:t>
            </w:r>
            <w:proofErr w:type="gramEnd"/>
            <w:r>
              <w:rPr>
                <w:color w:val="1A1A1A"/>
                <w:sz w:val="18"/>
                <w:szCs w:val="18"/>
              </w:rPr>
              <w:t xml:space="preserve"> has no idea whether background location is still active after a trip.</w:t>
            </w:r>
          </w:p>
        </w:tc>
      </w:tr>
    </w:tbl>
    <w:p w14:paraId="51799D0B" w14:textId="77777777" w:rsidR="000B2837" w:rsidRDefault="00000000" w:rsidP="00573A60">
      <w:pPr>
        <w:pStyle w:val="Heading2"/>
        <w:spacing w:before="340" w:after="140"/>
        <w:jc w:val="both"/>
      </w:pPr>
      <w:bookmarkStart w:id="43" w:name="_Toc234089091"/>
      <w:r>
        <w:rPr>
          <w:b/>
          <w:bCs/>
          <w:color w:val="0B0B0C"/>
          <w:sz w:val="24"/>
          <w:szCs w:val="24"/>
        </w:rPr>
        <w:t>4.2 Secondary Persona — Rohan Mehta</w:t>
      </w:r>
      <w:bookmarkEnd w:id="43"/>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000"/>
        <w:gridCol w:w="7360"/>
      </w:tblGrid>
      <w:tr w:rsidR="000B2837" w14:paraId="2AD7E5EF" w14:textId="77777777">
        <w:trPr>
          <w:tblHeader/>
        </w:trPr>
        <w:tc>
          <w:tcPr>
            <w:tcW w:w="2000" w:type="dxa"/>
            <w:shd w:val="clear" w:color="auto" w:fill="0B0B0C"/>
            <w:tcMar>
              <w:top w:w="100" w:type="dxa"/>
              <w:left w:w="120" w:type="dxa"/>
              <w:bottom w:w="100" w:type="dxa"/>
              <w:right w:w="120" w:type="dxa"/>
            </w:tcMar>
            <w:vAlign w:val="center"/>
          </w:tcPr>
          <w:p w14:paraId="418A8EFB" w14:textId="77777777" w:rsidR="000B2837" w:rsidRDefault="00000000" w:rsidP="00573A60">
            <w:pPr>
              <w:jc w:val="both"/>
            </w:pPr>
            <w:r>
              <w:rPr>
                <w:b/>
                <w:bCs/>
                <w:color w:val="FFFFFF"/>
                <w:sz w:val="18"/>
                <w:szCs w:val="18"/>
              </w:rPr>
              <w:t>Attribute</w:t>
            </w:r>
          </w:p>
        </w:tc>
        <w:tc>
          <w:tcPr>
            <w:tcW w:w="7360" w:type="dxa"/>
            <w:shd w:val="clear" w:color="auto" w:fill="0B0B0C"/>
            <w:tcMar>
              <w:top w:w="100" w:type="dxa"/>
              <w:left w:w="120" w:type="dxa"/>
              <w:bottom w:w="100" w:type="dxa"/>
              <w:right w:w="120" w:type="dxa"/>
            </w:tcMar>
            <w:vAlign w:val="center"/>
          </w:tcPr>
          <w:p w14:paraId="7B9C00CE" w14:textId="77777777" w:rsidR="000B2837" w:rsidRDefault="00000000" w:rsidP="00573A60">
            <w:pPr>
              <w:jc w:val="both"/>
            </w:pPr>
            <w:r>
              <w:rPr>
                <w:b/>
                <w:bCs/>
                <w:color w:val="FFFFFF"/>
                <w:sz w:val="18"/>
                <w:szCs w:val="18"/>
              </w:rPr>
              <w:t>Detail</w:t>
            </w:r>
          </w:p>
        </w:tc>
      </w:tr>
      <w:tr w:rsidR="000B2837" w14:paraId="3D95A357" w14:textId="77777777">
        <w:tc>
          <w:tcPr>
            <w:tcW w:w="2000" w:type="dxa"/>
            <w:shd w:val="clear" w:color="auto" w:fill="FFFFFF"/>
            <w:tcMar>
              <w:top w:w="90" w:type="dxa"/>
              <w:left w:w="120" w:type="dxa"/>
              <w:bottom w:w="90" w:type="dxa"/>
              <w:right w:w="120" w:type="dxa"/>
            </w:tcMar>
          </w:tcPr>
          <w:p w14:paraId="379CC87C" w14:textId="77777777" w:rsidR="000B2837" w:rsidRDefault="00000000" w:rsidP="00573A60">
            <w:pPr>
              <w:spacing w:after="40"/>
              <w:jc w:val="both"/>
            </w:pPr>
            <w:r>
              <w:rPr>
                <w:color w:val="1A1A1A"/>
                <w:sz w:val="18"/>
                <w:szCs w:val="18"/>
              </w:rPr>
              <w:t>Age / Role</w:t>
            </w:r>
          </w:p>
        </w:tc>
        <w:tc>
          <w:tcPr>
            <w:tcW w:w="7360" w:type="dxa"/>
            <w:shd w:val="clear" w:color="auto" w:fill="FFFFFF"/>
            <w:tcMar>
              <w:top w:w="90" w:type="dxa"/>
              <w:left w:w="120" w:type="dxa"/>
              <w:bottom w:w="90" w:type="dxa"/>
              <w:right w:w="120" w:type="dxa"/>
            </w:tcMar>
          </w:tcPr>
          <w:p w14:paraId="14C3FB8A" w14:textId="77777777" w:rsidR="000B2837" w:rsidRDefault="00000000" w:rsidP="00573A60">
            <w:pPr>
              <w:spacing w:after="40"/>
              <w:jc w:val="both"/>
            </w:pPr>
            <w:r>
              <w:rPr>
                <w:color w:val="1A1A1A"/>
                <w:sz w:val="18"/>
                <w:szCs w:val="18"/>
              </w:rPr>
              <w:t>21 · Engineering student, Pune</w:t>
            </w:r>
          </w:p>
        </w:tc>
      </w:tr>
      <w:tr w:rsidR="000B2837" w14:paraId="1C2D4157" w14:textId="77777777">
        <w:tc>
          <w:tcPr>
            <w:tcW w:w="2000" w:type="dxa"/>
            <w:shd w:val="clear" w:color="auto" w:fill="F1F1EF"/>
            <w:tcMar>
              <w:top w:w="90" w:type="dxa"/>
              <w:left w:w="120" w:type="dxa"/>
              <w:bottom w:w="90" w:type="dxa"/>
              <w:right w:w="120" w:type="dxa"/>
            </w:tcMar>
          </w:tcPr>
          <w:p w14:paraId="30A82203" w14:textId="77777777" w:rsidR="000B2837" w:rsidRDefault="00000000" w:rsidP="00573A60">
            <w:pPr>
              <w:spacing w:after="40"/>
              <w:jc w:val="both"/>
            </w:pPr>
            <w:r>
              <w:rPr>
                <w:color w:val="1A1A1A"/>
                <w:sz w:val="18"/>
                <w:szCs w:val="18"/>
              </w:rPr>
              <w:t>Usage</w:t>
            </w:r>
          </w:p>
        </w:tc>
        <w:tc>
          <w:tcPr>
            <w:tcW w:w="7360" w:type="dxa"/>
            <w:shd w:val="clear" w:color="auto" w:fill="F1F1EF"/>
            <w:tcMar>
              <w:top w:w="90" w:type="dxa"/>
              <w:left w:w="120" w:type="dxa"/>
              <w:bottom w:w="90" w:type="dxa"/>
              <w:right w:w="120" w:type="dxa"/>
            </w:tcMar>
          </w:tcPr>
          <w:p w14:paraId="3D2DAC06" w14:textId="77777777" w:rsidR="000B2837" w:rsidRDefault="00000000" w:rsidP="00573A60">
            <w:pPr>
              <w:spacing w:after="40"/>
              <w:jc w:val="both"/>
            </w:pPr>
            <w:r>
              <w:rPr>
                <w:color w:val="1A1A1A"/>
                <w:sz w:val="18"/>
                <w:szCs w:val="18"/>
              </w:rPr>
              <w:t>2–3 rides/month — price-sensitive, compares fares across apps before booking</w:t>
            </w:r>
          </w:p>
        </w:tc>
      </w:tr>
      <w:tr w:rsidR="000B2837" w14:paraId="583C8E18" w14:textId="77777777">
        <w:tc>
          <w:tcPr>
            <w:tcW w:w="2000" w:type="dxa"/>
            <w:shd w:val="clear" w:color="auto" w:fill="FFFFFF"/>
            <w:tcMar>
              <w:top w:w="90" w:type="dxa"/>
              <w:left w:w="120" w:type="dxa"/>
              <w:bottom w:w="90" w:type="dxa"/>
              <w:right w:w="120" w:type="dxa"/>
            </w:tcMar>
          </w:tcPr>
          <w:p w14:paraId="0F30744F" w14:textId="77777777" w:rsidR="000B2837" w:rsidRDefault="00000000" w:rsidP="00573A60">
            <w:pPr>
              <w:spacing w:after="40"/>
              <w:jc w:val="both"/>
            </w:pPr>
            <w:r>
              <w:rPr>
                <w:color w:val="1A1A1A"/>
                <w:sz w:val="18"/>
                <w:szCs w:val="18"/>
              </w:rPr>
              <w:t>Tech comfort</w:t>
            </w:r>
          </w:p>
        </w:tc>
        <w:tc>
          <w:tcPr>
            <w:tcW w:w="7360" w:type="dxa"/>
            <w:shd w:val="clear" w:color="auto" w:fill="FFFFFF"/>
            <w:tcMar>
              <w:top w:w="90" w:type="dxa"/>
              <w:left w:w="120" w:type="dxa"/>
              <w:bottom w:w="90" w:type="dxa"/>
              <w:right w:w="120" w:type="dxa"/>
            </w:tcMar>
          </w:tcPr>
          <w:p w14:paraId="50EABC09" w14:textId="77777777" w:rsidR="000B2837" w:rsidRDefault="00000000" w:rsidP="00573A60">
            <w:pPr>
              <w:spacing w:after="40"/>
              <w:jc w:val="both"/>
            </w:pPr>
            <w:r>
              <w:rPr>
                <w:color w:val="1A1A1A"/>
                <w:sz w:val="18"/>
                <w:szCs w:val="18"/>
              </w:rPr>
              <w:t>High technically, but low privacy-specific literacy — accepts prompts quickly to get to the cheaper fare faster</w:t>
            </w:r>
          </w:p>
        </w:tc>
      </w:tr>
      <w:tr w:rsidR="000B2837" w14:paraId="7A5C3FB2" w14:textId="77777777">
        <w:tc>
          <w:tcPr>
            <w:tcW w:w="2000" w:type="dxa"/>
            <w:shd w:val="clear" w:color="auto" w:fill="F1F1EF"/>
            <w:tcMar>
              <w:top w:w="90" w:type="dxa"/>
              <w:left w:w="120" w:type="dxa"/>
              <w:bottom w:w="90" w:type="dxa"/>
              <w:right w:w="120" w:type="dxa"/>
            </w:tcMar>
          </w:tcPr>
          <w:p w14:paraId="26240CFB" w14:textId="77777777" w:rsidR="000B2837" w:rsidRDefault="00000000" w:rsidP="00573A60">
            <w:pPr>
              <w:spacing w:after="40"/>
              <w:jc w:val="both"/>
            </w:pPr>
            <w:r>
              <w:rPr>
                <w:color w:val="1A1A1A"/>
                <w:sz w:val="18"/>
                <w:szCs w:val="18"/>
              </w:rPr>
              <w:t>Privacy attitude</w:t>
            </w:r>
          </w:p>
        </w:tc>
        <w:tc>
          <w:tcPr>
            <w:tcW w:w="7360" w:type="dxa"/>
            <w:shd w:val="clear" w:color="auto" w:fill="F1F1EF"/>
            <w:tcMar>
              <w:top w:w="90" w:type="dxa"/>
              <w:left w:w="120" w:type="dxa"/>
              <w:bottom w:w="90" w:type="dxa"/>
              <w:right w:w="120" w:type="dxa"/>
            </w:tcMar>
          </w:tcPr>
          <w:p w14:paraId="5012BFFD" w14:textId="77777777" w:rsidR="000B2837" w:rsidRDefault="00000000" w:rsidP="00573A60">
            <w:pPr>
              <w:spacing w:after="40"/>
              <w:jc w:val="both"/>
            </w:pPr>
            <w:r>
              <w:rPr>
                <w:color w:val="1A1A1A"/>
                <w:sz w:val="18"/>
                <w:szCs w:val="18"/>
              </w:rPr>
              <w:t>Largely unconcerned day-to-day, but capable of strong reactions if a specific incident (a friend's data leak, a news story) triggers attention</w:t>
            </w:r>
          </w:p>
        </w:tc>
      </w:tr>
      <w:tr w:rsidR="000B2837" w14:paraId="72C730BD" w14:textId="77777777">
        <w:tc>
          <w:tcPr>
            <w:tcW w:w="2000" w:type="dxa"/>
            <w:shd w:val="clear" w:color="auto" w:fill="FFFFFF"/>
            <w:tcMar>
              <w:top w:w="90" w:type="dxa"/>
              <w:left w:w="120" w:type="dxa"/>
              <w:bottom w:w="90" w:type="dxa"/>
              <w:right w:w="120" w:type="dxa"/>
            </w:tcMar>
          </w:tcPr>
          <w:p w14:paraId="40049A5B" w14:textId="77777777" w:rsidR="000B2837" w:rsidRDefault="00000000" w:rsidP="00573A60">
            <w:pPr>
              <w:spacing w:after="40"/>
              <w:jc w:val="both"/>
            </w:pPr>
            <w:r>
              <w:rPr>
                <w:color w:val="1A1A1A"/>
                <w:sz w:val="18"/>
                <w:szCs w:val="18"/>
              </w:rPr>
              <w:t>JTBD</w:t>
            </w:r>
          </w:p>
        </w:tc>
        <w:tc>
          <w:tcPr>
            <w:tcW w:w="7360" w:type="dxa"/>
            <w:shd w:val="clear" w:color="auto" w:fill="FFFFFF"/>
            <w:tcMar>
              <w:top w:w="90" w:type="dxa"/>
              <w:left w:w="120" w:type="dxa"/>
              <w:bottom w:w="90" w:type="dxa"/>
              <w:right w:w="120" w:type="dxa"/>
            </w:tcMar>
          </w:tcPr>
          <w:p w14:paraId="0BA2774B" w14:textId="77777777" w:rsidR="000B2837" w:rsidRDefault="00000000" w:rsidP="00573A60">
            <w:pPr>
              <w:spacing w:after="40"/>
              <w:jc w:val="both"/>
            </w:pPr>
            <w:r>
              <w:rPr>
                <w:color w:val="1A1A1A"/>
                <w:sz w:val="18"/>
                <w:szCs w:val="18"/>
              </w:rPr>
              <w:t>“When I'm comparing ride options, don't slow me down with anything that isn't about getting a cheaper, faster ride.”</w:t>
            </w:r>
          </w:p>
        </w:tc>
      </w:tr>
      <w:tr w:rsidR="000B2837" w14:paraId="40B07BAB" w14:textId="77777777">
        <w:tc>
          <w:tcPr>
            <w:tcW w:w="2000" w:type="dxa"/>
            <w:shd w:val="clear" w:color="auto" w:fill="F1F1EF"/>
            <w:tcMar>
              <w:top w:w="90" w:type="dxa"/>
              <w:left w:w="120" w:type="dxa"/>
              <w:bottom w:w="90" w:type="dxa"/>
              <w:right w:w="120" w:type="dxa"/>
            </w:tcMar>
          </w:tcPr>
          <w:p w14:paraId="5EA5C136" w14:textId="77777777" w:rsidR="000B2837" w:rsidRDefault="00000000" w:rsidP="00573A60">
            <w:pPr>
              <w:spacing w:after="40"/>
              <w:jc w:val="both"/>
            </w:pPr>
            <w:r>
              <w:rPr>
                <w:color w:val="1A1A1A"/>
                <w:sz w:val="18"/>
                <w:szCs w:val="18"/>
              </w:rPr>
              <w:t>Design implication</w:t>
            </w:r>
          </w:p>
        </w:tc>
        <w:tc>
          <w:tcPr>
            <w:tcW w:w="7360" w:type="dxa"/>
            <w:shd w:val="clear" w:color="auto" w:fill="F1F1EF"/>
            <w:tcMar>
              <w:top w:w="90" w:type="dxa"/>
              <w:left w:w="120" w:type="dxa"/>
              <w:bottom w:w="90" w:type="dxa"/>
              <w:right w:w="120" w:type="dxa"/>
            </w:tcMar>
          </w:tcPr>
          <w:p w14:paraId="17F22CE1" w14:textId="77777777" w:rsidR="000B2837" w:rsidRDefault="00000000" w:rsidP="00573A60">
            <w:pPr>
              <w:spacing w:after="40"/>
              <w:jc w:val="both"/>
            </w:pPr>
            <w:r>
              <w:rPr>
                <w:color w:val="1A1A1A"/>
                <w:sz w:val="18"/>
                <w:szCs w:val="18"/>
              </w:rPr>
              <w:t>The default path through the Layered Consent Notice must stay fast for a rider who has no interest in customizing anything — validated directly against Rohan, not just Ananya.</w:t>
            </w:r>
          </w:p>
        </w:tc>
      </w:tr>
    </w:tbl>
    <w:p w14:paraId="4D853759" w14:textId="77777777" w:rsidR="000B2837" w:rsidRDefault="00000000" w:rsidP="00573A60">
      <w:pPr>
        <w:pStyle w:val="Heading2"/>
        <w:spacing w:before="340" w:after="140"/>
        <w:jc w:val="both"/>
      </w:pPr>
      <w:bookmarkStart w:id="44" w:name="_Toc234089092"/>
      <w:r>
        <w:rPr>
          <w:b/>
          <w:bCs/>
          <w:color w:val="0B0B0C"/>
          <w:sz w:val="24"/>
          <w:szCs w:val="24"/>
        </w:rPr>
        <w:t>4.3 Accessibility Persona — Meera Iyer</w:t>
      </w:r>
      <w:bookmarkEnd w:id="44"/>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000"/>
        <w:gridCol w:w="7360"/>
      </w:tblGrid>
      <w:tr w:rsidR="000B2837" w14:paraId="25C55F57" w14:textId="77777777">
        <w:trPr>
          <w:tblHeader/>
        </w:trPr>
        <w:tc>
          <w:tcPr>
            <w:tcW w:w="2000" w:type="dxa"/>
            <w:shd w:val="clear" w:color="auto" w:fill="0B0B0C"/>
            <w:tcMar>
              <w:top w:w="100" w:type="dxa"/>
              <w:left w:w="120" w:type="dxa"/>
              <w:bottom w:w="100" w:type="dxa"/>
              <w:right w:w="120" w:type="dxa"/>
            </w:tcMar>
            <w:vAlign w:val="center"/>
          </w:tcPr>
          <w:p w14:paraId="0AA91E36" w14:textId="77777777" w:rsidR="000B2837" w:rsidRDefault="00000000" w:rsidP="00573A60">
            <w:pPr>
              <w:jc w:val="both"/>
            </w:pPr>
            <w:r>
              <w:rPr>
                <w:b/>
                <w:bCs/>
                <w:color w:val="FFFFFF"/>
                <w:sz w:val="18"/>
                <w:szCs w:val="18"/>
              </w:rPr>
              <w:lastRenderedPageBreak/>
              <w:t>Attribute</w:t>
            </w:r>
          </w:p>
        </w:tc>
        <w:tc>
          <w:tcPr>
            <w:tcW w:w="7360" w:type="dxa"/>
            <w:shd w:val="clear" w:color="auto" w:fill="0B0B0C"/>
            <w:tcMar>
              <w:top w:w="100" w:type="dxa"/>
              <w:left w:w="120" w:type="dxa"/>
              <w:bottom w:w="100" w:type="dxa"/>
              <w:right w:w="120" w:type="dxa"/>
            </w:tcMar>
            <w:vAlign w:val="center"/>
          </w:tcPr>
          <w:p w14:paraId="14F8BF08" w14:textId="77777777" w:rsidR="000B2837" w:rsidRDefault="00000000" w:rsidP="00573A60">
            <w:pPr>
              <w:jc w:val="both"/>
            </w:pPr>
            <w:r>
              <w:rPr>
                <w:b/>
                <w:bCs/>
                <w:color w:val="FFFFFF"/>
                <w:sz w:val="18"/>
                <w:szCs w:val="18"/>
              </w:rPr>
              <w:t>Detail</w:t>
            </w:r>
          </w:p>
        </w:tc>
      </w:tr>
      <w:tr w:rsidR="000B2837" w14:paraId="0E7A05EE" w14:textId="77777777">
        <w:tc>
          <w:tcPr>
            <w:tcW w:w="2000" w:type="dxa"/>
            <w:shd w:val="clear" w:color="auto" w:fill="FFFFFF"/>
            <w:tcMar>
              <w:top w:w="90" w:type="dxa"/>
              <w:left w:w="120" w:type="dxa"/>
              <w:bottom w:w="90" w:type="dxa"/>
              <w:right w:w="120" w:type="dxa"/>
            </w:tcMar>
          </w:tcPr>
          <w:p w14:paraId="1FE74062" w14:textId="77777777" w:rsidR="000B2837" w:rsidRDefault="00000000" w:rsidP="00573A60">
            <w:pPr>
              <w:spacing w:after="40"/>
              <w:jc w:val="both"/>
            </w:pPr>
            <w:r>
              <w:rPr>
                <w:color w:val="1A1A1A"/>
                <w:sz w:val="18"/>
                <w:szCs w:val="18"/>
              </w:rPr>
              <w:t>Age / Role</w:t>
            </w:r>
          </w:p>
        </w:tc>
        <w:tc>
          <w:tcPr>
            <w:tcW w:w="7360" w:type="dxa"/>
            <w:shd w:val="clear" w:color="auto" w:fill="FFFFFF"/>
            <w:tcMar>
              <w:top w:w="90" w:type="dxa"/>
              <w:left w:w="120" w:type="dxa"/>
              <w:bottom w:w="90" w:type="dxa"/>
              <w:right w:w="120" w:type="dxa"/>
            </w:tcMar>
          </w:tcPr>
          <w:p w14:paraId="059DB6CA" w14:textId="77777777" w:rsidR="000B2837" w:rsidRDefault="00000000" w:rsidP="00573A60">
            <w:pPr>
              <w:spacing w:after="40"/>
              <w:jc w:val="both"/>
            </w:pPr>
            <w:r>
              <w:rPr>
                <w:color w:val="1A1A1A"/>
                <w:sz w:val="18"/>
                <w:szCs w:val="18"/>
              </w:rPr>
              <w:t>45 · Uses a screen reader (</w:t>
            </w:r>
            <w:proofErr w:type="spellStart"/>
            <w:r>
              <w:rPr>
                <w:color w:val="1A1A1A"/>
                <w:sz w:val="18"/>
                <w:szCs w:val="18"/>
              </w:rPr>
              <w:t>VoiceOver</w:t>
            </w:r>
            <w:proofErr w:type="spellEnd"/>
            <w:r>
              <w:rPr>
                <w:color w:val="1A1A1A"/>
                <w:sz w:val="18"/>
                <w:szCs w:val="18"/>
              </w:rPr>
              <w:t>); low vision</w:t>
            </w:r>
          </w:p>
        </w:tc>
      </w:tr>
      <w:tr w:rsidR="000B2837" w14:paraId="3E60C026" w14:textId="77777777">
        <w:tc>
          <w:tcPr>
            <w:tcW w:w="2000" w:type="dxa"/>
            <w:shd w:val="clear" w:color="auto" w:fill="F1F1EF"/>
            <w:tcMar>
              <w:top w:w="90" w:type="dxa"/>
              <w:left w:w="120" w:type="dxa"/>
              <w:bottom w:w="90" w:type="dxa"/>
              <w:right w:w="120" w:type="dxa"/>
            </w:tcMar>
          </w:tcPr>
          <w:p w14:paraId="7A4224D1" w14:textId="77777777" w:rsidR="000B2837" w:rsidRDefault="00000000" w:rsidP="00573A60">
            <w:pPr>
              <w:spacing w:after="40"/>
              <w:jc w:val="both"/>
            </w:pPr>
            <w:r>
              <w:rPr>
                <w:color w:val="1A1A1A"/>
                <w:sz w:val="18"/>
                <w:szCs w:val="18"/>
              </w:rPr>
              <w:t>Usage</w:t>
            </w:r>
          </w:p>
        </w:tc>
        <w:tc>
          <w:tcPr>
            <w:tcW w:w="7360" w:type="dxa"/>
            <w:shd w:val="clear" w:color="auto" w:fill="F1F1EF"/>
            <w:tcMar>
              <w:top w:w="90" w:type="dxa"/>
              <w:left w:w="120" w:type="dxa"/>
              <w:bottom w:w="90" w:type="dxa"/>
              <w:right w:w="120" w:type="dxa"/>
            </w:tcMar>
          </w:tcPr>
          <w:p w14:paraId="568B7051" w14:textId="77777777" w:rsidR="000B2837" w:rsidRDefault="00000000" w:rsidP="00573A60">
            <w:pPr>
              <w:spacing w:after="40"/>
              <w:jc w:val="both"/>
            </w:pPr>
            <w:r>
              <w:rPr>
                <w:color w:val="1A1A1A"/>
                <w:sz w:val="18"/>
                <w:szCs w:val="18"/>
              </w:rPr>
              <w:t>4–5 rides/week — relies on Uber for independent mobility</w:t>
            </w:r>
          </w:p>
        </w:tc>
      </w:tr>
      <w:tr w:rsidR="000B2837" w14:paraId="5398B106" w14:textId="77777777">
        <w:tc>
          <w:tcPr>
            <w:tcW w:w="2000" w:type="dxa"/>
            <w:shd w:val="clear" w:color="auto" w:fill="FFFFFF"/>
            <w:tcMar>
              <w:top w:w="90" w:type="dxa"/>
              <w:left w:w="120" w:type="dxa"/>
              <w:bottom w:w="90" w:type="dxa"/>
              <w:right w:w="120" w:type="dxa"/>
            </w:tcMar>
          </w:tcPr>
          <w:p w14:paraId="20B83AC9" w14:textId="77777777" w:rsidR="000B2837" w:rsidRDefault="00000000" w:rsidP="00573A60">
            <w:pPr>
              <w:spacing w:after="40"/>
              <w:jc w:val="both"/>
            </w:pPr>
            <w:r>
              <w:rPr>
                <w:color w:val="1A1A1A"/>
                <w:sz w:val="18"/>
                <w:szCs w:val="18"/>
              </w:rPr>
              <w:t>Current pain point</w:t>
            </w:r>
          </w:p>
        </w:tc>
        <w:tc>
          <w:tcPr>
            <w:tcW w:w="7360" w:type="dxa"/>
            <w:shd w:val="clear" w:color="auto" w:fill="FFFFFF"/>
            <w:tcMar>
              <w:top w:w="90" w:type="dxa"/>
              <w:left w:w="120" w:type="dxa"/>
              <w:bottom w:w="90" w:type="dxa"/>
              <w:right w:w="120" w:type="dxa"/>
            </w:tcMar>
          </w:tcPr>
          <w:p w14:paraId="56B407B6" w14:textId="77777777" w:rsidR="000B2837" w:rsidRDefault="00000000" w:rsidP="00573A60">
            <w:pPr>
              <w:spacing w:after="40"/>
              <w:jc w:val="both"/>
            </w:pPr>
            <w:r>
              <w:rPr>
                <w:color w:val="1A1A1A"/>
                <w:sz w:val="18"/>
                <w:szCs w:val="18"/>
              </w:rPr>
              <w:t xml:space="preserve">Existing Privacy </w:t>
            </w:r>
            <w:proofErr w:type="spellStart"/>
            <w:r>
              <w:rPr>
                <w:color w:val="1A1A1A"/>
                <w:sz w:val="18"/>
                <w:szCs w:val="18"/>
              </w:rPr>
              <w:t>Center</w:t>
            </w:r>
            <w:proofErr w:type="spellEnd"/>
            <w:r>
              <w:rPr>
                <w:color w:val="1A1A1A"/>
                <w:sz w:val="18"/>
                <w:szCs w:val="18"/>
              </w:rPr>
              <w:t xml:space="preserve"> toggles are inconsistently labelled for screen readers — several controls announce only “switch, button” with no stated purpose</w:t>
            </w:r>
          </w:p>
        </w:tc>
      </w:tr>
      <w:tr w:rsidR="000B2837" w14:paraId="2CCC5AD0" w14:textId="77777777">
        <w:tc>
          <w:tcPr>
            <w:tcW w:w="2000" w:type="dxa"/>
            <w:shd w:val="clear" w:color="auto" w:fill="F1F1EF"/>
            <w:tcMar>
              <w:top w:w="90" w:type="dxa"/>
              <w:left w:w="120" w:type="dxa"/>
              <w:bottom w:w="90" w:type="dxa"/>
              <w:right w:w="120" w:type="dxa"/>
            </w:tcMar>
          </w:tcPr>
          <w:p w14:paraId="23CC2034" w14:textId="77777777" w:rsidR="000B2837" w:rsidRDefault="00000000" w:rsidP="00573A60">
            <w:pPr>
              <w:spacing w:after="40"/>
              <w:jc w:val="both"/>
            </w:pPr>
            <w:r>
              <w:rPr>
                <w:color w:val="1A1A1A"/>
                <w:sz w:val="18"/>
                <w:szCs w:val="18"/>
              </w:rPr>
              <w:t>JTBD</w:t>
            </w:r>
          </w:p>
        </w:tc>
        <w:tc>
          <w:tcPr>
            <w:tcW w:w="7360" w:type="dxa"/>
            <w:shd w:val="clear" w:color="auto" w:fill="F1F1EF"/>
            <w:tcMar>
              <w:top w:w="90" w:type="dxa"/>
              <w:left w:w="120" w:type="dxa"/>
              <w:bottom w:w="90" w:type="dxa"/>
              <w:right w:w="120" w:type="dxa"/>
            </w:tcMar>
          </w:tcPr>
          <w:p w14:paraId="68FC2961" w14:textId="77777777" w:rsidR="000B2837" w:rsidRDefault="00000000" w:rsidP="00573A60">
            <w:pPr>
              <w:spacing w:after="40"/>
              <w:jc w:val="both"/>
            </w:pPr>
            <w:r>
              <w:rPr>
                <w:color w:val="1A1A1A"/>
                <w:sz w:val="18"/>
                <w:szCs w:val="18"/>
              </w:rPr>
              <w:t>“When I open a settings screen, I need every control to tell me what it does out loud — not just that it exists.”</w:t>
            </w:r>
          </w:p>
        </w:tc>
      </w:tr>
      <w:tr w:rsidR="000B2837" w14:paraId="5F7C96AE" w14:textId="77777777">
        <w:tc>
          <w:tcPr>
            <w:tcW w:w="2000" w:type="dxa"/>
            <w:shd w:val="clear" w:color="auto" w:fill="FFFFFF"/>
            <w:tcMar>
              <w:top w:w="90" w:type="dxa"/>
              <w:left w:w="120" w:type="dxa"/>
              <w:bottom w:w="90" w:type="dxa"/>
              <w:right w:w="120" w:type="dxa"/>
            </w:tcMar>
          </w:tcPr>
          <w:p w14:paraId="36C4989B" w14:textId="77777777" w:rsidR="000B2837" w:rsidRDefault="00000000" w:rsidP="00573A60">
            <w:pPr>
              <w:spacing w:after="40"/>
              <w:jc w:val="both"/>
            </w:pPr>
            <w:r>
              <w:rPr>
                <w:color w:val="1A1A1A"/>
                <w:sz w:val="18"/>
                <w:szCs w:val="18"/>
              </w:rPr>
              <w:t>Design implication</w:t>
            </w:r>
          </w:p>
        </w:tc>
        <w:tc>
          <w:tcPr>
            <w:tcW w:w="7360" w:type="dxa"/>
            <w:shd w:val="clear" w:color="auto" w:fill="FFFFFF"/>
            <w:tcMar>
              <w:top w:w="90" w:type="dxa"/>
              <w:left w:w="120" w:type="dxa"/>
              <w:bottom w:w="90" w:type="dxa"/>
              <w:right w:w="120" w:type="dxa"/>
            </w:tcMar>
          </w:tcPr>
          <w:p w14:paraId="2F1F513E" w14:textId="77777777" w:rsidR="000B2837" w:rsidRDefault="00000000" w:rsidP="00573A60">
            <w:pPr>
              <w:spacing w:after="40"/>
              <w:jc w:val="both"/>
            </w:pPr>
            <w:r>
              <w:rPr>
                <w:color w:val="1A1A1A"/>
                <w:sz w:val="18"/>
                <w:szCs w:val="18"/>
              </w:rPr>
              <w:t>Every purpose toggle in the Hub must expose an accessible name that includes the purpose, not just the on/off state (see Part 3, Accessibility Requirements).</w:t>
            </w:r>
          </w:p>
        </w:tc>
      </w:tr>
    </w:tbl>
    <w:p w14:paraId="49AD8546" w14:textId="77777777" w:rsidR="000B2837" w:rsidRDefault="00000000" w:rsidP="00573A60">
      <w:pPr>
        <w:pStyle w:val="Heading2"/>
        <w:spacing w:before="340" w:after="140"/>
        <w:jc w:val="both"/>
      </w:pPr>
      <w:bookmarkStart w:id="45" w:name="_Toc234089093"/>
      <w:r>
        <w:rPr>
          <w:b/>
          <w:bCs/>
          <w:color w:val="0B0B0C"/>
          <w:sz w:val="24"/>
          <w:szCs w:val="24"/>
        </w:rPr>
        <w:t>4.4 Edge Persona — Priya Nair (family booking)</w:t>
      </w:r>
      <w:bookmarkEnd w:id="45"/>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000"/>
        <w:gridCol w:w="7360"/>
      </w:tblGrid>
      <w:tr w:rsidR="000B2837" w14:paraId="1C3F21D3" w14:textId="77777777">
        <w:trPr>
          <w:tblHeader/>
        </w:trPr>
        <w:tc>
          <w:tcPr>
            <w:tcW w:w="2000" w:type="dxa"/>
            <w:shd w:val="clear" w:color="auto" w:fill="0B0B0C"/>
            <w:tcMar>
              <w:top w:w="100" w:type="dxa"/>
              <w:left w:w="120" w:type="dxa"/>
              <w:bottom w:w="100" w:type="dxa"/>
              <w:right w:w="120" w:type="dxa"/>
            </w:tcMar>
            <w:vAlign w:val="center"/>
          </w:tcPr>
          <w:p w14:paraId="20DEB622" w14:textId="77777777" w:rsidR="000B2837" w:rsidRDefault="00000000" w:rsidP="00573A60">
            <w:pPr>
              <w:jc w:val="both"/>
            </w:pPr>
            <w:r>
              <w:rPr>
                <w:b/>
                <w:bCs/>
                <w:color w:val="FFFFFF"/>
                <w:sz w:val="18"/>
                <w:szCs w:val="18"/>
              </w:rPr>
              <w:t>Attribute</w:t>
            </w:r>
          </w:p>
        </w:tc>
        <w:tc>
          <w:tcPr>
            <w:tcW w:w="7360" w:type="dxa"/>
            <w:shd w:val="clear" w:color="auto" w:fill="0B0B0C"/>
            <w:tcMar>
              <w:top w:w="100" w:type="dxa"/>
              <w:left w:w="120" w:type="dxa"/>
              <w:bottom w:w="100" w:type="dxa"/>
              <w:right w:w="120" w:type="dxa"/>
            </w:tcMar>
            <w:vAlign w:val="center"/>
          </w:tcPr>
          <w:p w14:paraId="1AFDF8D1" w14:textId="77777777" w:rsidR="000B2837" w:rsidRDefault="00000000" w:rsidP="00573A60">
            <w:pPr>
              <w:jc w:val="both"/>
            </w:pPr>
            <w:r>
              <w:rPr>
                <w:b/>
                <w:bCs/>
                <w:color w:val="FFFFFF"/>
                <w:sz w:val="18"/>
                <w:szCs w:val="18"/>
              </w:rPr>
              <w:t>Detail</w:t>
            </w:r>
          </w:p>
        </w:tc>
      </w:tr>
      <w:tr w:rsidR="000B2837" w14:paraId="04DCC294" w14:textId="77777777">
        <w:tc>
          <w:tcPr>
            <w:tcW w:w="2000" w:type="dxa"/>
            <w:shd w:val="clear" w:color="auto" w:fill="FFFFFF"/>
            <w:tcMar>
              <w:top w:w="90" w:type="dxa"/>
              <w:left w:w="120" w:type="dxa"/>
              <w:bottom w:w="90" w:type="dxa"/>
              <w:right w:w="120" w:type="dxa"/>
            </w:tcMar>
          </w:tcPr>
          <w:p w14:paraId="3D016276" w14:textId="77777777" w:rsidR="000B2837" w:rsidRDefault="00000000" w:rsidP="00573A60">
            <w:pPr>
              <w:spacing w:after="40"/>
              <w:jc w:val="both"/>
            </w:pPr>
            <w:r>
              <w:rPr>
                <w:color w:val="1A1A1A"/>
                <w:sz w:val="18"/>
                <w:szCs w:val="18"/>
              </w:rPr>
              <w:t>Age / Role</w:t>
            </w:r>
          </w:p>
        </w:tc>
        <w:tc>
          <w:tcPr>
            <w:tcW w:w="7360" w:type="dxa"/>
            <w:shd w:val="clear" w:color="auto" w:fill="FFFFFF"/>
            <w:tcMar>
              <w:top w:w="90" w:type="dxa"/>
              <w:left w:w="120" w:type="dxa"/>
              <w:bottom w:w="90" w:type="dxa"/>
              <w:right w:w="120" w:type="dxa"/>
            </w:tcMar>
          </w:tcPr>
          <w:p w14:paraId="792B154A" w14:textId="77777777" w:rsidR="000B2837" w:rsidRDefault="00000000" w:rsidP="00573A60">
            <w:pPr>
              <w:spacing w:after="40"/>
              <w:jc w:val="both"/>
            </w:pPr>
            <w:r>
              <w:rPr>
                <w:color w:val="1A1A1A"/>
                <w:sz w:val="18"/>
                <w:szCs w:val="18"/>
              </w:rPr>
              <w:t>38 · Parent, books rides for her 15-year-old on a shared family payment method</w:t>
            </w:r>
          </w:p>
        </w:tc>
      </w:tr>
      <w:tr w:rsidR="000B2837" w14:paraId="5C724A4E" w14:textId="77777777">
        <w:tc>
          <w:tcPr>
            <w:tcW w:w="2000" w:type="dxa"/>
            <w:shd w:val="clear" w:color="auto" w:fill="F1F1EF"/>
            <w:tcMar>
              <w:top w:w="90" w:type="dxa"/>
              <w:left w:w="120" w:type="dxa"/>
              <w:bottom w:w="90" w:type="dxa"/>
              <w:right w:w="120" w:type="dxa"/>
            </w:tcMar>
          </w:tcPr>
          <w:p w14:paraId="242163A3" w14:textId="77777777" w:rsidR="000B2837" w:rsidRDefault="00000000" w:rsidP="00573A60">
            <w:pPr>
              <w:spacing w:after="40"/>
              <w:jc w:val="both"/>
            </w:pPr>
            <w:r>
              <w:rPr>
                <w:color w:val="1A1A1A"/>
                <w:sz w:val="18"/>
                <w:szCs w:val="18"/>
              </w:rPr>
              <w:t>Usage</w:t>
            </w:r>
          </w:p>
        </w:tc>
        <w:tc>
          <w:tcPr>
            <w:tcW w:w="7360" w:type="dxa"/>
            <w:shd w:val="clear" w:color="auto" w:fill="F1F1EF"/>
            <w:tcMar>
              <w:top w:w="90" w:type="dxa"/>
              <w:left w:w="120" w:type="dxa"/>
              <w:bottom w:w="90" w:type="dxa"/>
              <w:right w:w="120" w:type="dxa"/>
            </w:tcMar>
          </w:tcPr>
          <w:p w14:paraId="2FF81CB6" w14:textId="77777777" w:rsidR="000B2837" w:rsidRDefault="00000000" w:rsidP="00573A60">
            <w:pPr>
              <w:spacing w:after="40"/>
              <w:jc w:val="both"/>
            </w:pPr>
            <w:r>
              <w:rPr>
                <w:color w:val="1A1A1A"/>
                <w:sz w:val="18"/>
                <w:szCs w:val="18"/>
              </w:rPr>
              <w:t>Books rides on behalf of her teenager for school pickup, doesn't use a distinct “teen” account type because none exists</w:t>
            </w:r>
          </w:p>
        </w:tc>
      </w:tr>
      <w:tr w:rsidR="000B2837" w14:paraId="3E203AED" w14:textId="77777777">
        <w:tc>
          <w:tcPr>
            <w:tcW w:w="2000" w:type="dxa"/>
            <w:shd w:val="clear" w:color="auto" w:fill="FFFFFF"/>
            <w:tcMar>
              <w:top w:w="90" w:type="dxa"/>
              <w:left w:w="120" w:type="dxa"/>
              <w:bottom w:w="90" w:type="dxa"/>
              <w:right w:w="120" w:type="dxa"/>
            </w:tcMar>
          </w:tcPr>
          <w:p w14:paraId="27998A86" w14:textId="77777777" w:rsidR="000B2837" w:rsidRDefault="00000000" w:rsidP="00573A60">
            <w:pPr>
              <w:spacing w:after="40"/>
              <w:jc w:val="both"/>
            </w:pPr>
            <w:r>
              <w:rPr>
                <w:color w:val="1A1A1A"/>
                <w:sz w:val="18"/>
                <w:szCs w:val="18"/>
              </w:rPr>
              <w:t>Current pain point</w:t>
            </w:r>
          </w:p>
        </w:tc>
        <w:tc>
          <w:tcPr>
            <w:tcW w:w="7360" w:type="dxa"/>
            <w:shd w:val="clear" w:color="auto" w:fill="FFFFFF"/>
            <w:tcMar>
              <w:top w:w="90" w:type="dxa"/>
              <w:left w:w="120" w:type="dxa"/>
              <w:bottom w:w="90" w:type="dxa"/>
              <w:right w:w="120" w:type="dxa"/>
            </w:tcMar>
          </w:tcPr>
          <w:p w14:paraId="4863F7A4" w14:textId="77777777" w:rsidR="000B2837" w:rsidRDefault="00000000" w:rsidP="00573A60">
            <w:pPr>
              <w:spacing w:after="40"/>
              <w:jc w:val="both"/>
            </w:pPr>
            <w:r>
              <w:rPr>
                <w:color w:val="1A1A1A"/>
                <w:sz w:val="18"/>
                <w:szCs w:val="18"/>
              </w:rPr>
              <w:t>Has no way to signal that a specific ride is for a minor, so there is no distinct consent, notice, or data-handling path for that booking at all</w:t>
            </w:r>
          </w:p>
        </w:tc>
      </w:tr>
      <w:tr w:rsidR="000B2837" w14:paraId="2F33FFC6" w14:textId="77777777">
        <w:tc>
          <w:tcPr>
            <w:tcW w:w="2000" w:type="dxa"/>
            <w:shd w:val="clear" w:color="auto" w:fill="F1F1EF"/>
            <w:tcMar>
              <w:top w:w="90" w:type="dxa"/>
              <w:left w:w="120" w:type="dxa"/>
              <w:bottom w:w="90" w:type="dxa"/>
              <w:right w:w="120" w:type="dxa"/>
            </w:tcMar>
          </w:tcPr>
          <w:p w14:paraId="75816299" w14:textId="77777777" w:rsidR="000B2837" w:rsidRDefault="00000000" w:rsidP="00573A60">
            <w:pPr>
              <w:spacing w:after="40"/>
              <w:jc w:val="both"/>
            </w:pPr>
            <w:r>
              <w:rPr>
                <w:color w:val="1A1A1A"/>
                <w:sz w:val="18"/>
                <w:szCs w:val="18"/>
              </w:rPr>
              <w:t>JTBD</w:t>
            </w:r>
          </w:p>
        </w:tc>
        <w:tc>
          <w:tcPr>
            <w:tcW w:w="7360" w:type="dxa"/>
            <w:shd w:val="clear" w:color="auto" w:fill="F1F1EF"/>
            <w:tcMar>
              <w:top w:w="90" w:type="dxa"/>
              <w:left w:w="120" w:type="dxa"/>
              <w:bottom w:w="90" w:type="dxa"/>
              <w:right w:w="120" w:type="dxa"/>
            </w:tcMar>
          </w:tcPr>
          <w:p w14:paraId="7FB072E0" w14:textId="77777777" w:rsidR="000B2837" w:rsidRDefault="00000000" w:rsidP="00573A60">
            <w:pPr>
              <w:spacing w:after="40"/>
              <w:jc w:val="both"/>
            </w:pPr>
            <w:r>
              <w:rPr>
                <w:color w:val="1A1A1A"/>
                <w:sz w:val="18"/>
                <w:szCs w:val="18"/>
              </w:rPr>
              <w:t>“When I book a ride for my child, I want Uber to treat that trip's data differently from my own — without me having to manage a second account.”</w:t>
            </w:r>
          </w:p>
        </w:tc>
      </w:tr>
      <w:tr w:rsidR="000B2837" w14:paraId="50B0BAE3" w14:textId="77777777">
        <w:tc>
          <w:tcPr>
            <w:tcW w:w="2000" w:type="dxa"/>
            <w:shd w:val="clear" w:color="auto" w:fill="FFFFFF"/>
            <w:tcMar>
              <w:top w:w="90" w:type="dxa"/>
              <w:left w:w="120" w:type="dxa"/>
              <w:bottom w:w="90" w:type="dxa"/>
              <w:right w:w="120" w:type="dxa"/>
            </w:tcMar>
          </w:tcPr>
          <w:p w14:paraId="78E82744" w14:textId="77777777" w:rsidR="000B2837" w:rsidRDefault="00000000" w:rsidP="00573A60">
            <w:pPr>
              <w:spacing w:after="40"/>
              <w:jc w:val="both"/>
            </w:pPr>
            <w:r>
              <w:rPr>
                <w:color w:val="1A1A1A"/>
                <w:sz w:val="18"/>
                <w:szCs w:val="18"/>
              </w:rPr>
              <w:t>Design implication</w:t>
            </w:r>
          </w:p>
        </w:tc>
        <w:tc>
          <w:tcPr>
            <w:tcW w:w="7360" w:type="dxa"/>
            <w:shd w:val="clear" w:color="auto" w:fill="FFFFFF"/>
            <w:tcMar>
              <w:top w:w="90" w:type="dxa"/>
              <w:left w:w="120" w:type="dxa"/>
              <w:bottom w:w="90" w:type="dxa"/>
              <w:right w:w="120" w:type="dxa"/>
            </w:tcMar>
          </w:tcPr>
          <w:p w14:paraId="7D3761D2" w14:textId="77777777" w:rsidR="000B2837" w:rsidRDefault="00000000" w:rsidP="00573A60">
            <w:pPr>
              <w:spacing w:after="40"/>
              <w:jc w:val="both"/>
            </w:pPr>
            <w:r>
              <w:rPr>
                <w:color w:val="1A1A1A"/>
                <w:sz w:val="18"/>
                <w:szCs w:val="18"/>
              </w:rPr>
              <w:t>This persona is the direct human face of the Children's Data / Parental Consent gap flagged Phase 2 in Part 1 (§17) — kept here so it isn't forgotten once Phase 1 ships.</w:t>
            </w:r>
          </w:p>
        </w:tc>
      </w:tr>
    </w:tbl>
    <w:p w14:paraId="26FE6B36" w14:textId="77777777" w:rsidR="000B2837" w:rsidRDefault="00000000" w:rsidP="00573A60">
      <w:pPr>
        <w:jc w:val="both"/>
      </w:pPr>
      <w:r>
        <w:br w:type="page"/>
      </w:r>
    </w:p>
    <w:p w14:paraId="0963BACE" w14:textId="77777777" w:rsidR="000B2837" w:rsidRDefault="00000000" w:rsidP="00573A60">
      <w:pPr>
        <w:pStyle w:val="Heading1"/>
        <w:pBdr>
          <w:bottom w:val="single" w:sz="8" w:space="6" w:color="0B0B0C"/>
        </w:pBdr>
        <w:spacing w:before="480" w:after="200"/>
        <w:jc w:val="both"/>
      </w:pPr>
      <w:bookmarkStart w:id="46" w:name="_Toc234089094"/>
      <w:r>
        <w:rPr>
          <w:b/>
          <w:bCs/>
          <w:color w:val="0B0B0C"/>
          <w:sz w:val="30"/>
          <w:szCs w:val="30"/>
        </w:rPr>
        <w:lastRenderedPageBreak/>
        <w:t>5. Empathy Maps</w:t>
      </w:r>
      <w:bookmarkEnd w:id="46"/>
    </w:p>
    <w:p w14:paraId="52022F8D" w14:textId="77777777" w:rsidR="000B2837" w:rsidRDefault="00000000" w:rsidP="00573A60">
      <w:pPr>
        <w:pStyle w:val="Heading3"/>
        <w:spacing w:before="220" w:after="100"/>
        <w:jc w:val="both"/>
      </w:pPr>
      <w:bookmarkStart w:id="47" w:name="_Toc234089095"/>
      <w:r>
        <w:rPr>
          <w:b/>
          <w:bCs/>
          <w:color w:val="04512B"/>
          <w:sz w:val="21"/>
          <w:szCs w:val="21"/>
        </w:rPr>
        <w:t>Ananya — Empathy Map</w:t>
      </w:r>
      <w:bookmarkEnd w:id="47"/>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200"/>
        <w:gridCol w:w="7160"/>
      </w:tblGrid>
      <w:tr w:rsidR="000B2837" w14:paraId="393D6F94" w14:textId="77777777">
        <w:trPr>
          <w:tblHeader/>
        </w:trPr>
        <w:tc>
          <w:tcPr>
            <w:tcW w:w="2200" w:type="dxa"/>
            <w:shd w:val="clear" w:color="auto" w:fill="0B0B0C"/>
            <w:tcMar>
              <w:top w:w="100" w:type="dxa"/>
              <w:left w:w="120" w:type="dxa"/>
              <w:bottom w:w="100" w:type="dxa"/>
              <w:right w:w="120" w:type="dxa"/>
            </w:tcMar>
            <w:vAlign w:val="center"/>
          </w:tcPr>
          <w:p w14:paraId="38E70F56" w14:textId="77777777" w:rsidR="000B2837" w:rsidRDefault="00000000" w:rsidP="00573A60">
            <w:pPr>
              <w:jc w:val="both"/>
            </w:pPr>
            <w:r>
              <w:rPr>
                <w:b/>
                <w:bCs/>
                <w:color w:val="FFFFFF"/>
                <w:sz w:val="18"/>
                <w:szCs w:val="18"/>
              </w:rPr>
              <w:t>Dimension</w:t>
            </w:r>
          </w:p>
        </w:tc>
        <w:tc>
          <w:tcPr>
            <w:tcW w:w="7160" w:type="dxa"/>
            <w:shd w:val="clear" w:color="auto" w:fill="0B0B0C"/>
            <w:tcMar>
              <w:top w:w="100" w:type="dxa"/>
              <w:left w:w="120" w:type="dxa"/>
              <w:bottom w:w="100" w:type="dxa"/>
              <w:right w:w="120" w:type="dxa"/>
            </w:tcMar>
            <w:vAlign w:val="center"/>
          </w:tcPr>
          <w:p w14:paraId="13442B4A" w14:textId="77777777" w:rsidR="000B2837" w:rsidRDefault="00000000" w:rsidP="00573A60">
            <w:pPr>
              <w:jc w:val="both"/>
            </w:pPr>
            <w:r>
              <w:rPr>
                <w:b/>
                <w:bCs/>
                <w:color w:val="FFFFFF"/>
                <w:sz w:val="18"/>
                <w:szCs w:val="18"/>
              </w:rPr>
              <w:t>Detail</w:t>
            </w:r>
          </w:p>
        </w:tc>
      </w:tr>
      <w:tr w:rsidR="000B2837" w14:paraId="27422B3A" w14:textId="77777777">
        <w:tc>
          <w:tcPr>
            <w:tcW w:w="2200" w:type="dxa"/>
            <w:shd w:val="clear" w:color="auto" w:fill="FFFFFF"/>
            <w:tcMar>
              <w:top w:w="90" w:type="dxa"/>
              <w:left w:w="120" w:type="dxa"/>
              <w:bottom w:w="90" w:type="dxa"/>
              <w:right w:w="120" w:type="dxa"/>
            </w:tcMar>
          </w:tcPr>
          <w:p w14:paraId="04EE555D" w14:textId="77777777" w:rsidR="000B2837" w:rsidRDefault="00000000" w:rsidP="00573A60">
            <w:pPr>
              <w:spacing w:after="40"/>
              <w:jc w:val="both"/>
            </w:pPr>
            <w:r>
              <w:rPr>
                <w:color w:val="1A1A1A"/>
                <w:sz w:val="18"/>
                <w:szCs w:val="18"/>
              </w:rPr>
              <w:t>Says</w:t>
            </w:r>
          </w:p>
        </w:tc>
        <w:tc>
          <w:tcPr>
            <w:tcW w:w="7160" w:type="dxa"/>
            <w:shd w:val="clear" w:color="auto" w:fill="FFFFFF"/>
            <w:tcMar>
              <w:top w:w="90" w:type="dxa"/>
              <w:left w:w="120" w:type="dxa"/>
              <w:bottom w:w="90" w:type="dxa"/>
              <w:right w:w="120" w:type="dxa"/>
            </w:tcMar>
          </w:tcPr>
          <w:p w14:paraId="464D8708" w14:textId="77777777" w:rsidR="000B2837" w:rsidRDefault="00000000" w:rsidP="00573A60">
            <w:pPr>
              <w:spacing w:after="40"/>
              <w:jc w:val="both"/>
            </w:pPr>
            <w:r>
              <w:rPr>
                <w:color w:val="1A1A1A"/>
                <w:sz w:val="18"/>
                <w:szCs w:val="18"/>
              </w:rPr>
              <w:t>“I don't have time to read a privacy policy before every ride.”</w:t>
            </w:r>
          </w:p>
        </w:tc>
      </w:tr>
      <w:tr w:rsidR="000B2837" w14:paraId="1CF35F0D" w14:textId="77777777">
        <w:tc>
          <w:tcPr>
            <w:tcW w:w="2200" w:type="dxa"/>
            <w:shd w:val="clear" w:color="auto" w:fill="F1F1EF"/>
            <w:tcMar>
              <w:top w:w="90" w:type="dxa"/>
              <w:left w:w="120" w:type="dxa"/>
              <w:bottom w:w="90" w:type="dxa"/>
              <w:right w:w="120" w:type="dxa"/>
            </w:tcMar>
          </w:tcPr>
          <w:p w14:paraId="30812A6F" w14:textId="77777777" w:rsidR="000B2837" w:rsidRDefault="00000000" w:rsidP="00573A60">
            <w:pPr>
              <w:spacing w:after="40"/>
              <w:jc w:val="both"/>
            </w:pPr>
            <w:r>
              <w:rPr>
                <w:color w:val="1A1A1A"/>
                <w:sz w:val="18"/>
                <w:szCs w:val="18"/>
              </w:rPr>
              <w:t>Thinks</w:t>
            </w:r>
          </w:p>
        </w:tc>
        <w:tc>
          <w:tcPr>
            <w:tcW w:w="7160" w:type="dxa"/>
            <w:shd w:val="clear" w:color="auto" w:fill="F1F1EF"/>
            <w:tcMar>
              <w:top w:w="90" w:type="dxa"/>
              <w:left w:w="120" w:type="dxa"/>
              <w:bottom w:w="90" w:type="dxa"/>
              <w:right w:w="120" w:type="dxa"/>
            </w:tcMar>
          </w:tcPr>
          <w:p w14:paraId="6645C069" w14:textId="77777777" w:rsidR="000B2837" w:rsidRDefault="00000000" w:rsidP="00573A60">
            <w:pPr>
              <w:spacing w:after="40"/>
              <w:jc w:val="both"/>
            </w:pPr>
            <w:r>
              <w:rPr>
                <w:color w:val="1A1A1A"/>
                <w:sz w:val="18"/>
                <w:szCs w:val="18"/>
              </w:rPr>
              <w:t>“Surely they're not doing anything I'd actually object to — probably.”</w:t>
            </w:r>
          </w:p>
        </w:tc>
      </w:tr>
      <w:tr w:rsidR="000B2837" w14:paraId="3FE0B20F" w14:textId="77777777">
        <w:tc>
          <w:tcPr>
            <w:tcW w:w="2200" w:type="dxa"/>
            <w:shd w:val="clear" w:color="auto" w:fill="FFFFFF"/>
            <w:tcMar>
              <w:top w:w="90" w:type="dxa"/>
              <w:left w:w="120" w:type="dxa"/>
              <w:bottom w:w="90" w:type="dxa"/>
              <w:right w:w="120" w:type="dxa"/>
            </w:tcMar>
          </w:tcPr>
          <w:p w14:paraId="3F924692" w14:textId="77777777" w:rsidR="000B2837" w:rsidRDefault="00000000" w:rsidP="00573A60">
            <w:pPr>
              <w:spacing w:after="40"/>
              <w:jc w:val="both"/>
            </w:pPr>
            <w:r>
              <w:rPr>
                <w:color w:val="1A1A1A"/>
                <w:sz w:val="18"/>
                <w:szCs w:val="18"/>
              </w:rPr>
              <w:t>Does</w:t>
            </w:r>
          </w:p>
        </w:tc>
        <w:tc>
          <w:tcPr>
            <w:tcW w:w="7160" w:type="dxa"/>
            <w:shd w:val="clear" w:color="auto" w:fill="FFFFFF"/>
            <w:tcMar>
              <w:top w:w="90" w:type="dxa"/>
              <w:left w:w="120" w:type="dxa"/>
              <w:bottom w:w="90" w:type="dxa"/>
              <w:right w:w="120" w:type="dxa"/>
            </w:tcMar>
          </w:tcPr>
          <w:p w14:paraId="69AA2880" w14:textId="77777777" w:rsidR="000B2837" w:rsidRDefault="00000000" w:rsidP="00573A60">
            <w:pPr>
              <w:spacing w:after="40"/>
              <w:jc w:val="both"/>
            </w:pPr>
            <w:r>
              <w:rPr>
                <w:color w:val="1A1A1A"/>
                <w:sz w:val="18"/>
                <w:szCs w:val="18"/>
              </w:rPr>
              <w:t xml:space="preserve">Taps “Accept” immediately at every prompt; has never opened the Privacy </w:t>
            </w:r>
            <w:proofErr w:type="spellStart"/>
            <w:r>
              <w:rPr>
                <w:color w:val="1A1A1A"/>
                <w:sz w:val="18"/>
                <w:szCs w:val="18"/>
              </w:rPr>
              <w:t>Center</w:t>
            </w:r>
            <w:proofErr w:type="spellEnd"/>
            <w:r>
              <w:rPr>
                <w:color w:val="1A1A1A"/>
                <w:sz w:val="18"/>
                <w:szCs w:val="18"/>
              </w:rPr>
              <w:t xml:space="preserve"> voluntarily.</w:t>
            </w:r>
          </w:p>
        </w:tc>
      </w:tr>
      <w:tr w:rsidR="000B2837" w14:paraId="5E2E008B" w14:textId="77777777">
        <w:tc>
          <w:tcPr>
            <w:tcW w:w="2200" w:type="dxa"/>
            <w:shd w:val="clear" w:color="auto" w:fill="F1F1EF"/>
            <w:tcMar>
              <w:top w:w="90" w:type="dxa"/>
              <w:left w:w="120" w:type="dxa"/>
              <w:bottom w:w="90" w:type="dxa"/>
              <w:right w:w="120" w:type="dxa"/>
            </w:tcMar>
          </w:tcPr>
          <w:p w14:paraId="2A1BB115" w14:textId="77777777" w:rsidR="000B2837" w:rsidRDefault="00000000" w:rsidP="00573A60">
            <w:pPr>
              <w:spacing w:after="40"/>
              <w:jc w:val="both"/>
            </w:pPr>
            <w:r>
              <w:rPr>
                <w:color w:val="1A1A1A"/>
                <w:sz w:val="18"/>
                <w:szCs w:val="18"/>
              </w:rPr>
              <w:t>Feels</w:t>
            </w:r>
          </w:p>
        </w:tc>
        <w:tc>
          <w:tcPr>
            <w:tcW w:w="7160" w:type="dxa"/>
            <w:shd w:val="clear" w:color="auto" w:fill="F1F1EF"/>
            <w:tcMar>
              <w:top w:w="90" w:type="dxa"/>
              <w:left w:w="120" w:type="dxa"/>
              <w:bottom w:w="90" w:type="dxa"/>
              <w:right w:w="120" w:type="dxa"/>
            </w:tcMar>
          </w:tcPr>
          <w:p w14:paraId="03653EFC" w14:textId="77777777" w:rsidR="000B2837" w:rsidRDefault="00000000" w:rsidP="00573A60">
            <w:pPr>
              <w:spacing w:after="40"/>
              <w:jc w:val="both"/>
            </w:pPr>
            <w:r>
              <w:rPr>
                <w:color w:val="1A1A1A"/>
                <w:sz w:val="18"/>
                <w:szCs w:val="18"/>
              </w:rPr>
              <w:t>Mildly uneasy but not alarmed — until a specific news story about a breach briefly spikes her attention, then fades.</w:t>
            </w:r>
          </w:p>
        </w:tc>
      </w:tr>
    </w:tbl>
    <w:p w14:paraId="25D7BAC6" w14:textId="77777777" w:rsidR="000B2837" w:rsidRDefault="00000000" w:rsidP="00573A60">
      <w:pPr>
        <w:pStyle w:val="Heading3"/>
        <w:spacing w:before="220" w:after="100"/>
        <w:jc w:val="both"/>
      </w:pPr>
      <w:bookmarkStart w:id="48" w:name="_Toc234089096"/>
      <w:r>
        <w:rPr>
          <w:b/>
          <w:bCs/>
          <w:color w:val="04512B"/>
          <w:sz w:val="21"/>
          <w:szCs w:val="21"/>
        </w:rPr>
        <w:t>Rohan — Empathy Map</w:t>
      </w:r>
      <w:bookmarkEnd w:id="48"/>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200"/>
        <w:gridCol w:w="7160"/>
      </w:tblGrid>
      <w:tr w:rsidR="000B2837" w14:paraId="6FF4D4F0" w14:textId="77777777">
        <w:trPr>
          <w:tblHeader/>
        </w:trPr>
        <w:tc>
          <w:tcPr>
            <w:tcW w:w="2200" w:type="dxa"/>
            <w:shd w:val="clear" w:color="auto" w:fill="0B0B0C"/>
            <w:tcMar>
              <w:top w:w="100" w:type="dxa"/>
              <w:left w:w="120" w:type="dxa"/>
              <w:bottom w:w="100" w:type="dxa"/>
              <w:right w:w="120" w:type="dxa"/>
            </w:tcMar>
            <w:vAlign w:val="center"/>
          </w:tcPr>
          <w:p w14:paraId="60251572" w14:textId="77777777" w:rsidR="000B2837" w:rsidRDefault="00000000" w:rsidP="00573A60">
            <w:pPr>
              <w:jc w:val="both"/>
            </w:pPr>
            <w:r>
              <w:rPr>
                <w:b/>
                <w:bCs/>
                <w:color w:val="FFFFFF"/>
                <w:sz w:val="18"/>
                <w:szCs w:val="18"/>
              </w:rPr>
              <w:t>Dimension</w:t>
            </w:r>
          </w:p>
        </w:tc>
        <w:tc>
          <w:tcPr>
            <w:tcW w:w="7160" w:type="dxa"/>
            <w:shd w:val="clear" w:color="auto" w:fill="0B0B0C"/>
            <w:tcMar>
              <w:top w:w="100" w:type="dxa"/>
              <w:left w:w="120" w:type="dxa"/>
              <w:bottom w:w="100" w:type="dxa"/>
              <w:right w:w="120" w:type="dxa"/>
            </w:tcMar>
            <w:vAlign w:val="center"/>
          </w:tcPr>
          <w:p w14:paraId="09B49640" w14:textId="77777777" w:rsidR="000B2837" w:rsidRDefault="00000000" w:rsidP="00573A60">
            <w:pPr>
              <w:jc w:val="both"/>
            </w:pPr>
            <w:r>
              <w:rPr>
                <w:b/>
                <w:bCs/>
                <w:color w:val="FFFFFF"/>
                <w:sz w:val="18"/>
                <w:szCs w:val="18"/>
              </w:rPr>
              <w:t>Detail</w:t>
            </w:r>
          </w:p>
        </w:tc>
      </w:tr>
      <w:tr w:rsidR="000B2837" w14:paraId="05AE6829" w14:textId="77777777">
        <w:tc>
          <w:tcPr>
            <w:tcW w:w="2200" w:type="dxa"/>
            <w:shd w:val="clear" w:color="auto" w:fill="FFFFFF"/>
            <w:tcMar>
              <w:top w:w="90" w:type="dxa"/>
              <w:left w:w="120" w:type="dxa"/>
              <w:bottom w:w="90" w:type="dxa"/>
              <w:right w:w="120" w:type="dxa"/>
            </w:tcMar>
          </w:tcPr>
          <w:p w14:paraId="1E99E42A" w14:textId="77777777" w:rsidR="000B2837" w:rsidRDefault="00000000" w:rsidP="00573A60">
            <w:pPr>
              <w:spacing w:after="40"/>
              <w:jc w:val="both"/>
            </w:pPr>
            <w:r>
              <w:rPr>
                <w:color w:val="1A1A1A"/>
                <w:sz w:val="18"/>
                <w:szCs w:val="18"/>
              </w:rPr>
              <w:t>Says</w:t>
            </w:r>
          </w:p>
        </w:tc>
        <w:tc>
          <w:tcPr>
            <w:tcW w:w="7160" w:type="dxa"/>
            <w:shd w:val="clear" w:color="auto" w:fill="FFFFFF"/>
            <w:tcMar>
              <w:top w:w="90" w:type="dxa"/>
              <w:left w:w="120" w:type="dxa"/>
              <w:bottom w:w="90" w:type="dxa"/>
              <w:right w:w="120" w:type="dxa"/>
            </w:tcMar>
          </w:tcPr>
          <w:p w14:paraId="10D2E52B" w14:textId="77777777" w:rsidR="000B2837" w:rsidRDefault="00000000" w:rsidP="00573A60">
            <w:pPr>
              <w:spacing w:after="40"/>
              <w:jc w:val="both"/>
            </w:pPr>
            <w:r>
              <w:rPr>
                <w:color w:val="1A1A1A"/>
                <w:sz w:val="18"/>
                <w:szCs w:val="18"/>
              </w:rPr>
              <w:t>“Just get me to the fare comparison, I don't care about the rest.”</w:t>
            </w:r>
          </w:p>
        </w:tc>
      </w:tr>
      <w:tr w:rsidR="000B2837" w14:paraId="634AF2F4" w14:textId="77777777">
        <w:tc>
          <w:tcPr>
            <w:tcW w:w="2200" w:type="dxa"/>
            <w:shd w:val="clear" w:color="auto" w:fill="F1F1EF"/>
            <w:tcMar>
              <w:top w:w="90" w:type="dxa"/>
              <w:left w:w="120" w:type="dxa"/>
              <w:bottom w:w="90" w:type="dxa"/>
              <w:right w:w="120" w:type="dxa"/>
            </w:tcMar>
          </w:tcPr>
          <w:p w14:paraId="0EDE8F97" w14:textId="77777777" w:rsidR="000B2837" w:rsidRDefault="00000000" w:rsidP="00573A60">
            <w:pPr>
              <w:spacing w:after="40"/>
              <w:jc w:val="both"/>
            </w:pPr>
            <w:r>
              <w:rPr>
                <w:color w:val="1A1A1A"/>
                <w:sz w:val="18"/>
                <w:szCs w:val="18"/>
              </w:rPr>
              <w:t>Thinks</w:t>
            </w:r>
          </w:p>
        </w:tc>
        <w:tc>
          <w:tcPr>
            <w:tcW w:w="7160" w:type="dxa"/>
            <w:shd w:val="clear" w:color="auto" w:fill="F1F1EF"/>
            <w:tcMar>
              <w:top w:w="90" w:type="dxa"/>
              <w:left w:w="120" w:type="dxa"/>
              <w:bottom w:w="90" w:type="dxa"/>
              <w:right w:w="120" w:type="dxa"/>
            </w:tcMar>
          </w:tcPr>
          <w:p w14:paraId="0B374B28" w14:textId="77777777" w:rsidR="000B2837" w:rsidRDefault="00000000" w:rsidP="00573A60">
            <w:pPr>
              <w:spacing w:after="40"/>
              <w:jc w:val="both"/>
            </w:pPr>
            <w:r>
              <w:rPr>
                <w:color w:val="1A1A1A"/>
                <w:sz w:val="18"/>
                <w:szCs w:val="18"/>
              </w:rPr>
              <w:t>“This is probably the same as every other app — not worth thinking about separately.”</w:t>
            </w:r>
          </w:p>
        </w:tc>
      </w:tr>
      <w:tr w:rsidR="000B2837" w14:paraId="6553A5E9" w14:textId="77777777">
        <w:tc>
          <w:tcPr>
            <w:tcW w:w="2200" w:type="dxa"/>
            <w:shd w:val="clear" w:color="auto" w:fill="FFFFFF"/>
            <w:tcMar>
              <w:top w:w="90" w:type="dxa"/>
              <w:left w:w="120" w:type="dxa"/>
              <w:bottom w:w="90" w:type="dxa"/>
              <w:right w:w="120" w:type="dxa"/>
            </w:tcMar>
          </w:tcPr>
          <w:p w14:paraId="4D576809" w14:textId="77777777" w:rsidR="000B2837" w:rsidRDefault="00000000" w:rsidP="00573A60">
            <w:pPr>
              <w:spacing w:after="40"/>
              <w:jc w:val="both"/>
            </w:pPr>
            <w:r>
              <w:rPr>
                <w:color w:val="1A1A1A"/>
                <w:sz w:val="18"/>
                <w:szCs w:val="18"/>
              </w:rPr>
              <w:t>Does</w:t>
            </w:r>
          </w:p>
        </w:tc>
        <w:tc>
          <w:tcPr>
            <w:tcW w:w="7160" w:type="dxa"/>
            <w:shd w:val="clear" w:color="auto" w:fill="FFFFFF"/>
            <w:tcMar>
              <w:top w:w="90" w:type="dxa"/>
              <w:left w:w="120" w:type="dxa"/>
              <w:bottom w:w="90" w:type="dxa"/>
              <w:right w:w="120" w:type="dxa"/>
            </w:tcMar>
          </w:tcPr>
          <w:p w14:paraId="2D3F029A" w14:textId="77777777" w:rsidR="000B2837" w:rsidRDefault="00000000" w:rsidP="00573A60">
            <w:pPr>
              <w:spacing w:after="40"/>
              <w:jc w:val="both"/>
            </w:pPr>
            <w:r>
              <w:rPr>
                <w:color w:val="1A1A1A"/>
                <w:sz w:val="18"/>
                <w:szCs w:val="18"/>
              </w:rPr>
              <w:t>Speed-taps through any consent screen; would abandon a booking flow that felt slow, regardless of the reason.</w:t>
            </w:r>
          </w:p>
        </w:tc>
      </w:tr>
      <w:tr w:rsidR="000B2837" w14:paraId="101BB576" w14:textId="77777777">
        <w:tc>
          <w:tcPr>
            <w:tcW w:w="2200" w:type="dxa"/>
            <w:shd w:val="clear" w:color="auto" w:fill="F1F1EF"/>
            <w:tcMar>
              <w:top w:w="90" w:type="dxa"/>
              <w:left w:w="120" w:type="dxa"/>
              <w:bottom w:w="90" w:type="dxa"/>
              <w:right w:w="120" w:type="dxa"/>
            </w:tcMar>
          </w:tcPr>
          <w:p w14:paraId="5510BEEC" w14:textId="77777777" w:rsidR="000B2837" w:rsidRDefault="00000000" w:rsidP="00573A60">
            <w:pPr>
              <w:spacing w:after="40"/>
              <w:jc w:val="both"/>
            </w:pPr>
            <w:r>
              <w:rPr>
                <w:color w:val="1A1A1A"/>
                <w:sz w:val="18"/>
                <w:szCs w:val="18"/>
              </w:rPr>
              <w:t>Feels</w:t>
            </w:r>
          </w:p>
        </w:tc>
        <w:tc>
          <w:tcPr>
            <w:tcW w:w="7160" w:type="dxa"/>
            <w:shd w:val="clear" w:color="auto" w:fill="F1F1EF"/>
            <w:tcMar>
              <w:top w:w="90" w:type="dxa"/>
              <w:left w:w="120" w:type="dxa"/>
              <w:bottom w:w="90" w:type="dxa"/>
              <w:right w:w="120" w:type="dxa"/>
            </w:tcMar>
          </w:tcPr>
          <w:p w14:paraId="7E79576C" w14:textId="77777777" w:rsidR="000B2837" w:rsidRDefault="00000000" w:rsidP="00573A60">
            <w:pPr>
              <w:spacing w:after="40"/>
              <w:jc w:val="both"/>
            </w:pPr>
            <w:r>
              <w:rPr>
                <w:color w:val="1A1A1A"/>
                <w:sz w:val="18"/>
                <w:szCs w:val="18"/>
              </w:rPr>
              <w:t>Indifferent by default; would feel genuinely betrayed, not just annoyed, if he later learned something was hidden in the fine print.</w:t>
            </w:r>
          </w:p>
        </w:tc>
      </w:tr>
    </w:tbl>
    <w:p w14:paraId="120D20A6" w14:textId="77777777" w:rsidR="000B2837" w:rsidRDefault="00000000" w:rsidP="00573A60">
      <w:pPr>
        <w:jc w:val="both"/>
      </w:pPr>
      <w:r>
        <w:br w:type="page"/>
      </w:r>
    </w:p>
    <w:p w14:paraId="1CAA3D4C" w14:textId="77777777" w:rsidR="000B2837" w:rsidRDefault="00000000" w:rsidP="00573A60">
      <w:pPr>
        <w:pStyle w:val="Heading1"/>
        <w:pBdr>
          <w:bottom w:val="single" w:sz="8" w:space="6" w:color="0B0B0C"/>
        </w:pBdr>
        <w:spacing w:before="480" w:after="200"/>
        <w:jc w:val="both"/>
      </w:pPr>
      <w:bookmarkStart w:id="49" w:name="_Toc234089097"/>
      <w:r>
        <w:rPr>
          <w:b/>
          <w:bCs/>
          <w:color w:val="0B0B0C"/>
          <w:sz w:val="30"/>
          <w:szCs w:val="30"/>
        </w:rPr>
        <w:lastRenderedPageBreak/>
        <w:t>6. Current vs. Future Journey</w:t>
      </w:r>
      <w:bookmarkEnd w:id="49"/>
    </w:p>
    <w:p w14:paraId="49FE60E7" w14:textId="77777777" w:rsidR="000B2837" w:rsidRDefault="00000000" w:rsidP="00573A60">
      <w:pPr>
        <w:pStyle w:val="Heading3"/>
        <w:spacing w:before="220" w:after="100"/>
        <w:jc w:val="both"/>
      </w:pPr>
      <w:bookmarkStart w:id="50" w:name="_Toc234089098"/>
      <w:r>
        <w:rPr>
          <w:b/>
          <w:bCs/>
          <w:color w:val="04512B"/>
          <w:sz w:val="21"/>
          <w:szCs w:val="21"/>
        </w:rPr>
        <w:t>6.1 Current Journey (Ananya)</w:t>
      </w:r>
      <w:bookmarkEnd w:id="50"/>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1400"/>
        <w:gridCol w:w="2200"/>
        <w:gridCol w:w="2400"/>
        <w:gridCol w:w="1360"/>
        <w:gridCol w:w="2000"/>
      </w:tblGrid>
      <w:tr w:rsidR="000B2837" w14:paraId="62A7EE0B" w14:textId="77777777">
        <w:trPr>
          <w:tblHeader/>
        </w:trPr>
        <w:tc>
          <w:tcPr>
            <w:tcW w:w="1400" w:type="dxa"/>
            <w:shd w:val="clear" w:color="auto" w:fill="0B0B0C"/>
            <w:tcMar>
              <w:top w:w="100" w:type="dxa"/>
              <w:left w:w="120" w:type="dxa"/>
              <w:bottom w:w="100" w:type="dxa"/>
              <w:right w:w="120" w:type="dxa"/>
            </w:tcMar>
            <w:vAlign w:val="center"/>
          </w:tcPr>
          <w:p w14:paraId="3ED86505" w14:textId="77777777" w:rsidR="000B2837" w:rsidRDefault="00000000" w:rsidP="00573A60">
            <w:pPr>
              <w:jc w:val="both"/>
            </w:pPr>
            <w:r>
              <w:rPr>
                <w:b/>
                <w:bCs/>
                <w:color w:val="FFFFFF"/>
                <w:sz w:val="18"/>
                <w:szCs w:val="18"/>
              </w:rPr>
              <w:t>Stage</w:t>
            </w:r>
          </w:p>
        </w:tc>
        <w:tc>
          <w:tcPr>
            <w:tcW w:w="2200" w:type="dxa"/>
            <w:shd w:val="clear" w:color="auto" w:fill="0B0B0C"/>
            <w:tcMar>
              <w:top w:w="100" w:type="dxa"/>
              <w:left w:w="120" w:type="dxa"/>
              <w:bottom w:w="100" w:type="dxa"/>
              <w:right w:w="120" w:type="dxa"/>
            </w:tcMar>
            <w:vAlign w:val="center"/>
          </w:tcPr>
          <w:p w14:paraId="0EA84843" w14:textId="77777777" w:rsidR="000B2837" w:rsidRDefault="00000000" w:rsidP="00573A60">
            <w:pPr>
              <w:jc w:val="both"/>
            </w:pPr>
            <w:r>
              <w:rPr>
                <w:b/>
                <w:bCs/>
                <w:color w:val="FFFFFF"/>
                <w:sz w:val="18"/>
                <w:szCs w:val="18"/>
              </w:rPr>
              <w:t>Action</w:t>
            </w:r>
          </w:p>
        </w:tc>
        <w:tc>
          <w:tcPr>
            <w:tcW w:w="2400" w:type="dxa"/>
            <w:shd w:val="clear" w:color="auto" w:fill="0B0B0C"/>
            <w:tcMar>
              <w:top w:w="100" w:type="dxa"/>
              <w:left w:w="120" w:type="dxa"/>
              <w:bottom w:w="100" w:type="dxa"/>
              <w:right w:w="120" w:type="dxa"/>
            </w:tcMar>
            <w:vAlign w:val="center"/>
          </w:tcPr>
          <w:p w14:paraId="68E8E4D7" w14:textId="77777777" w:rsidR="000B2837" w:rsidRDefault="00000000" w:rsidP="00573A60">
            <w:pPr>
              <w:jc w:val="both"/>
            </w:pPr>
            <w:r>
              <w:rPr>
                <w:b/>
                <w:bCs/>
                <w:color w:val="FFFFFF"/>
                <w:sz w:val="18"/>
                <w:szCs w:val="18"/>
              </w:rPr>
              <w:t>Thought</w:t>
            </w:r>
          </w:p>
        </w:tc>
        <w:tc>
          <w:tcPr>
            <w:tcW w:w="1360" w:type="dxa"/>
            <w:shd w:val="clear" w:color="auto" w:fill="0B0B0C"/>
            <w:tcMar>
              <w:top w:w="100" w:type="dxa"/>
              <w:left w:w="120" w:type="dxa"/>
              <w:bottom w:w="100" w:type="dxa"/>
              <w:right w:w="120" w:type="dxa"/>
            </w:tcMar>
            <w:vAlign w:val="center"/>
          </w:tcPr>
          <w:p w14:paraId="499FF647" w14:textId="77777777" w:rsidR="000B2837" w:rsidRDefault="00000000" w:rsidP="00573A60">
            <w:pPr>
              <w:jc w:val="both"/>
            </w:pPr>
            <w:r>
              <w:rPr>
                <w:b/>
                <w:bCs/>
                <w:color w:val="FFFFFF"/>
                <w:sz w:val="18"/>
                <w:szCs w:val="18"/>
              </w:rPr>
              <w:t>Emotion (1–10 trust)</w:t>
            </w:r>
          </w:p>
        </w:tc>
        <w:tc>
          <w:tcPr>
            <w:tcW w:w="2000" w:type="dxa"/>
            <w:shd w:val="clear" w:color="auto" w:fill="0B0B0C"/>
            <w:tcMar>
              <w:top w:w="100" w:type="dxa"/>
              <w:left w:w="120" w:type="dxa"/>
              <w:bottom w:w="100" w:type="dxa"/>
              <w:right w:w="120" w:type="dxa"/>
            </w:tcMar>
            <w:vAlign w:val="center"/>
          </w:tcPr>
          <w:p w14:paraId="18B7EA65" w14:textId="77777777" w:rsidR="000B2837" w:rsidRDefault="00000000" w:rsidP="00573A60">
            <w:pPr>
              <w:jc w:val="both"/>
            </w:pPr>
            <w:r>
              <w:rPr>
                <w:b/>
                <w:bCs/>
                <w:color w:val="FFFFFF"/>
                <w:sz w:val="18"/>
                <w:szCs w:val="18"/>
              </w:rPr>
              <w:t>Pain Point</w:t>
            </w:r>
          </w:p>
        </w:tc>
      </w:tr>
      <w:tr w:rsidR="000B2837" w14:paraId="23DC418C" w14:textId="77777777">
        <w:tc>
          <w:tcPr>
            <w:tcW w:w="1400" w:type="dxa"/>
            <w:shd w:val="clear" w:color="auto" w:fill="FFFFFF"/>
            <w:tcMar>
              <w:top w:w="90" w:type="dxa"/>
              <w:left w:w="120" w:type="dxa"/>
              <w:bottom w:w="90" w:type="dxa"/>
              <w:right w:w="120" w:type="dxa"/>
            </w:tcMar>
          </w:tcPr>
          <w:p w14:paraId="5F641587" w14:textId="77777777" w:rsidR="000B2837" w:rsidRDefault="00000000" w:rsidP="00573A60">
            <w:pPr>
              <w:spacing w:after="40"/>
              <w:jc w:val="both"/>
            </w:pPr>
            <w:r>
              <w:rPr>
                <w:color w:val="1A1A1A"/>
                <w:sz w:val="18"/>
                <w:szCs w:val="18"/>
              </w:rPr>
              <w:t>Signup</w:t>
            </w:r>
          </w:p>
        </w:tc>
        <w:tc>
          <w:tcPr>
            <w:tcW w:w="2200" w:type="dxa"/>
            <w:shd w:val="clear" w:color="auto" w:fill="FFFFFF"/>
            <w:tcMar>
              <w:top w:w="90" w:type="dxa"/>
              <w:left w:w="120" w:type="dxa"/>
              <w:bottom w:w="90" w:type="dxa"/>
              <w:right w:w="120" w:type="dxa"/>
            </w:tcMar>
          </w:tcPr>
          <w:p w14:paraId="1D9ACDB6" w14:textId="77777777" w:rsidR="000B2837" w:rsidRDefault="00000000" w:rsidP="00573A60">
            <w:pPr>
              <w:spacing w:after="40"/>
              <w:jc w:val="both"/>
            </w:pPr>
            <w:r>
              <w:rPr>
                <w:color w:val="1A1A1A"/>
                <w:sz w:val="18"/>
                <w:szCs w:val="18"/>
              </w:rPr>
              <w:t>Taps through OTP and Terms quickly</w:t>
            </w:r>
          </w:p>
        </w:tc>
        <w:tc>
          <w:tcPr>
            <w:tcW w:w="2400" w:type="dxa"/>
            <w:shd w:val="clear" w:color="auto" w:fill="FFFFFF"/>
            <w:tcMar>
              <w:top w:w="90" w:type="dxa"/>
              <w:left w:w="120" w:type="dxa"/>
              <w:bottom w:w="90" w:type="dxa"/>
              <w:right w:w="120" w:type="dxa"/>
            </w:tcMar>
          </w:tcPr>
          <w:p w14:paraId="56D287A6" w14:textId="77777777" w:rsidR="000B2837" w:rsidRDefault="00000000" w:rsidP="00573A60">
            <w:pPr>
              <w:spacing w:after="40"/>
              <w:jc w:val="both"/>
            </w:pPr>
            <w:r>
              <w:rPr>
                <w:color w:val="1A1A1A"/>
                <w:sz w:val="18"/>
                <w:szCs w:val="18"/>
              </w:rPr>
              <w:t>“Just let me get to the app.”</w:t>
            </w:r>
          </w:p>
        </w:tc>
        <w:tc>
          <w:tcPr>
            <w:tcW w:w="1360" w:type="dxa"/>
            <w:shd w:val="clear" w:color="auto" w:fill="FFFFFF"/>
            <w:tcMar>
              <w:top w:w="90" w:type="dxa"/>
              <w:left w:w="120" w:type="dxa"/>
              <w:bottom w:w="90" w:type="dxa"/>
              <w:right w:w="120" w:type="dxa"/>
            </w:tcMar>
          </w:tcPr>
          <w:p w14:paraId="65AABE8C" w14:textId="77777777" w:rsidR="000B2837" w:rsidRDefault="00000000" w:rsidP="00573A60">
            <w:pPr>
              <w:spacing w:after="40"/>
              <w:jc w:val="both"/>
            </w:pPr>
            <w:r>
              <w:rPr>
                <w:color w:val="1A1A1A"/>
                <w:sz w:val="18"/>
                <w:szCs w:val="18"/>
              </w:rPr>
              <w:t>6</w:t>
            </w:r>
          </w:p>
        </w:tc>
        <w:tc>
          <w:tcPr>
            <w:tcW w:w="2000" w:type="dxa"/>
            <w:shd w:val="clear" w:color="auto" w:fill="FFFFFF"/>
            <w:tcMar>
              <w:top w:w="90" w:type="dxa"/>
              <w:left w:w="120" w:type="dxa"/>
              <w:bottom w:w="90" w:type="dxa"/>
              <w:right w:w="120" w:type="dxa"/>
            </w:tcMar>
          </w:tcPr>
          <w:p w14:paraId="625CF97E" w14:textId="77777777" w:rsidR="000B2837" w:rsidRDefault="00000000" w:rsidP="00573A60">
            <w:pPr>
              <w:spacing w:after="40"/>
              <w:jc w:val="both"/>
            </w:pPr>
            <w:r>
              <w:rPr>
                <w:color w:val="1A1A1A"/>
                <w:sz w:val="18"/>
                <w:szCs w:val="18"/>
              </w:rPr>
              <w:t>Bundled consent isn't noticed as a distinct moment</w:t>
            </w:r>
          </w:p>
        </w:tc>
      </w:tr>
      <w:tr w:rsidR="000B2837" w14:paraId="19B5FA7D" w14:textId="77777777">
        <w:tc>
          <w:tcPr>
            <w:tcW w:w="1400" w:type="dxa"/>
            <w:shd w:val="clear" w:color="auto" w:fill="F1F1EF"/>
            <w:tcMar>
              <w:top w:w="90" w:type="dxa"/>
              <w:left w:w="120" w:type="dxa"/>
              <w:bottom w:w="90" w:type="dxa"/>
              <w:right w:w="120" w:type="dxa"/>
            </w:tcMar>
          </w:tcPr>
          <w:p w14:paraId="53CB6B7A" w14:textId="77777777" w:rsidR="000B2837" w:rsidRDefault="00000000" w:rsidP="00573A60">
            <w:pPr>
              <w:spacing w:after="40"/>
              <w:jc w:val="both"/>
            </w:pPr>
            <w:r>
              <w:rPr>
                <w:color w:val="1A1A1A"/>
                <w:sz w:val="18"/>
                <w:szCs w:val="18"/>
              </w:rPr>
              <w:t>First ride</w:t>
            </w:r>
          </w:p>
        </w:tc>
        <w:tc>
          <w:tcPr>
            <w:tcW w:w="2200" w:type="dxa"/>
            <w:shd w:val="clear" w:color="auto" w:fill="F1F1EF"/>
            <w:tcMar>
              <w:top w:w="90" w:type="dxa"/>
              <w:left w:w="120" w:type="dxa"/>
              <w:bottom w:w="90" w:type="dxa"/>
              <w:right w:w="120" w:type="dxa"/>
            </w:tcMar>
          </w:tcPr>
          <w:p w14:paraId="3DE71C6F" w14:textId="77777777" w:rsidR="000B2837" w:rsidRDefault="00000000" w:rsidP="00573A60">
            <w:pPr>
              <w:spacing w:after="40"/>
              <w:jc w:val="both"/>
            </w:pPr>
            <w:r>
              <w:rPr>
                <w:color w:val="1A1A1A"/>
                <w:sz w:val="18"/>
                <w:szCs w:val="18"/>
              </w:rPr>
              <w:t>Grants “Always Allow” location when prompted</w:t>
            </w:r>
          </w:p>
        </w:tc>
        <w:tc>
          <w:tcPr>
            <w:tcW w:w="2400" w:type="dxa"/>
            <w:shd w:val="clear" w:color="auto" w:fill="F1F1EF"/>
            <w:tcMar>
              <w:top w:w="90" w:type="dxa"/>
              <w:left w:w="120" w:type="dxa"/>
              <w:bottom w:w="90" w:type="dxa"/>
              <w:right w:w="120" w:type="dxa"/>
            </w:tcMar>
          </w:tcPr>
          <w:p w14:paraId="663AA47D" w14:textId="77777777" w:rsidR="000B2837" w:rsidRDefault="00000000" w:rsidP="00573A60">
            <w:pPr>
              <w:spacing w:after="40"/>
              <w:jc w:val="both"/>
            </w:pPr>
            <w:r>
              <w:rPr>
                <w:color w:val="1A1A1A"/>
                <w:sz w:val="18"/>
                <w:szCs w:val="18"/>
              </w:rPr>
              <w:t>“I guess it needs this to work.”</w:t>
            </w:r>
          </w:p>
        </w:tc>
        <w:tc>
          <w:tcPr>
            <w:tcW w:w="1360" w:type="dxa"/>
            <w:shd w:val="clear" w:color="auto" w:fill="F1F1EF"/>
            <w:tcMar>
              <w:top w:w="90" w:type="dxa"/>
              <w:left w:w="120" w:type="dxa"/>
              <w:bottom w:w="90" w:type="dxa"/>
              <w:right w:w="120" w:type="dxa"/>
            </w:tcMar>
          </w:tcPr>
          <w:p w14:paraId="72C54B44" w14:textId="77777777" w:rsidR="000B2837" w:rsidRDefault="00000000" w:rsidP="00573A60">
            <w:pPr>
              <w:spacing w:after="40"/>
              <w:jc w:val="both"/>
            </w:pPr>
            <w:r>
              <w:rPr>
                <w:color w:val="1A1A1A"/>
                <w:sz w:val="18"/>
                <w:szCs w:val="18"/>
              </w:rPr>
              <w:t>6</w:t>
            </w:r>
          </w:p>
        </w:tc>
        <w:tc>
          <w:tcPr>
            <w:tcW w:w="2000" w:type="dxa"/>
            <w:shd w:val="clear" w:color="auto" w:fill="F1F1EF"/>
            <w:tcMar>
              <w:top w:w="90" w:type="dxa"/>
              <w:left w:w="120" w:type="dxa"/>
              <w:bottom w:w="90" w:type="dxa"/>
              <w:right w:w="120" w:type="dxa"/>
            </w:tcMar>
          </w:tcPr>
          <w:p w14:paraId="15E55336" w14:textId="77777777" w:rsidR="000B2837" w:rsidRDefault="00000000" w:rsidP="00573A60">
            <w:pPr>
              <w:spacing w:after="40"/>
              <w:jc w:val="both"/>
            </w:pPr>
            <w:r>
              <w:rPr>
                <w:color w:val="1A1A1A"/>
                <w:sz w:val="18"/>
                <w:szCs w:val="18"/>
              </w:rPr>
              <w:t>No explanation of what “always” actually means in duration</w:t>
            </w:r>
          </w:p>
        </w:tc>
      </w:tr>
      <w:tr w:rsidR="000B2837" w14:paraId="46238E17" w14:textId="77777777">
        <w:tc>
          <w:tcPr>
            <w:tcW w:w="1400" w:type="dxa"/>
            <w:shd w:val="clear" w:color="auto" w:fill="FFFFFF"/>
            <w:tcMar>
              <w:top w:w="90" w:type="dxa"/>
              <w:left w:w="120" w:type="dxa"/>
              <w:bottom w:w="90" w:type="dxa"/>
              <w:right w:w="120" w:type="dxa"/>
            </w:tcMar>
          </w:tcPr>
          <w:p w14:paraId="755745E7" w14:textId="77777777" w:rsidR="000B2837" w:rsidRDefault="00000000" w:rsidP="00573A60">
            <w:pPr>
              <w:spacing w:after="40"/>
              <w:jc w:val="both"/>
            </w:pPr>
            <w:r>
              <w:rPr>
                <w:color w:val="1A1A1A"/>
                <w:sz w:val="18"/>
                <w:szCs w:val="18"/>
              </w:rPr>
              <w:t>Ongoing use</w:t>
            </w:r>
          </w:p>
        </w:tc>
        <w:tc>
          <w:tcPr>
            <w:tcW w:w="2200" w:type="dxa"/>
            <w:shd w:val="clear" w:color="auto" w:fill="FFFFFF"/>
            <w:tcMar>
              <w:top w:w="90" w:type="dxa"/>
              <w:left w:w="120" w:type="dxa"/>
              <w:bottom w:w="90" w:type="dxa"/>
              <w:right w:w="120" w:type="dxa"/>
            </w:tcMar>
          </w:tcPr>
          <w:p w14:paraId="3021AD79" w14:textId="77777777" w:rsidR="000B2837" w:rsidRDefault="00000000" w:rsidP="00573A60">
            <w:pPr>
              <w:spacing w:after="40"/>
              <w:jc w:val="both"/>
            </w:pPr>
            <w:r>
              <w:rPr>
                <w:color w:val="1A1A1A"/>
                <w:sz w:val="18"/>
                <w:szCs w:val="18"/>
              </w:rPr>
              <w:t>Books rides regularly, never opens Settings</w:t>
            </w:r>
          </w:p>
        </w:tc>
        <w:tc>
          <w:tcPr>
            <w:tcW w:w="2400" w:type="dxa"/>
            <w:shd w:val="clear" w:color="auto" w:fill="FFFFFF"/>
            <w:tcMar>
              <w:top w:w="90" w:type="dxa"/>
              <w:left w:w="120" w:type="dxa"/>
              <w:bottom w:w="90" w:type="dxa"/>
              <w:right w:w="120" w:type="dxa"/>
            </w:tcMar>
          </w:tcPr>
          <w:p w14:paraId="1708CCDB" w14:textId="77777777" w:rsidR="000B2837" w:rsidRDefault="00000000" w:rsidP="00573A60">
            <w:pPr>
              <w:spacing w:after="40"/>
              <w:jc w:val="both"/>
            </w:pPr>
            <w:r>
              <w:rPr>
                <w:color w:val="1A1A1A"/>
                <w:sz w:val="18"/>
                <w:szCs w:val="18"/>
              </w:rPr>
              <w:t>“I assume it's fine.”</w:t>
            </w:r>
          </w:p>
        </w:tc>
        <w:tc>
          <w:tcPr>
            <w:tcW w:w="1360" w:type="dxa"/>
            <w:shd w:val="clear" w:color="auto" w:fill="FFFFFF"/>
            <w:tcMar>
              <w:top w:w="90" w:type="dxa"/>
              <w:left w:w="120" w:type="dxa"/>
              <w:bottom w:w="90" w:type="dxa"/>
              <w:right w:w="120" w:type="dxa"/>
            </w:tcMar>
          </w:tcPr>
          <w:p w14:paraId="47A7B57D" w14:textId="77777777" w:rsidR="000B2837" w:rsidRDefault="00000000" w:rsidP="00573A60">
            <w:pPr>
              <w:spacing w:after="40"/>
              <w:jc w:val="both"/>
            </w:pPr>
            <w:r>
              <w:rPr>
                <w:color w:val="1A1A1A"/>
                <w:sz w:val="18"/>
                <w:szCs w:val="18"/>
              </w:rPr>
              <w:t>5</w:t>
            </w:r>
          </w:p>
        </w:tc>
        <w:tc>
          <w:tcPr>
            <w:tcW w:w="2000" w:type="dxa"/>
            <w:shd w:val="clear" w:color="auto" w:fill="FFFFFF"/>
            <w:tcMar>
              <w:top w:w="90" w:type="dxa"/>
              <w:left w:w="120" w:type="dxa"/>
              <w:bottom w:w="90" w:type="dxa"/>
              <w:right w:w="120" w:type="dxa"/>
            </w:tcMar>
          </w:tcPr>
          <w:p w14:paraId="07EA64A4" w14:textId="77777777" w:rsidR="000B2837" w:rsidRDefault="00000000" w:rsidP="00573A60">
            <w:pPr>
              <w:spacing w:after="40"/>
              <w:jc w:val="both"/>
            </w:pPr>
            <w:r>
              <w:rPr>
                <w:color w:val="1A1A1A"/>
                <w:sz w:val="18"/>
                <w:szCs w:val="18"/>
              </w:rPr>
              <w:t>No visibility into ongoing background collection</w:t>
            </w:r>
          </w:p>
        </w:tc>
      </w:tr>
      <w:tr w:rsidR="000B2837" w14:paraId="7C88B1F7" w14:textId="77777777">
        <w:tc>
          <w:tcPr>
            <w:tcW w:w="1400" w:type="dxa"/>
            <w:shd w:val="clear" w:color="auto" w:fill="F1F1EF"/>
            <w:tcMar>
              <w:top w:w="90" w:type="dxa"/>
              <w:left w:w="120" w:type="dxa"/>
              <w:bottom w:w="90" w:type="dxa"/>
              <w:right w:w="120" w:type="dxa"/>
            </w:tcMar>
          </w:tcPr>
          <w:p w14:paraId="5D0EF021" w14:textId="77777777" w:rsidR="000B2837" w:rsidRDefault="00000000" w:rsidP="00573A60">
            <w:pPr>
              <w:spacing w:after="40"/>
              <w:jc w:val="both"/>
            </w:pPr>
            <w:r>
              <w:rPr>
                <w:color w:val="1A1A1A"/>
                <w:sz w:val="18"/>
                <w:szCs w:val="18"/>
              </w:rPr>
              <w:t>Trigger event</w:t>
            </w:r>
          </w:p>
        </w:tc>
        <w:tc>
          <w:tcPr>
            <w:tcW w:w="2200" w:type="dxa"/>
            <w:shd w:val="clear" w:color="auto" w:fill="F1F1EF"/>
            <w:tcMar>
              <w:top w:w="90" w:type="dxa"/>
              <w:left w:w="120" w:type="dxa"/>
              <w:bottom w:w="90" w:type="dxa"/>
              <w:right w:w="120" w:type="dxa"/>
            </w:tcMar>
          </w:tcPr>
          <w:p w14:paraId="211F11C9" w14:textId="77777777" w:rsidR="000B2837" w:rsidRDefault="00000000" w:rsidP="00573A60">
            <w:pPr>
              <w:spacing w:after="40"/>
              <w:jc w:val="both"/>
            </w:pPr>
            <w:r>
              <w:rPr>
                <w:color w:val="1A1A1A"/>
                <w:sz w:val="18"/>
                <w:szCs w:val="18"/>
              </w:rPr>
              <w:t>Reads a news story about a data breach elsewhere</w:t>
            </w:r>
          </w:p>
        </w:tc>
        <w:tc>
          <w:tcPr>
            <w:tcW w:w="2400" w:type="dxa"/>
            <w:shd w:val="clear" w:color="auto" w:fill="F1F1EF"/>
            <w:tcMar>
              <w:top w:w="90" w:type="dxa"/>
              <w:left w:w="120" w:type="dxa"/>
              <w:bottom w:w="90" w:type="dxa"/>
              <w:right w:w="120" w:type="dxa"/>
            </w:tcMar>
          </w:tcPr>
          <w:p w14:paraId="3FF9FFCC" w14:textId="77777777" w:rsidR="000B2837" w:rsidRDefault="00000000" w:rsidP="00573A60">
            <w:pPr>
              <w:spacing w:after="40"/>
              <w:jc w:val="both"/>
            </w:pPr>
            <w:r>
              <w:rPr>
                <w:color w:val="1A1A1A"/>
                <w:sz w:val="18"/>
                <w:szCs w:val="18"/>
              </w:rPr>
              <w:t>“Wait — what does Uber actually have on me?”</w:t>
            </w:r>
          </w:p>
        </w:tc>
        <w:tc>
          <w:tcPr>
            <w:tcW w:w="1360" w:type="dxa"/>
            <w:shd w:val="clear" w:color="auto" w:fill="F1F1EF"/>
            <w:tcMar>
              <w:top w:w="90" w:type="dxa"/>
              <w:left w:w="120" w:type="dxa"/>
              <w:bottom w:w="90" w:type="dxa"/>
              <w:right w:w="120" w:type="dxa"/>
            </w:tcMar>
          </w:tcPr>
          <w:p w14:paraId="74D6FC4A" w14:textId="77777777" w:rsidR="000B2837" w:rsidRDefault="00000000" w:rsidP="00573A60">
            <w:pPr>
              <w:spacing w:after="40"/>
              <w:jc w:val="both"/>
            </w:pPr>
            <w:r>
              <w:rPr>
                <w:color w:val="1A1A1A"/>
                <w:sz w:val="18"/>
                <w:szCs w:val="18"/>
              </w:rPr>
              <w:t>3</w:t>
            </w:r>
          </w:p>
        </w:tc>
        <w:tc>
          <w:tcPr>
            <w:tcW w:w="2000" w:type="dxa"/>
            <w:shd w:val="clear" w:color="auto" w:fill="F1F1EF"/>
            <w:tcMar>
              <w:top w:w="90" w:type="dxa"/>
              <w:left w:w="120" w:type="dxa"/>
              <w:bottom w:w="90" w:type="dxa"/>
              <w:right w:w="120" w:type="dxa"/>
            </w:tcMar>
          </w:tcPr>
          <w:p w14:paraId="76999226" w14:textId="77777777" w:rsidR="000B2837" w:rsidRDefault="00000000" w:rsidP="00573A60">
            <w:pPr>
              <w:spacing w:after="40"/>
              <w:jc w:val="both"/>
            </w:pPr>
            <w:r>
              <w:rPr>
                <w:color w:val="1A1A1A"/>
                <w:sz w:val="18"/>
                <w:szCs w:val="18"/>
              </w:rPr>
              <w:t xml:space="preserve">No fast way to check — </w:t>
            </w:r>
            <w:proofErr w:type="gramStart"/>
            <w:r>
              <w:rPr>
                <w:color w:val="1A1A1A"/>
                <w:sz w:val="18"/>
                <w:szCs w:val="18"/>
              </w:rPr>
              <w:t>has to</w:t>
            </w:r>
            <w:proofErr w:type="gramEnd"/>
            <w:r>
              <w:rPr>
                <w:color w:val="1A1A1A"/>
                <w:sz w:val="18"/>
                <w:szCs w:val="18"/>
              </w:rPr>
              <w:t xml:space="preserve"> hunt across menus</w:t>
            </w:r>
          </w:p>
        </w:tc>
      </w:tr>
      <w:tr w:rsidR="000B2837" w14:paraId="15238A2C" w14:textId="77777777">
        <w:tc>
          <w:tcPr>
            <w:tcW w:w="1400" w:type="dxa"/>
            <w:shd w:val="clear" w:color="auto" w:fill="FFFFFF"/>
            <w:tcMar>
              <w:top w:w="90" w:type="dxa"/>
              <w:left w:w="120" w:type="dxa"/>
              <w:bottom w:w="90" w:type="dxa"/>
              <w:right w:w="120" w:type="dxa"/>
            </w:tcMar>
          </w:tcPr>
          <w:p w14:paraId="23203BCE" w14:textId="77777777" w:rsidR="000B2837" w:rsidRDefault="00000000" w:rsidP="00573A60">
            <w:pPr>
              <w:spacing w:after="40"/>
              <w:jc w:val="both"/>
            </w:pPr>
            <w:r>
              <w:rPr>
                <w:color w:val="1A1A1A"/>
                <w:sz w:val="18"/>
                <w:szCs w:val="18"/>
              </w:rPr>
              <w:t>Attempt to act</w:t>
            </w:r>
          </w:p>
        </w:tc>
        <w:tc>
          <w:tcPr>
            <w:tcW w:w="2200" w:type="dxa"/>
            <w:shd w:val="clear" w:color="auto" w:fill="FFFFFF"/>
            <w:tcMar>
              <w:top w:w="90" w:type="dxa"/>
              <w:left w:w="120" w:type="dxa"/>
              <w:bottom w:w="90" w:type="dxa"/>
              <w:right w:w="120" w:type="dxa"/>
            </w:tcMar>
          </w:tcPr>
          <w:p w14:paraId="26A3170B" w14:textId="77777777" w:rsidR="000B2837" w:rsidRDefault="00000000" w:rsidP="00573A60">
            <w:pPr>
              <w:spacing w:after="40"/>
              <w:jc w:val="both"/>
            </w:pPr>
            <w:r>
              <w:rPr>
                <w:color w:val="1A1A1A"/>
                <w:sz w:val="18"/>
                <w:szCs w:val="18"/>
              </w:rPr>
              <w:t>Tries to find a way to limit data sharing</w:t>
            </w:r>
          </w:p>
        </w:tc>
        <w:tc>
          <w:tcPr>
            <w:tcW w:w="2400" w:type="dxa"/>
            <w:shd w:val="clear" w:color="auto" w:fill="FFFFFF"/>
            <w:tcMar>
              <w:top w:w="90" w:type="dxa"/>
              <w:left w:w="120" w:type="dxa"/>
              <w:bottom w:w="90" w:type="dxa"/>
              <w:right w:w="120" w:type="dxa"/>
            </w:tcMar>
          </w:tcPr>
          <w:p w14:paraId="59B7C63B" w14:textId="77777777" w:rsidR="000B2837" w:rsidRDefault="00000000" w:rsidP="00573A60">
            <w:pPr>
              <w:spacing w:after="40"/>
              <w:jc w:val="both"/>
            </w:pPr>
            <w:r>
              <w:rPr>
                <w:color w:val="1A1A1A"/>
                <w:sz w:val="18"/>
                <w:szCs w:val="18"/>
              </w:rPr>
              <w:t xml:space="preserve">“This is taking too </w:t>
            </w:r>
            <w:proofErr w:type="gramStart"/>
            <w:r>
              <w:rPr>
                <w:color w:val="1A1A1A"/>
                <w:sz w:val="18"/>
                <w:szCs w:val="18"/>
              </w:rPr>
              <w:t>long,</w:t>
            </w:r>
            <w:proofErr w:type="gramEnd"/>
            <w:r>
              <w:rPr>
                <w:color w:val="1A1A1A"/>
                <w:sz w:val="18"/>
                <w:szCs w:val="18"/>
              </w:rPr>
              <w:t xml:space="preserve"> I'll deal with it later.”</w:t>
            </w:r>
          </w:p>
        </w:tc>
        <w:tc>
          <w:tcPr>
            <w:tcW w:w="1360" w:type="dxa"/>
            <w:shd w:val="clear" w:color="auto" w:fill="FFFFFF"/>
            <w:tcMar>
              <w:top w:w="90" w:type="dxa"/>
              <w:left w:w="120" w:type="dxa"/>
              <w:bottom w:w="90" w:type="dxa"/>
              <w:right w:w="120" w:type="dxa"/>
            </w:tcMar>
          </w:tcPr>
          <w:p w14:paraId="7A3C98FA" w14:textId="77777777" w:rsidR="000B2837" w:rsidRDefault="00000000" w:rsidP="00573A60">
            <w:pPr>
              <w:spacing w:after="40"/>
              <w:jc w:val="both"/>
            </w:pPr>
            <w:r>
              <w:rPr>
                <w:color w:val="1A1A1A"/>
                <w:sz w:val="18"/>
                <w:szCs w:val="18"/>
              </w:rPr>
              <w:t>2</w:t>
            </w:r>
          </w:p>
        </w:tc>
        <w:tc>
          <w:tcPr>
            <w:tcW w:w="2000" w:type="dxa"/>
            <w:shd w:val="clear" w:color="auto" w:fill="FFFFFF"/>
            <w:tcMar>
              <w:top w:w="90" w:type="dxa"/>
              <w:left w:w="120" w:type="dxa"/>
              <w:bottom w:w="90" w:type="dxa"/>
              <w:right w:w="120" w:type="dxa"/>
            </w:tcMar>
          </w:tcPr>
          <w:p w14:paraId="01C59CF8" w14:textId="77777777" w:rsidR="000B2837" w:rsidRDefault="00000000" w:rsidP="00573A60">
            <w:pPr>
              <w:spacing w:after="40"/>
              <w:jc w:val="both"/>
            </w:pPr>
            <w:r>
              <w:rPr>
                <w:color w:val="1A1A1A"/>
                <w:sz w:val="18"/>
                <w:szCs w:val="18"/>
              </w:rPr>
              <w:t>Buried settings, no self-serve withdrawal, abandons the attempt</w:t>
            </w:r>
          </w:p>
        </w:tc>
      </w:tr>
    </w:tbl>
    <w:p w14:paraId="0F7876AF" w14:textId="77777777" w:rsidR="000B2837" w:rsidRDefault="000B2837" w:rsidP="00573A60">
      <w:pPr>
        <w:spacing w:after="160"/>
        <w:jc w:val="both"/>
      </w:pPr>
    </w:p>
    <w:p w14:paraId="1B6DC0A3" w14:textId="77777777" w:rsidR="000B2837" w:rsidRDefault="00000000" w:rsidP="00573A60">
      <w:pPr>
        <w:pStyle w:val="Heading3"/>
        <w:spacing w:before="220" w:after="100"/>
        <w:jc w:val="both"/>
      </w:pPr>
      <w:bookmarkStart w:id="51" w:name="_Toc234089099"/>
      <w:r>
        <w:rPr>
          <w:b/>
          <w:bCs/>
          <w:color w:val="04512B"/>
          <w:sz w:val="21"/>
          <w:szCs w:val="21"/>
        </w:rPr>
        <w:t>6.2 Future Journey (Ananya, post-launch)</w:t>
      </w:r>
      <w:bookmarkEnd w:id="51"/>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1400"/>
        <w:gridCol w:w="2200"/>
        <w:gridCol w:w="2400"/>
        <w:gridCol w:w="1360"/>
        <w:gridCol w:w="2000"/>
      </w:tblGrid>
      <w:tr w:rsidR="000B2837" w14:paraId="1403170C" w14:textId="77777777">
        <w:trPr>
          <w:tblHeader/>
        </w:trPr>
        <w:tc>
          <w:tcPr>
            <w:tcW w:w="1400" w:type="dxa"/>
            <w:shd w:val="clear" w:color="auto" w:fill="0B0B0C"/>
            <w:tcMar>
              <w:top w:w="100" w:type="dxa"/>
              <w:left w:w="120" w:type="dxa"/>
              <w:bottom w:w="100" w:type="dxa"/>
              <w:right w:w="120" w:type="dxa"/>
            </w:tcMar>
            <w:vAlign w:val="center"/>
          </w:tcPr>
          <w:p w14:paraId="5C83F55F" w14:textId="77777777" w:rsidR="000B2837" w:rsidRDefault="00000000" w:rsidP="00573A60">
            <w:pPr>
              <w:jc w:val="both"/>
            </w:pPr>
            <w:r>
              <w:rPr>
                <w:b/>
                <w:bCs/>
                <w:color w:val="FFFFFF"/>
                <w:sz w:val="18"/>
                <w:szCs w:val="18"/>
              </w:rPr>
              <w:t>Stage</w:t>
            </w:r>
          </w:p>
        </w:tc>
        <w:tc>
          <w:tcPr>
            <w:tcW w:w="2200" w:type="dxa"/>
            <w:shd w:val="clear" w:color="auto" w:fill="0B0B0C"/>
            <w:tcMar>
              <w:top w:w="100" w:type="dxa"/>
              <w:left w:w="120" w:type="dxa"/>
              <w:bottom w:w="100" w:type="dxa"/>
              <w:right w:w="120" w:type="dxa"/>
            </w:tcMar>
            <w:vAlign w:val="center"/>
          </w:tcPr>
          <w:p w14:paraId="4D691447" w14:textId="77777777" w:rsidR="000B2837" w:rsidRDefault="00000000" w:rsidP="00573A60">
            <w:pPr>
              <w:jc w:val="both"/>
            </w:pPr>
            <w:r>
              <w:rPr>
                <w:b/>
                <w:bCs/>
                <w:color w:val="FFFFFF"/>
                <w:sz w:val="18"/>
                <w:szCs w:val="18"/>
              </w:rPr>
              <w:t>Action</w:t>
            </w:r>
          </w:p>
        </w:tc>
        <w:tc>
          <w:tcPr>
            <w:tcW w:w="2400" w:type="dxa"/>
            <w:shd w:val="clear" w:color="auto" w:fill="0B0B0C"/>
            <w:tcMar>
              <w:top w:w="100" w:type="dxa"/>
              <w:left w:w="120" w:type="dxa"/>
              <w:bottom w:w="100" w:type="dxa"/>
              <w:right w:w="120" w:type="dxa"/>
            </w:tcMar>
            <w:vAlign w:val="center"/>
          </w:tcPr>
          <w:p w14:paraId="533BCEAB" w14:textId="77777777" w:rsidR="000B2837" w:rsidRDefault="00000000" w:rsidP="00573A60">
            <w:pPr>
              <w:jc w:val="both"/>
            </w:pPr>
            <w:r>
              <w:rPr>
                <w:b/>
                <w:bCs/>
                <w:color w:val="FFFFFF"/>
                <w:sz w:val="18"/>
                <w:szCs w:val="18"/>
              </w:rPr>
              <w:t>Thought</w:t>
            </w:r>
          </w:p>
        </w:tc>
        <w:tc>
          <w:tcPr>
            <w:tcW w:w="1360" w:type="dxa"/>
            <w:shd w:val="clear" w:color="auto" w:fill="0B0B0C"/>
            <w:tcMar>
              <w:top w:w="100" w:type="dxa"/>
              <w:left w:w="120" w:type="dxa"/>
              <w:bottom w:w="100" w:type="dxa"/>
              <w:right w:w="120" w:type="dxa"/>
            </w:tcMar>
            <w:vAlign w:val="center"/>
          </w:tcPr>
          <w:p w14:paraId="38745F06" w14:textId="77777777" w:rsidR="000B2837" w:rsidRDefault="00000000" w:rsidP="00573A60">
            <w:pPr>
              <w:jc w:val="both"/>
            </w:pPr>
            <w:r>
              <w:rPr>
                <w:b/>
                <w:bCs/>
                <w:color w:val="FFFFFF"/>
                <w:sz w:val="18"/>
                <w:szCs w:val="18"/>
              </w:rPr>
              <w:t>Emotion (1–10 trust)</w:t>
            </w:r>
          </w:p>
        </w:tc>
        <w:tc>
          <w:tcPr>
            <w:tcW w:w="2000" w:type="dxa"/>
            <w:shd w:val="clear" w:color="auto" w:fill="0B0B0C"/>
            <w:tcMar>
              <w:top w:w="100" w:type="dxa"/>
              <w:left w:w="120" w:type="dxa"/>
              <w:bottom w:w="100" w:type="dxa"/>
              <w:right w:w="120" w:type="dxa"/>
            </w:tcMar>
            <w:vAlign w:val="center"/>
          </w:tcPr>
          <w:p w14:paraId="636E280B" w14:textId="77777777" w:rsidR="000B2837" w:rsidRDefault="00000000" w:rsidP="00573A60">
            <w:pPr>
              <w:jc w:val="both"/>
            </w:pPr>
            <w:r>
              <w:rPr>
                <w:b/>
                <w:bCs/>
                <w:color w:val="FFFFFF"/>
                <w:sz w:val="18"/>
                <w:szCs w:val="18"/>
              </w:rPr>
              <w:t>Design Response</w:t>
            </w:r>
          </w:p>
        </w:tc>
      </w:tr>
      <w:tr w:rsidR="000B2837" w14:paraId="4A1F0B80" w14:textId="77777777">
        <w:tc>
          <w:tcPr>
            <w:tcW w:w="1400" w:type="dxa"/>
            <w:shd w:val="clear" w:color="auto" w:fill="FFFFFF"/>
            <w:tcMar>
              <w:top w:w="90" w:type="dxa"/>
              <w:left w:w="120" w:type="dxa"/>
              <w:bottom w:w="90" w:type="dxa"/>
              <w:right w:w="120" w:type="dxa"/>
            </w:tcMar>
          </w:tcPr>
          <w:p w14:paraId="5597F429" w14:textId="77777777" w:rsidR="000B2837" w:rsidRDefault="00000000" w:rsidP="00573A60">
            <w:pPr>
              <w:spacing w:after="40"/>
              <w:jc w:val="both"/>
            </w:pPr>
            <w:r>
              <w:rPr>
                <w:color w:val="1A1A1A"/>
                <w:sz w:val="18"/>
                <w:szCs w:val="18"/>
              </w:rPr>
              <w:t>Signup</w:t>
            </w:r>
          </w:p>
        </w:tc>
        <w:tc>
          <w:tcPr>
            <w:tcW w:w="2200" w:type="dxa"/>
            <w:shd w:val="clear" w:color="auto" w:fill="FFFFFF"/>
            <w:tcMar>
              <w:top w:w="90" w:type="dxa"/>
              <w:left w:w="120" w:type="dxa"/>
              <w:bottom w:w="90" w:type="dxa"/>
              <w:right w:w="120" w:type="dxa"/>
            </w:tcMar>
          </w:tcPr>
          <w:p w14:paraId="417EA9B4" w14:textId="77777777" w:rsidR="000B2837" w:rsidRDefault="00000000" w:rsidP="00573A60">
            <w:pPr>
              <w:spacing w:after="40"/>
              <w:jc w:val="both"/>
            </w:pPr>
            <w:r>
              <w:rPr>
                <w:color w:val="1A1A1A"/>
                <w:sz w:val="18"/>
                <w:szCs w:val="18"/>
              </w:rPr>
              <w:t>Sees a one-line-per-purpose Layered Notice; accepts required + a couple of optional purposes in one tap each</w:t>
            </w:r>
          </w:p>
        </w:tc>
        <w:tc>
          <w:tcPr>
            <w:tcW w:w="2400" w:type="dxa"/>
            <w:shd w:val="clear" w:color="auto" w:fill="FFFFFF"/>
            <w:tcMar>
              <w:top w:w="90" w:type="dxa"/>
              <w:left w:w="120" w:type="dxa"/>
              <w:bottom w:w="90" w:type="dxa"/>
              <w:right w:w="120" w:type="dxa"/>
            </w:tcMar>
          </w:tcPr>
          <w:p w14:paraId="33412BF1" w14:textId="77777777" w:rsidR="000B2837" w:rsidRDefault="00000000" w:rsidP="00573A60">
            <w:pPr>
              <w:spacing w:after="40"/>
              <w:jc w:val="both"/>
            </w:pPr>
            <w:r>
              <w:rPr>
                <w:color w:val="1A1A1A"/>
                <w:sz w:val="18"/>
                <w:szCs w:val="18"/>
              </w:rPr>
              <w:t>“Oh — that's actually specific.”</w:t>
            </w:r>
          </w:p>
        </w:tc>
        <w:tc>
          <w:tcPr>
            <w:tcW w:w="1360" w:type="dxa"/>
            <w:shd w:val="clear" w:color="auto" w:fill="FFFFFF"/>
            <w:tcMar>
              <w:top w:w="90" w:type="dxa"/>
              <w:left w:w="120" w:type="dxa"/>
              <w:bottom w:w="90" w:type="dxa"/>
              <w:right w:w="120" w:type="dxa"/>
            </w:tcMar>
          </w:tcPr>
          <w:p w14:paraId="663F9650" w14:textId="77777777" w:rsidR="000B2837" w:rsidRDefault="00000000" w:rsidP="00573A60">
            <w:pPr>
              <w:spacing w:after="40"/>
              <w:jc w:val="both"/>
            </w:pPr>
            <w:r>
              <w:rPr>
                <w:color w:val="1A1A1A"/>
                <w:sz w:val="18"/>
                <w:szCs w:val="18"/>
              </w:rPr>
              <w:t>7</w:t>
            </w:r>
          </w:p>
        </w:tc>
        <w:tc>
          <w:tcPr>
            <w:tcW w:w="2000" w:type="dxa"/>
            <w:shd w:val="clear" w:color="auto" w:fill="FFFFFF"/>
            <w:tcMar>
              <w:top w:w="90" w:type="dxa"/>
              <w:left w:w="120" w:type="dxa"/>
              <w:bottom w:w="90" w:type="dxa"/>
              <w:right w:w="120" w:type="dxa"/>
            </w:tcMar>
          </w:tcPr>
          <w:p w14:paraId="30766C21" w14:textId="77777777" w:rsidR="000B2837" w:rsidRDefault="00000000" w:rsidP="00573A60">
            <w:pPr>
              <w:spacing w:after="40"/>
              <w:jc w:val="both"/>
            </w:pPr>
            <w:r>
              <w:rPr>
                <w:color w:val="1A1A1A"/>
                <w:sz w:val="18"/>
                <w:szCs w:val="18"/>
              </w:rPr>
              <w:t>Layered Consent Notice (Part 3, Feature 1)</w:t>
            </w:r>
          </w:p>
        </w:tc>
      </w:tr>
      <w:tr w:rsidR="000B2837" w14:paraId="2F53D385" w14:textId="77777777">
        <w:tc>
          <w:tcPr>
            <w:tcW w:w="1400" w:type="dxa"/>
            <w:shd w:val="clear" w:color="auto" w:fill="F1F1EF"/>
            <w:tcMar>
              <w:top w:w="90" w:type="dxa"/>
              <w:left w:w="120" w:type="dxa"/>
              <w:bottom w:w="90" w:type="dxa"/>
              <w:right w:w="120" w:type="dxa"/>
            </w:tcMar>
          </w:tcPr>
          <w:p w14:paraId="2408FB5A" w14:textId="77777777" w:rsidR="000B2837" w:rsidRDefault="00000000" w:rsidP="00573A60">
            <w:pPr>
              <w:spacing w:after="40"/>
              <w:jc w:val="both"/>
            </w:pPr>
            <w:r>
              <w:rPr>
                <w:color w:val="1A1A1A"/>
                <w:sz w:val="18"/>
                <w:szCs w:val="18"/>
              </w:rPr>
              <w:t>First ride</w:t>
            </w:r>
          </w:p>
        </w:tc>
        <w:tc>
          <w:tcPr>
            <w:tcW w:w="2200" w:type="dxa"/>
            <w:shd w:val="clear" w:color="auto" w:fill="F1F1EF"/>
            <w:tcMar>
              <w:top w:w="90" w:type="dxa"/>
              <w:left w:w="120" w:type="dxa"/>
              <w:bottom w:w="90" w:type="dxa"/>
              <w:right w:w="120" w:type="dxa"/>
            </w:tcMar>
          </w:tcPr>
          <w:p w14:paraId="079F7AF9" w14:textId="77777777" w:rsidR="000B2837" w:rsidRDefault="00000000" w:rsidP="00573A60">
            <w:pPr>
              <w:spacing w:after="40"/>
              <w:jc w:val="both"/>
            </w:pPr>
            <w:r>
              <w:rPr>
                <w:color w:val="1A1A1A"/>
                <w:sz w:val="18"/>
                <w:szCs w:val="18"/>
              </w:rPr>
              <w:t>Gets a contextual “Share live location for this ride?” prompt, not an upfront “always allow”</w:t>
            </w:r>
          </w:p>
        </w:tc>
        <w:tc>
          <w:tcPr>
            <w:tcW w:w="2400" w:type="dxa"/>
            <w:shd w:val="clear" w:color="auto" w:fill="F1F1EF"/>
            <w:tcMar>
              <w:top w:w="90" w:type="dxa"/>
              <w:left w:w="120" w:type="dxa"/>
              <w:bottom w:w="90" w:type="dxa"/>
              <w:right w:w="120" w:type="dxa"/>
            </w:tcMar>
          </w:tcPr>
          <w:p w14:paraId="0C3D5CAE" w14:textId="77777777" w:rsidR="000B2837" w:rsidRDefault="00000000" w:rsidP="00573A60">
            <w:pPr>
              <w:spacing w:after="40"/>
              <w:jc w:val="both"/>
            </w:pPr>
            <w:r>
              <w:rPr>
                <w:color w:val="1A1A1A"/>
                <w:sz w:val="18"/>
                <w:szCs w:val="18"/>
              </w:rPr>
              <w:t>“That makes sense, it's just for this trip.”</w:t>
            </w:r>
          </w:p>
        </w:tc>
        <w:tc>
          <w:tcPr>
            <w:tcW w:w="1360" w:type="dxa"/>
            <w:shd w:val="clear" w:color="auto" w:fill="F1F1EF"/>
            <w:tcMar>
              <w:top w:w="90" w:type="dxa"/>
              <w:left w:w="120" w:type="dxa"/>
              <w:bottom w:w="90" w:type="dxa"/>
              <w:right w:w="120" w:type="dxa"/>
            </w:tcMar>
          </w:tcPr>
          <w:p w14:paraId="291937DC" w14:textId="77777777" w:rsidR="000B2837" w:rsidRDefault="00000000" w:rsidP="00573A60">
            <w:pPr>
              <w:spacing w:after="40"/>
              <w:jc w:val="both"/>
            </w:pPr>
            <w:r>
              <w:rPr>
                <w:color w:val="1A1A1A"/>
                <w:sz w:val="18"/>
                <w:szCs w:val="18"/>
              </w:rPr>
              <w:t>8</w:t>
            </w:r>
          </w:p>
        </w:tc>
        <w:tc>
          <w:tcPr>
            <w:tcW w:w="2000" w:type="dxa"/>
            <w:shd w:val="clear" w:color="auto" w:fill="F1F1EF"/>
            <w:tcMar>
              <w:top w:w="90" w:type="dxa"/>
              <w:left w:w="120" w:type="dxa"/>
              <w:bottom w:w="90" w:type="dxa"/>
              <w:right w:w="120" w:type="dxa"/>
            </w:tcMar>
          </w:tcPr>
          <w:p w14:paraId="4780B2B0" w14:textId="77777777" w:rsidR="000B2837" w:rsidRDefault="00000000" w:rsidP="00573A60">
            <w:pPr>
              <w:spacing w:after="40"/>
              <w:jc w:val="both"/>
            </w:pPr>
            <w:r>
              <w:rPr>
                <w:color w:val="1A1A1A"/>
                <w:sz w:val="18"/>
                <w:szCs w:val="18"/>
              </w:rPr>
              <w:t>Contextual permission (Part 3, Feature 8)</w:t>
            </w:r>
          </w:p>
        </w:tc>
      </w:tr>
      <w:tr w:rsidR="000B2837" w14:paraId="09E2152A" w14:textId="77777777">
        <w:tc>
          <w:tcPr>
            <w:tcW w:w="1400" w:type="dxa"/>
            <w:shd w:val="clear" w:color="auto" w:fill="FFFFFF"/>
            <w:tcMar>
              <w:top w:w="90" w:type="dxa"/>
              <w:left w:w="120" w:type="dxa"/>
              <w:bottom w:w="90" w:type="dxa"/>
              <w:right w:w="120" w:type="dxa"/>
            </w:tcMar>
          </w:tcPr>
          <w:p w14:paraId="3DE65707" w14:textId="77777777" w:rsidR="000B2837" w:rsidRDefault="00000000" w:rsidP="00573A60">
            <w:pPr>
              <w:spacing w:after="40"/>
              <w:jc w:val="both"/>
            </w:pPr>
            <w:r>
              <w:rPr>
                <w:color w:val="1A1A1A"/>
                <w:sz w:val="18"/>
                <w:szCs w:val="18"/>
              </w:rPr>
              <w:t>Ongoing use</w:t>
            </w:r>
          </w:p>
        </w:tc>
        <w:tc>
          <w:tcPr>
            <w:tcW w:w="2200" w:type="dxa"/>
            <w:shd w:val="clear" w:color="auto" w:fill="FFFFFF"/>
            <w:tcMar>
              <w:top w:w="90" w:type="dxa"/>
              <w:left w:w="120" w:type="dxa"/>
              <w:bottom w:w="90" w:type="dxa"/>
              <w:right w:w="120" w:type="dxa"/>
            </w:tcMar>
          </w:tcPr>
          <w:p w14:paraId="48A58CD9" w14:textId="77777777" w:rsidR="000B2837" w:rsidRDefault="00000000" w:rsidP="00573A60">
            <w:pPr>
              <w:spacing w:after="40"/>
              <w:jc w:val="both"/>
            </w:pPr>
            <w:r>
              <w:rPr>
                <w:color w:val="1A1A1A"/>
                <w:sz w:val="18"/>
                <w:szCs w:val="18"/>
              </w:rPr>
              <w:t>Occasionally taps into Privacy Hub from the Home screen shortcut, out of curiosity rather than distress</w:t>
            </w:r>
          </w:p>
        </w:tc>
        <w:tc>
          <w:tcPr>
            <w:tcW w:w="2400" w:type="dxa"/>
            <w:shd w:val="clear" w:color="auto" w:fill="FFFFFF"/>
            <w:tcMar>
              <w:top w:w="90" w:type="dxa"/>
              <w:left w:w="120" w:type="dxa"/>
              <w:bottom w:w="90" w:type="dxa"/>
              <w:right w:w="120" w:type="dxa"/>
            </w:tcMar>
          </w:tcPr>
          <w:p w14:paraId="12192A7D" w14:textId="77777777" w:rsidR="000B2837" w:rsidRDefault="00000000" w:rsidP="00573A60">
            <w:pPr>
              <w:spacing w:after="40"/>
              <w:jc w:val="both"/>
            </w:pPr>
            <w:r>
              <w:rPr>
                <w:color w:val="1A1A1A"/>
                <w:sz w:val="18"/>
                <w:szCs w:val="18"/>
              </w:rPr>
              <w:t>“I can just check whenever.”</w:t>
            </w:r>
          </w:p>
        </w:tc>
        <w:tc>
          <w:tcPr>
            <w:tcW w:w="1360" w:type="dxa"/>
            <w:shd w:val="clear" w:color="auto" w:fill="FFFFFF"/>
            <w:tcMar>
              <w:top w:w="90" w:type="dxa"/>
              <w:left w:w="120" w:type="dxa"/>
              <w:bottom w:w="90" w:type="dxa"/>
              <w:right w:w="120" w:type="dxa"/>
            </w:tcMar>
          </w:tcPr>
          <w:p w14:paraId="6A7FC617" w14:textId="77777777" w:rsidR="000B2837" w:rsidRDefault="00000000" w:rsidP="00573A60">
            <w:pPr>
              <w:spacing w:after="40"/>
              <w:jc w:val="both"/>
            </w:pPr>
            <w:r>
              <w:rPr>
                <w:color w:val="1A1A1A"/>
                <w:sz w:val="18"/>
                <w:szCs w:val="18"/>
              </w:rPr>
              <w:t>8</w:t>
            </w:r>
          </w:p>
        </w:tc>
        <w:tc>
          <w:tcPr>
            <w:tcW w:w="2000" w:type="dxa"/>
            <w:shd w:val="clear" w:color="auto" w:fill="FFFFFF"/>
            <w:tcMar>
              <w:top w:w="90" w:type="dxa"/>
              <w:left w:w="120" w:type="dxa"/>
              <w:bottom w:w="90" w:type="dxa"/>
              <w:right w:w="120" w:type="dxa"/>
            </w:tcMar>
          </w:tcPr>
          <w:p w14:paraId="42DF418A" w14:textId="77777777" w:rsidR="000B2837" w:rsidRDefault="00000000" w:rsidP="00573A60">
            <w:pPr>
              <w:spacing w:after="40"/>
              <w:jc w:val="both"/>
            </w:pPr>
            <w:r>
              <w:rPr>
                <w:color w:val="1A1A1A"/>
                <w:sz w:val="18"/>
                <w:szCs w:val="18"/>
              </w:rPr>
              <w:t>Hub surfaced from Home, not buried in Settings</w:t>
            </w:r>
          </w:p>
        </w:tc>
      </w:tr>
      <w:tr w:rsidR="000B2837" w14:paraId="103593FA" w14:textId="77777777">
        <w:tc>
          <w:tcPr>
            <w:tcW w:w="1400" w:type="dxa"/>
            <w:shd w:val="clear" w:color="auto" w:fill="F1F1EF"/>
            <w:tcMar>
              <w:top w:w="90" w:type="dxa"/>
              <w:left w:w="120" w:type="dxa"/>
              <w:bottom w:w="90" w:type="dxa"/>
              <w:right w:w="120" w:type="dxa"/>
            </w:tcMar>
          </w:tcPr>
          <w:p w14:paraId="4152B16B" w14:textId="77777777" w:rsidR="000B2837" w:rsidRDefault="00000000" w:rsidP="00573A60">
            <w:pPr>
              <w:spacing w:after="40"/>
              <w:jc w:val="both"/>
            </w:pPr>
            <w:r>
              <w:rPr>
                <w:color w:val="1A1A1A"/>
                <w:sz w:val="18"/>
                <w:szCs w:val="18"/>
              </w:rPr>
              <w:t>Trigger event</w:t>
            </w:r>
          </w:p>
        </w:tc>
        <w:tc>
          <w:tcPr>
            <w:tcW w:w="2200" w:type="dxa"/>
            <w:shd w:val="clear" w:color="auto" w:fill="F1F1EF"/>
            <w:tcMar>
              <w:top w:w="90" w:type="dxa"/>
              <w:left w:w="120" w:type="dxa"/>
              <w:bottom w:w="90" w:type="dxa"/>
              <w:right w:w="120" w:type="dxa"/>
            </w:tcMar>
          </w:tcPr>
          <w:p w14:paraId="1C6D2273" w14:textId="77777777" w:rsidR="000B2837" w:rsidRDefault="00000000" w:rsidP="00573A60">
            <w:pPr>
              <w:spacing w:after="40"/>
              <w:jc w:val="both"/>
            </w:pPr>
            <w:r>
              <w:rPr>
                <w:color w:val="1A1A1A"/>
                <w:sz w:val="18"/>
                <w:szCs w:val="18"/>
              </w:rPr>
              <w:t>Same breach news story; opens the Hub directly instead of searching</w:t>
            </w:r>
          </w:p>
        </w:tc>
        <w:tc>
          <w:tcPr>
            <w:tcW w:w="2400" w:type="dxa"/>
            <w:shd w:val="clear" w:color="auto" w:fill="F1F1EF"/>
            <w:tcMar>
              <w:top w:w="90" w:type="dxa"/>
              <w:left w:w="120" w:type="dxa"/>
              <w:bottom w:w="90" w:type="dxa"/>
              <w:right w:w="120" w:type="dxa"/>
            </w:tcMar>
          </w:tcPr>
          <w:p w14:paraId="21CF61AF" w14:textId="77777777" w:rsidR="000B2837" w:rsidRDefault="00000000" w:rsidP="00573A60">
            <w:pPr>
              <w:spacing w:after="40"/>
              <w:jc w:val="both"/>
            </w:pPr>
            <w:r>
              <w:rPr>
                <w:color w:val="1A1A1A"/>
                <w:sz w:val="18"/>
                <w:szCs w:val="18"/>
              </w:rPr>
              <w:t>“Okay, let me actually look this time.”</w:t>
            </w:r>
          </w:p>
        </w:tc>
        <w:tc>
          <w:tcPr>
            <w:tcW w:w="1360" w:type="dxa"/>
            <w:shd w:val="clear" w:color="auto" w:fill="F1F1EF"/>
            <w:tcMar>
              <w:top w:w="90" w:type="dxa"/>
              <w:left w:w="120" w:type="dxa"/>
              <w:bottom w:w="90" w:type="dxa"/>
              <w:right w:w="120" w:type="dxa"/>
            </w:tcMar>
          </w:tcPr>
          <w:p w14:paraId="2BE32A20" w14:textId="77777777" w:rsidR="000B2837" w:rsidRDefault="00000000" w:rsidP="00573A60">
            <w:pPr>
              <w:spacing w:after="40"/>
              <w:jc w:val="both"/>
            </w:pPr>
            <w:r>
              <w:rPr>
                <w:color w:val="1A1A1A"/>
                <w:sz w:val="18"/>
                <w:szCs w:val="18"/>
              </w:rPr>
              <w:t>7</w:t>
            </w:r>
          </w:p>
        </w:tc>
        <w:tc>
          <w:tcPr>
            <w:tcW w:w="2000" w:type="dxa"/>
            <w:shd w:val="clear" w:color="auto" w:fill="F1F1EF"/>
            <w:tcMar>
              <w:top w:w="90" w:type="dxa"/>
              <w:left w:w="120" w:type="dxa"/>
              <w:bottom w:w="90" w:type="dxa"/>
              <w:right w:w="120" w:type="dxa"/>
            </w:tcMar>
          </w:tcPr>
          <w:p w14:paraId="44D3E644" w14:textId="77777777" w:rsidR="000B2837" w:rsidRDefault="00000000" w:rsidP="00573A60">
            <w:pPr>
              <w:spacing w:after="40"/>
              <w:jc w:val="both"/>
            </w:pPr>
            <w:r>
              <w:rPr>
                <w:color w:val="1A1A1A"/>
                <w:sz w:val="18"/>
                <w:szCs w:val="18"/>
              </w:rPr>
              <w:t>Hub is the habitual, known location for this question</w:t>
            </w:r>
          </w:p>
        </w:tc>
      </w:tr>
      <w:tr w:rsidR="000B2837" w14:paraId="7D4AD423" w14:textId="77777777">
        <w:tc>
          <w:tcPr>
            <w:tcW w:w="1400" w:type="dxa"/>
            <w:shd w:val="clear" w:color="auto" w:fill="FFFFFF"/>
            <w:tcMar>
              <w:top w:w="90" w:type="dxa"/>
              <w:left w:w="120" w:type="dxa"/>
              <w:bottom w:w="90" w:type="dxa"/>
              <w:right w:w="120" w:type="dxa"/>
            </w:tcMar>
          </w:tcPr>
          <w:p w14:paraId="727A860E" w14:textId="77777777" w:rsidR="000B2837" w:rsidRDefault="00000000" w:rsidP="00573A60">
            <w:pPr>
              <w:spacing w:after="40"/>
              <w:jc w:val="both"/>
            </w:pPr>
            <w:r>
              <w:rPr>
                <w:color w:val="1A1A1A"/>
                <w:sz w:val="18"/>
                <w:szCs w:val="18"/>
              </w:rPr>
              <w:lastRenderedPageBreak/>
              <w:t>Attempt to act</w:t>
            </w:r>
          </w:p>
        </w:tc>
        <w:tc>
          <w:tcPr>
            <w:tcW w:w="2200" w:type="dxa"/>
            <w:shd w:val="clear" w:color="auto" w:fill="FFFFFF"/>
            <w:tcMar>
              <w:top w:w="90" w:type="dxa"/>
              <w:left w:w="120" w:type="dxa"/>
              <w:bottom w:w="90" w:type="dxa"/>
              <w:right w:w="120" w:type="dxa"/>
            </w:tcMar>
          </w:tcPr>
          <w:p w14:paraId="6175B5AE" w14:textId="77777777" w:rsidR="000B2837" w:rsidRDefault="00000000" w:rsidP="00573A60">
            <w:pPr>
              <w:spacing w:after="40"/>
              <w:jc w:val="both"/>
            </w:pPr>
            <w:r>
              <w:rPr>
                <w:color w:val="1A1A1A"/>
                <w:sz w:val="18"/>
                <w:szCs w:val="18"/>
              </w:rPr>
              <w:t>Withdraws the marketing and third-party sharing purposes in two taps</w:t>
            </w:r>
          </w:p>
        </w:tc>
        <w:tc>
          <w:tcPr>
            <w:tcW w:w="2400" w:type="dxa"/>
            <w:shd w:val="clear" w:color="auto" w:fill="FFFFFF"/>
            <w:tcMar>
              <w:top w:w="90" w:type="dxa"/>
              <w:left w:w="120" w:type="dxa"/>
              <w:bottom w:w="90" w:type="dxa"/>
              <w:right w:w="120" w:type="dxa"/>
            </w:tcMar>
          </w:tcPr>
          <w:p w14:paraId="7BC7B1F1" w14:textId="77777777" w:rsidR="000B2837" w:rsidRDefault="00000000" w:rsidP="00573A60">
            <w:pPr>
              <w:spacing w:after="40"/>
              <w:jc w:val="both"/>
            </w:pPr>
            <w:r>
              <w:rPr>
                <w:color w:val="1A1A1A"/>
                <w:sz w:val="18"/>
                <w:szCs w:val="18"/>
              </w:rPr>
              <w:t>“That was easier than I expected.”</w:t>
            </w:r>
          </w:p>
        </w:tc>
        <w:tc>
          <w:tcPr>
            <w:tcW w:w="1360" w:type="dxa"/>
            <w:shd w:val="clear" w:color="auto" w:fill="FFFFFF"/>
            <w:tcMar>
              <w:top w:w="90" w:type="dxa"/>
              <w:left w:w="120" w:type="dxa"/>
              <w:bottom w:w="90" w:type="dxa"/>
              <w:right w:w="120" w:type="dxa"/>
            </w:tcMar>
          </w:tcPr>
          <w:p w14:paraId="370273AC" w14:textId="77777777" w:rsidR="000B2837" w:rsidRDefault="00000000" w:rsidP="00573A60">
            <w:pPr>
              <w:spacing w:after="40"/>
              <w:jc w:val="both"/>
            </w:pPr>
            <w:r>
              <w:rPr>
                <w:color w:val="1A1A1A"/>
                <w:sz w:val="18"/>
                <w:szCs w:val="18"/>
              </w:rPr>
              <w:t>9</w:t>
            </w:r>
          </w:p>
        </w:tc>
        <w:tc>
          <w:tcPr>
            <w:tcW w:w="2000" w:type="dxa"/>
            <w:shd w:val="clear" w:color="auto" w:fill="FFFFFF"/>
            <w:tcMar>
              <w:top w:w="90" w:type="dxa"/>
              <w:left w:w="120" w:type="dxa"/>
              <w:bottom w:w="90" w:type="dxa"/>
              <w:right w:w="120" w:type="dxa"/>
            </w:tcMar>
          </w:tcPr>
          <w:p w14:paraId="741C508B" w14:textId="77777777" w:rsidR="000B2837" w:rsidRDefault="00000000" w:rsidP="00573A60">
            <w:pPr>
              <w:spacing w:after="40"/>
              <w:jc w:val="both"/>
            </w:pPr>
            <w:r>
              <w:rPr>
                <w:color w:val="1A1A1A"/>
                <w:sz w:val="18"/>
                <w:szCs w:val="18"/>
              </w:rPr>
              <w:t>Withdrawal mirrors the grant flow exactly (Part 3, Feature 3)</w:t>
            </w:r>
          </w:p>
        </w:tc>
      </w:tr>
    </w:tbl>
    <w:p w14:paraId="3AB9356E" w14:textId="77777777" w:rsidR="000B2837" w:rsidRDefault="00000000" w:rsidP="00573A60">
      <w:pPr>
        <w:jc w:val="both"/>
      </w:pPr>
      <w:r>
        <w:br w:type="page"/>
      </w:r>
    </w:p>
    <w:p w14:paraId="6E439A65" w14:textId="77777777" w:rsidR="000B2837" w:rsidRDefault="00000000" w:rsidP="00573A60">
      <w:pPr>
        <w:pStyle w:val="Heading1"/>
        <w:pBdr>
          <w:bottom w:val="single" w:sz="8" w:space="6" w:color="0B0B0C"/>
        </w:pBdr>
        <w:spacing w:before="480" w:after="200"/>
        <w:jc w:val="both"/>
      </w:pPr>
      <w:bookmarkStart w:id="52" w:name="_Toc234089100"/>
      <w:r>
        <w:rPr>
          <w:b/>
          <w:bCs/>
          <w:color w:val="0B0B0C"/>
          <w:sz w:val="30"/>
          <w:szCs w:val="30"/>
        </w:rPr>
        <w:lastRenderedPageBreak/>
        <w:t>7. Service Blueprint — Consent Withdrawal</w:t>
      </w:r>
      <w:bookmarkEnd w:id="52"/>
    </w:p>
    <w:p w14:paraId="328701F0" w14:textId="77777777" w:rsidR="000B2837" w:rsidRDefault="00000000" w:rsidP="00573A60">
      <w:pPr>
        <w:spacing w:after="160" w:line="276" w:lineRule="auto"/>
        <w:jc w:val="both"/>
      </w:pPr>
      <w:r>
        <w:rPr>
          <w:color w:val="1A1A1A"/>
        </w:rPr>
        <w:t xml:space="preserve">A service blueprint for the single highest-stakes moment in the journey: a rider withdrawing a purpose after previously granting it. This is the moment the “withdrawal must be as easy as consent” principle (Part 1, §4) gets tested end-to-end, front stage to </w:t>
      </w:r>
      <w:proofErr w:type="gramStart"/>
      <w:r>
        <w:rPr>
          <w:color w:val="1A1A1A"/>
        </w:rPr>
        <w:t>back stage</w:t>
      </w:r>
      <w:proofErr w:type="gramEnd"/>
      <w:r>
        <w:rPr>
          <w:color w:val="1A1A1A"/>
        </w:rPr>
        <w:t>.</w:t>
      </w:r>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000"/>
        <w:gridCol w:w="1840"/>
        <w:gridCol w:w="1840"/>
        <w:gridCol w:w="1840"/>
        <w:gridCol w:w="1840"/>
      </w:tblGrid>
      <w:tr w:rsidR="000B2837" w14:paraId="55112C5A" w14:textId="77777777">
        <w:trPr>
          <w:tblHeader/>
        </w:trPr>
        <w:tc>
          <w:tcPr>
            <w:tcW w:w="2000" w:type="dxa"/>
            <w:shd w:val="clear" w:color="auto" w:fill="0B0B0C"/>
            <w:tcMar>
              <w:top w:w="100" w:type="dxa"/>
              <w:left w:w="120" w:type="dxa"/>
              <w:bottom w:w="100" w:type="dxa"/>
              <w:right w:w="120" w:type="dxa"/>
            </w:tcMar>
            <w:vAlign w:val="center"/>
          </w:tcPr>
          <w:p w14:paraId="006227BD" w14:textId="77777777" w:rsidR="000B2837" w:rsidRDefault="00000000" w:rsidP="00573A60">
            <w:pPr>
              <w:jc w:val="both"/>
            </w:pPr>
            <w:r>
              <w:rPr>
                <w:b/>
                <w:bCs/>
                <w:color w:val="FFFFFF"/>
                <w:sz w:val="18"/>
                <w:szCs w:val="18"/>
              </w:rPr>
              <w:t>Layer</w:t>
            </w:r>
          </w:p>
        </w:tc>
        <w:tc>
          <w:tcPr>
            <w:tcW w:w="1840" w:type="dxa"/>
            <w:shd w:val="clear" w:color="auto" w:fill="0B0B0C"/>
            <w:tcMar>
              <w:top w:w="100" w:type="dxa"/>
              <w:left w:w="120" w:type="dxa"/>
              <w:bottom w:w="100" w:type="dxa"/>
              <w:right w:w="120" w:type="dxa"/>
            </w:tcMar>
            <w:vAlign w:val="center"/>
          </w:tcPr>
          <w:p w14:paraId="509B1F14" w14:textId="77777777" w:rsidR="000B2837" w:rsidRDefault="00000000" w:rsidP="00573A60">
            <w:pPr>
              <w:jc w:val="both"/>
            </w:pPr>
            <w:r>
              <w:rPr>
                <w:b/>
                <w:bCs/>
                <w:color w:val="FFFFFF"/>
                <w:sz w:val="18"/>
                <w:szCs w:val="18"/>
              </w:rPr>
              <w:t>Step 1</w:t>
            </w:r>
          </w:p>
        </w:tc>
        <w:tc>
          <w:tcPr>
            <w:tcW w:w="1840" w:type="dxa"/>
            <w:shd w:val="clear" w:color="auto" w:fill="0B0B0C"/>
            <w:tcMar>
              <w:top w:w="100" w:type="dxa"/>
              <w:left w:w="120" w:type="dxa"/>
              <w:bottom w:w="100" w:type="dxa"/>
              <w:right w:w="120" w:type="dxa"/>
            </w:tcMar>
            <w:vAlign w:val="center"/>
          </w:tcPr>
          <w:p w14:paraId="6A041C8E" w14:textId="77777777" w:rsidR="000B2837" w:rsidRDefault="00000000" w:rsidP="00573A60">
            <w:pPr>
              <w:jc w:val="both"/>
            </w:pPr>
            <w:r>
              <w:rPr>
                <w:b/>
                <w:bCs/>
                <w:color w:val="FFFFFF"/>
                <w:sz w:val="18"/>
                <w:szCs w:val="18"/>
              </w:rPr>
              <w:t>Step 2</w:t>
            </w:r>
          </w:p>
        </w:tc>
        <w:tc>
          <w:tcPr>
            <w:tcW w:w="1840" w:type="dxa"/>
            <w:shd w:val="clear" w:color="auto" w:fill="0B0B0C"/>
            <w:tcMar>
              <w:top w:w="100" w:type="dxa"/>
              <w:left w:w="120" w:type="dxa"/>
              <w:bottom w:w="100" w:type="dxa"/>
              <w:right w:w="120" w:type="dxa"/>
            </w:tcMar>
            <w:vAlign w:val="center"/>
          </w:tcPr>
          <w:p w14:paraId="3AC85717" w14:textId="77777777" w:rsidR="000B2837" w:rsidRDefault="00000000" w:rsidP="00573A60">
            <w:pPr>
              <w:jc w:val="both"/>
            </w:pPr>
            <w:r>
              <w:rPr>
                <w:b/>
                <w:bCs/>
                <w:color w:val="FFFFFF"/>
                <w:sz w:val="18"/>
                <w:szCs w:val="18"/>
              </w:rPr>
              <w:t>Step 3</w:t>
            </w:r>
          </w:p>
        </w:tc>
        <w:tc>
          <w:tcPr>
            <w:tcW w:w="1840" w:type="dxa"/>
            <w:shd w:val="clear" w:color="auto" w:fill="0B0B0C"/>
            <w:tcMar>
              <w:top w:w="100" w:type="dxa"/>
              <w:left w:w="120" w:type="dxa"/>
              <w:bottom w:w="100" w:type="dxa"/>
              <w:right w:w="120" w:type="dxa"/>
            </w:tcMar>
            <w:vAlign w:val="center"/>
          </w:tcPr>
          <w:p w14:paraId="32C1EF96" w14:textId="77777777" w:rsidR="000B2837" w:rsidRDefault="00000000" w:rsidP="00573A60">
            <w:pPr>
              <w:jc w:val="both"/>
            </w:pPr>
            <w:r>
              <w:rPr>
                <w:b/>
                <w:bCs/>
                <w:color w:val="FFFFFF"/>
                <w:sz w:val="18"/>
                <w:szCs w:val="18"/>
              </w:rPr>
              <w:t>Step 4</w:t>
            </w:r>
          </w:p>
        </w:tc>
      </w:tr>
      <w:tr w:rsidR="000B2837" w14:paraId="4C0C39E5" w14:textId="77777777">
        <w:tc>
          <w:tcPr>
            <w:tcW w:w="2000" w:type="dxa"/>
            <w:shd w:val="clear" w:color="auto" w:fill="FFFFFF"/>
            <w:tcMar>
              <w:top w:w="90" w:type="dxa"/>
              <w:left w:w="120" w:type="dxa"/>
              <w:bottom w:w="90" w:type="dxa"/>
              <w:right w:w="120" w:type="dxa"/>
            </w:tcMar>
          </w:tcPr>
          <w:p w14:paraId="0EDF50E4" w14:textId="77777777" w:rsidR="000B2837" w:rsidRDefault="00000000" w:rsidP="00573A60">
            <w:pPr>
              <w:spacing w:after="40"/>
              <w:jc w:val="both"/>
            </w:pPr>
            <w:r>
              <w:rPr>
                <w:color w:val="1A1A1A"/>
                <w:sz w:val="18"/>
                <w:szCs w:val="18"/>
              </w:rPr>
              <w:t>Rider action (front stage)</w:t>
            </w:r>
          </w:p>
        </w:tc>
        <w:tc>
          <w:tcPr>
            <w:tcW w:w="1840" w:type="dxa"/>
            <w:shd w:val="clear" w:color="auto" w:fill="FFFFFF"/>
            <w:tcMar>
              <w:top w:w="90" w:type="dxa"/>
              <w:left w:w="120" w:type="dxa"/>
              <w:bottom w:w="90" w:type="dxa"/>
              <w:right w:w="120" w:type="dxa"/>
            </w:tcMar>
          </w:tcPr>
          <w:p w14:paraId="282EE64A" w14:textId="77777777" w:rsidR="000B2837" w:rsidRDefault="00000000" w:rsidP="00573A60">
            <w:pPr>
              <w:spacing w:after="40"/>
              <w:jc w:val="both"/>
            </w:pPr>
            <w:r>
              <w:rPr>
                <w:color w:val="1A1A1A"/>
                <w:sz w:val="18"/>
                <w:szCs w:val="18"/>
              </w:rPr>
              <w:t>Opens Privacy Hub</w:t>
            </w:r>
          </w:p>
        </w:tc>
        <w:tc>
          <w:tcPr>
            <w:tcW w:w="1840" w:type="dxa"/>
            <w:shd w:val="clear" w:color="auto" w:fill="FFFFFF"/>
            <w:tcMar>
              <w:top w:w="90" w:type="dxa"/>
              <w:left w:w="120" w:type="dxa"/>
              <w:bottom w:w="90" w:type="dxa"/>
              <w:right w:w="120" w:type="dxa"/>
            </w:tcMar>
          </w:tcPr>
          <w:p w14:paraId="2A4565D9" w14:textId="77777777" w:rsidR="000B2837" w:rsidRDefault="00000000" w:rsidP="00573A60">
            <w:pPr>
              <w:spacing w:after="40"/>
              <w:jc w:val="both"/>
            </w:pPr>
            <w:r>
              <w:rPr>
                <w:color w:val="1A1A1A"/>
                <w:sz w:val="18"/>
                <w:szCs w:val="18"/>
              </w:rPr>
              <w:t>Taps Consent Dashboard</w:t>
            </w:r>
          </w:p>
        </w:tc>
        <w:tc>
          <w:tcPr>
            <w:tcW w:w="1840" w:type="dxa"/>
            <w:shd w:val="clear" w:color="auto" w:fill="FFFFFF"/>
            <w:tcMar>
              <w:top w:w="90" w:type="dxa"/>
              <w:left w:w="120" w:type="dxa"/>
              <w:bottom w:w="90" w:type="dxa"/>
              <w:right w:w="120" w:type="dxa"/>
            </w:tcMar>
          </w:tcPr>
          <w:p w14:paraId="4360FBD1" w14:textId="77777777" w:rsidR="000B2837" w:rsidRDefault="00000000" w:rsidP="00573A60">
            <w:pPr>
              <w:spacing w:after="40"/>
              <w:jc w:val="both"/>
            </w:pPr>
            <w:r>
              <w:rPr>
                <w:color w:val="1A1A1A"/>
                <w:sz w:val="18"/>
                <w:szCs w:val="18"/>
              </w:rPr>
              <w:t>Toggles a purpose off</w:t>
            </w:r>
          </w:p>
        </w:tc>
        <w:tc>
          <w:tcPr>
            <w:tcW w:w="1840" w:type="dxa"/>
            <w:shd w:val="clear" w:color="auto" w:fill="FFFFFF"/>
            <w:tcMar>
              <w:top w:w="90" w:type="dxa"/>
              <w:left w:w="120" w:type="dxa"/>
              <w:bottom w:w="90" w:type="dxa"/>
              <w:right w:w="120" w:type="dxa"/>
            </w:tcMar>
          </w:tcPr>
          <w:p w14:paraId="7AA94D6D" w14:textId="77777777" w:rsidR="000B2837" w:rsidRDefault="00000000" w:rsidP="00573A60">
            <w:pPr>
              <w:spacing w:after="40"/>
              <w:jc w:val="both"/>
            </w:pPr>
            <w:r>
              <w:rPr>
                <w:color w:val="1A1A1A"/>
                <w:sz w:val="18"/>
                <w:szCs w:val="18"/>
              </w:rPr>
              <w:t>Sees “Withdrawn” confirmation instantly</w:t>
            </w:r>
          </w:p>
        </w:tc>
      </w:tr>
      <w:tr w:rsidR="000B2837" w14:paraId="41F0DF2C" w14:textId="77777777">
        <w:tc>
          <w:tcPr>
            <w:tcW w:w="2000" w:type="dxa"/>
            <w:shd w:val="clear" w:color="auto" w:fill="F1F1EF"/>
            <w:tcMar>
              <w:top w:w="90" w:type="dxa"/>
              <w:left w:w="120" w:type="dxa"/>
              <w:bottom w:w="90" w:type="dxa"/>
              <w:right w:w="120" w:type="dxa"/>
            </w:tcMar>
          </w:tcPr>
          <w:p w14:paraId="0C15E43B" w14:textId="77777777" w:rsidR="000B2837" w:rsidRDefault="00000000" w:rsidP="00573A60">
            <w:pPr>
              <w:spacing w:after="40"/>
              <w:jc w:val="both"/>
            </w:pPr>
            <w:r>
              <w:rPr>
                <w:color w:val="1A1A1A"/>
                <w:sz w:val="18"/>
                <w:szCs w:val="18"/>
              </w:rPr>
              <w:t>Employee / system action (front stage)</w:t>
            </w:r>
          </w:p>
        </w:tc>
        <w:tc>
          <w:tcPr>
            <w:tcW w:w="1840" w:type="dxa"/>
            <w:shd w:val="clear" w:color="auto" w:fill="F1F1EF"/>
            <w:tcMar>
              <w:top w:w="90" w:type="dxa"/>
              <w:left w:w="120" w:type="dxa"/>
              <w:bottom w:w="90" w:type="dxa"/>
              <w:right w:w="120" w:type="dxa"/>
            </w:tcMar>
          </w:tcPr>
          <w:p w14:paraId="3EE15D56" w14:textId="77777777" w:rsidR="000B2837" w:rsidRDefault="00000000" w:rsidP="00573A60">
            <w:pPr>
              <w:spacing w:after="40"/>
              <w:jc w:val="both"/>
            </w:pPr>
            <w:r>
              <w:rPr>
                <w:color w:val="1A1A1A"/>
                <w:sz w:val="18"/>
                <w:szCs w:val="18"/>
              </w:rPr>
              <w:t>—</w:t>
            </w:r>
          </w:p>
        </w:tc>
        <w:tc>
          <w:tcPr>
            <w:tcW w:w="1840" w:type="dxa"/>
            <w:shd w:val="clear" w:color="auto" w:fill="F1F1EF"/>
            <w:tcMar>
              <w:top w:w="90" w:type="dxa"/>
              <w:left w:w="120" w:type="dxa"/>
              <w:bottom w:w="90" w:type="dxa"/>
              <w:right w:w="120" w:type="dxa"/>
            </w:tcMar>
          </w:tcPr>
          <w:p w14:paraId="66C68508" w14:textId="77777777" w:rsidR="000B2837" w:rsidRDefault="00000000" w:rsidP="00573A60">
            <w:pPr>
              <w:spacing w:after="40"/>
              <w:jc w:val="both"/>
            </w:pPr>
            <w:proofErr w:type="gramStart"/>
            <w:r>
              <w:rPr>
                <w:color w:val="1A1A1A"/>
                <w:sz w:val="18"/>
                <w:szCs w:val="18"/>
              </w:rPr>
              <w:t>Renders</w:t>
            </w:r>
            <w:proofErr w:type="gramEnd"/>
            <w:r>
              <w:rPr>
                <w:color w:val="1A1A1A"/>
                <w:sz w:val="18"/>
                <w:szCs w:val="18"/>
              </w:rPr>
              <w:t xml:space="preserve"> current purpose states from Consent Service</w:t>
            </w:r>
          </w:p>
        </w:tc>
        <w:tc>
          <w:tcPr>
            <w:tcW w:w="1840" w:type="dxa"/>
            <w:shd w:val="clear" w:color="auto" w:fill="F1F1EF"/>
            <w:tcMar>
              <w:top w:w="90" w:type="dxa"/>
              <w:left w:w="120" w:type="dxa"/>
              <w:bottom w:w="90" w:type="dxa"/>
              <w:right w:w="120" w:type="dxa"/>
            </w:tcMar>
          </w:tcPr>
          <w:p w14:paraId="68EA671C" w14:textId="77777777" w:rsidR="000B2837" w:rsidRDefault="00000000" w:rsidP="00573A60">
            <w:pPr>
              <w:spacing w:after="40"/>
              <w:jc w:val="both"/>
            </w:pPr>
            <w:r>
              <w:rPr>
                <w:color w:val="1A1A1A"/>
                <w:sz w:val="18"/>
                <w:szCs w:val="18"/>
              </w:rPr>
              <w:t>Toggle click fires a state-change event</w:t>
            </w:r>
          </w:p>
        </w:tc>
        <w:tc>
          <w:tcPr>
            <w:tcW w:w="1840" w:type="dxa"/>
            <w:shd w:val="clear" w:color="auto" w:fill="F1F1EF"/>
            <w:tcMar>
              <w:top w:w="90" w:type="dxa"/>
              <w:left w:w="120" w:type="dxa"/>
              <w:bottom w:w="90" w:type="dxa"/>
              <w:right w:w="120" w:type="dxa"/>
            </w:tcMar>
          </w:tcPr>
          <w:p w14:paraId="038289E6" w14:textId="77777777" w:rsidR="000B2837" w:rsidRDefault="00000000" w:rsidP="00573A60">
            <w:pPr>
              <w:spacing w:after="40"/>
              <w:jc w:val="both"/>
            </w:pPr>
            <w:r>
              <w:rPr>
                <w:color w:val="1A1A1A"/>
                <w:sz w:val="18"/>
                <w:szCs w:val="18"/>
              </w:rPr>
              <w:t>UI patches in place (no full reload) — Part 4, Consent Service</w:t>
            </w:r>
          </w:p>
        </w:tc>
      </w:tr>
      <w:tr w:rsidR="000B2837" w14:paraId="464C1646" w14:textId="77777777">
        <w:tc>
          <w:tcPr>
            <w:tcW w:w="2000" w:type="dxa"/>
            <w:shd w:val="clear" w:color="auto" w:fill="FFFFFF"/>
            <w:tcMar>
              <w:top w:w="90" w:type="dxa"/>
              <w:left w:w="120" w:type="dxa"/>
              <w:bottom w:w="90" w:type="dxa"/>
              <w:right w:w="120" w:type="dxa"/>
            </w:tcMar>
          </w:tcPr>
          <w:p w14:paraId="50AE71AD" w14:textId="77777777" w:rsidR="000B2837" w:rsidRDefault="00000000" w:rsidP="00573A60">
            <w:pPr>
              <w:spacing w:after="40"/>
              <w:jc w:val="both"/>
            </w:pPr>
            <w:r>
              <w:rPr>
                <w:color w:val="1A1A1A"/>
                <w:sz w:val="18"/>
                <w:szCs w:val="18"/>
              </w:rPr>
              <w:t>Backstage (invisible to rider)</w:t>
            </w:r>
          </w:p>
        </w:tc>
        <w:tc>
          <w:tcPr>
            <w:tcW w:w="1840" w:type="dxa"/>
            <w:shd w:val="clear" w:color="auto" w:fill="FFFFFF"/>
            <w:tcMar>
              <w:top w:w="90" w:type="dxa"/>
              <w:left w:w="120" w:type="dxa"/>
              <w:bottom w:w="90" w:type="dxa"/>
              <w:right w:w="120" w:type="dxa"/>
            </w:tcMar>
          </w:tcPr>
          <w:p w14:paraId="4F4BD9C1" w14:textId="77777777" w:rsidR="000B2837" w:rsidRDefault="00000000" w:rsidP="00573A60">
            <w:pPr>
              <w:spacing w:after="40"/>
              <w:jc w:val="both"/>
            </w:pPr>
            <w:r>
              <w:rPr>
                <w:color w:val="1A1A1A"/>
                <w:sz w:val="18"/>
                <w:szCs w:val="18"/>
              </w:rPr>
              <w:t>Auth token validated</w:t>
            </w:r>
          </w:p>
        </w:tc>
        <w:tc>
          <w:tcPr>
            <w:tcW w:w="1840" w:type="dxa"/>
            <w:shd w:val="clear" w:color="auto" w:fill="FFFFFF"/>
            <w:tcMar>
              <w:top w:w="90" w:type="dxa"/>
              <w:left w:w="120" w:type="dxa"/>
              <w:bottom w:w="90" w:type="dxa"/>
              <w:right w:w="120" w:type="dxa"/>
            </w:tcMar>
          </w:tcPr>
          <w:p w14:paraId="2BEDAE23" w14:textId="77777777" w:rsidR="000B2837" w:rsidRDefault="00000000" w:rsidP="00573A60">
            <w:pPr>
              <w:spacing w:after="40"/>
              <w:jc w:val="both"/>
            </w:pPr>
            <w:r>
              <w:rPr>
                <w:color w:val="1A1A1A"/>
                <w:sz w:val="18"/>
                <w:szCs w:val="18"/>
              </w:rPr>
              <w:t>Consent Service reads current purpose ledger</w:t>
            </w:r>
          </w:p>
        </w:tc>
        <w:tc>
          <w:tcPr>
            <w:tcW w:w="1840" w:type="dxa"/>
            <w:shd w:val="clear" w:color="auto" w:fill="FFFFFF"/>
            <w:tcMar>
              <w:top w:w="90" w:type="dxa"/>
              <w:left w:w="120" w:type="dxa"/>
              <w:bottom w:w="90" w:type="dxa"/>
              <w:right w:w="120" w:type="dxa"/>
            </w:tcMar>
          </w:tcPr>
          <w:p w14:paraId="583E3334" w14:textId="77777777" w:rsidR="000B2837" w:rsidRDefault="00000000" w:rsidP="00573A60">
            <w:pPr>
              <w:spacing w:after="40"/>
              <w:jc w:val="both"/>
            </w:pPr>
            <w:r>
              <w:rPr>
                <w:color w:val="1A1A1A"/>
                <w:sz w:val="18"/>
                <w:szCs w:val="18"/>
              </w:rPr>
              <w:t>Consent Service writes new record with timestamp + actor + method</w:t>
            </w:r>
          </w:p>
        </w:tc>
        <w:tc>
          <w:tcPr>
            <w:tcW w:w="1840" w:type="dxa"/>
            <w:shd w:val="clear" w:color="auto" w:fill="FFFFFF"/>
            <w:tcMar>
              <w:top w:w="90" w:type="dxa"/>
              <w:left w:w="120" w:type="dxa"/>
              <w:bottom w:w="90" w:type="dxa"/>
              <w:right w:w="120" w:type="dxa"/>
            </w:tcMar>
          </w:tcPr>
          <w:p w14:paraId="653F3E76" w14:textId="77777777" w:rsidR="000B2837" w:rsidRDefault="00000000" w:rsidP="00573A60">
            <w:pPr>
              <w:spacing w:after="40"/>
              <w:jc w:val="both"/>
            </w:pPr>
            <w:r>
              <w:rPr>
                <w:color w:val="1A1A1A"/>
                <w:sz w:val="18"/>
                <w:szCs w:val="18"/>
              </w:rPr>
              <w:t>Audit Log Service appends immutable entry (Part 4)</w:t>
            </w:r>
          </w:p>
        </w:tc>
      </w:tr>
      <w:tr w:rsidR="000B2837" w14:paraId="4B04F7ED" w14:textId="77777777">
        <w:tc>
          <w:tcPr>
            <w:tcW w:w="2000" w:type="dxa"/>
            <w:shd w:val="clear" w:color="auto" w:fill="F1F1EF"/>
            <w:tcMar>
              <w:top w:w="90" w:type="dxa"/>
              <w:left w:w="120" w:type="dxa"/>
              <w:bottom w:w="90" w:type="dxa"/>
              <w:right w:w="120" w:type="dxa"/>
            </w:tcMar>
          </w:tcPr>
          <w:p w14:paraId="6FFF5A5C" w14:textId="77777777" w:rsidR="000B2837" w:rsidRDefault="00000000" w:rsidP="00573A60">
            <w:pPr>
              <w:spacing w:after="40"/>
              <w:jc w:val="both"/>
            </w:pPr>
            <w:r>
              <w:rPr>
                <w:color w:val="1A1A1A"/>
                <w:sz w:val="18"/>
                <w:szCs w:val="18"/>
              </w:rPr>
              <w:t>Support processes</w:t>
            </w:r>
          </w:p>
        </w:tc>
        <w:tc>
          <w:tcPr>
            <w:tcW w:w="1840" w:type="dxa"/>
            <w:shd w:val="clear" w:color="auto" w:fill="F1F1EF"/>
            <w:tcMar>
              <w:top w:w="90" w:type="dxa"/>
              <w:left w:w="120" w:type="dxa"/>
              <w:bottom w:w="90" w:type="dxa"/>
              <w:right w:w="120" w:type="dxa"/>
            </w:tcMar>
          </w:tcPr>
          <w:p w14:paraId="323A80F2" w14:textId="77777777" w:rsidR="000B2837" w:rsidRDefault="00000000" w:rsidP="00573A60">
            <w:pPr>
              <w:spacing w:after="40"/>
              <w:jc w:val="both"/>
            </w:pPr>
            <w:r>
              <w:rPr>
                <w:color w:val="1A1A1A"/>
                <w:sz w:val="18"/>
                <w:szCs w:val="18"/>
              </w:rPr>
              <w:t>—</w:t>
            </w:r>
          </w:p>
        </w:tc>
        <w:tc>
          <w:tcPr>
            <w:tcW w:w="1840" w:type="dxa"/>
            <w:shd w:val="clear" w:color="auto" w:fill="F1F1EF"/>
            <w:tcMar>
              <w:top w:w="90" w:type="dxa"/>
              <w:left w:w="120" w:type="dxa"/>
              <w:bottom w:w="90" w:type="dxa"/>
              <w:right w:w="120" w:type="dxa"/>
            </w:tcMar>
          </w:tcPr>
          <w:p w14:paraId="097191C5" w14:textId="77777777" w:rsidR="000B2837" w:rsidRDefault="00000000" w:rsidP="00573A60">
            <w:pPr>
              <w:spacing w:after="40"/>
              <w:jc w:val="both"/>
            </w:pPr>
            <w:r>
              <w:rPr>
                <w:color w:val="1A1A1A"/>
                <w:sz w:val="18"/>
                <w:szCs w:val="18"/>
              </w:rPr>
              <w:t>—</w:t>
            </w:r>
          </w:p>
        </w:tc>
        <w:tc>
          <w:tcPr>
            <w:tcW w:w="1840" w:type="dxa"/>
            <w:shd w:val="clear" w:color="auto" w:fill="F1F1EF"/>
            <w:tcMar>
              <w:top w:w="90" w:type="dxa"/>
              <w:left w:w="120" w:type="dxa"/>
              <w:bottom w:w="90" w:type="dxa"/>
              <w:right w:w="120" w:type="dxa"/>
            </w:tcMar>
          </w:tcPr>
          <w:p w14:paraId="64F1DB7A" w14:textId="77777777" w:rsidR="000B2837" w:rsidRDefault="00000000" w:rsidP="00573A60">
            <w:pPr>
              <w:spacing w:after="40"/>
              <w:jc w:val="both"/>
            </w:pPr>
            <w:r>
              <w:rPr>
                <w:color w:val="1A1A1A"/>
                <w:sz w:val="18"/>
                <w:szCs w:val="18"/>
              </w:rPr>
              <w:t>Downstream systems (marketing platform, analytics pipeline) subscribe to the withdrawal event</w:t>
            </w:r>
          </w:p>
        </w:tc>
        <w:tc>
          <w:tcPr>
            <w:tcW w:w="1840" w:type="dxa"/>
            <w:shd w:val="clear" w:color="auto" w:fill="F1F1EF"/>
            <w:tcMar>
              <w:top w:w="90" w:type="dxa"/>
              <w:left w:w="120" w:type="dxa"/>
              <w:bottom w:w="90" w:type="dxa"/>
              <w:right w:w="120" w:type="dxa"/>
            </w:tcMar>
          </w:tcPr>
          <w:p w14:paraId="2D7DB7E8" w14:textId="77777777" w:rsidR="000B2837" w:rsidRDefault="00000000" w:rsidP="00573A60">
            <w:pPr>
              <w:spacing w:after="40"/>
              <w:jc w:val="both"/>
            </w:pPr>
            <w:r>
              <w:rPr>
                <w:color w:val="1A1A1A"/>
                <w:sz w:val="18"/>
                <w:szCs w:val="18"/>
              </w:rPr>
              <w:t>Any system still using the withdrawn purpose must stop within its own SLA (Part 3, NFRs)</w:t>
            </w:r>
          </w:p>
        </w:tc>
      </w:tr>
    </w:tbl>
    <w:p w14:paraId="18A8253A" w14:textId="77777777" w:rsidR="000B2837" w:rsidRDefault="00000000" w:rsidP="00573A60">
      <w:pPr>
        <w:jc w:val="both"/>
      </w:pPr>
      <w:r>
        <w:br w:type="page"/>
      </w:r>
    </w:p>
    <w:p w14:paraId="05A8EBA7" w14:textId="77777777" w:rsidR="000B2837" w:rsidRDefault="00000000" w:rsidP="00573A60">
      <w:pPr>
        <w:pStyle w:val="Heading1"/>
        <w:pBdr>
          <w:bottom w:val="single" w:sz="8" w:space="6" w:color="0B0B0C"/>
        </w:pBdr>
        <w:spacing w:before="480" w:after="200"/>
        <w:jc w:val="both"/>
      </w:pPr>
      <w:bookmarkStart w:id="53" w:name="_Toc234089101"/>
      <w:r>
        <w:rPr>
          <w:b/>
          <w:bCs/>
          <w:color w:val="0B0B0C"/>
          <w:sz w:val="30"/>
          <w:szCs w:val="30"/>
        </w:rPr>
        <w:lastRenderedPageBreak/>
        <w:t>8. Pain Point &amp; Opportunity Heatmaps</w:t>
      </w:r>
      <w:bookmarkEnd w:id="53"/>
    </w:p>
    <w:p w14:paraId="3C652761" w14:textId="77777777" w:rsidR="000B2837" w:rsidRDefault="00000000" w:rsidP="00573A60">
      <w:pPr>
        <w:pStyle w:val="Heading3"/>
        <w:spacing w:before="220" w:after="100"/>
        <w:jc w:val="both"/>
      </w:pPr>
      <w:bookmarkStart w:id="54" w:name="_Toc234089102"/>
      <w:r>
        <w:rPr>
          <w:b/>
          <w:bCs/>
          <w:color w:val="04512B"/>
          <w:sz w:val="21"/>
          <w:szCs w:val="21"/>
        </w:rPr>
        <w:t>8.1 Pain Point Heatmap (current journey)</w:t>
      </w:r>
      <w:bookmarkEnd w:id="54"/>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3560"/>
        <w:gridCol w:w="1900"/>
        <w:gridCol w:w="1900"/>
        <w:gridCol w:w="2000"/>
      </w:tblGrid>
      <w:tr w:rsidR="000B2837" w14:paraId="3D77107C" w14:textId="77777777">
        <w:trPr>
          <w:tblHeader/>
        </w:trPr>
        <w:tc>
          <w:tcPr>
            <w:tcW w:w="3560" w:type="dxa"/>
            <w:shd w:val="clear" w:color="auto" w:fill="0B0B0C"/>
            <w:tcMar>
              <w:top w:w="100" w:type="dxa"/>
              <w:left w:w="120" w:type="dxa"/>
              <w:bottom w:w="100" w:type="dxa"/>
              <w:right w:w="120" w:type="dxa"/>
            </w:tcMar>
            <w:vAlign w:val="center"/>
          </w:tcPr>
          <w:p w14:paraId="0FA4998B" w14:textId="77777777" w:rsidR="000B2837" w:rsidRDefault="00000000" w:rsidP="00573A60">
            <w:pPr>
              <w:jc w:val="both"/>
            </w:pPr>
            <w:r>
              <w:rPr>
                <w:b/>
                <w:bCs/>
                <w:color w:val="FFFFFF"/>
                <w:sz w:val="18"/>
                <w:szCs w:val="18"/>
              </w:rPr>
              <w:t>Journey Stage</w:t>
            </w:r>
          </w:p>
        </w:tc>
        <w:tc>
          <w:tcPr>
            <w:tcW w:w="1900" w:type="dxa"/>
            <w:shd w:val="clear" w:color="auto" w:fill="0B0B0C"/>
            <w:tcMar>
              <w:top w:w="100" w:type="dxa"/>
              <w:left w:w="120" w:type="dxa"/>
              <w:bottom w:w="100" w:type="dxa"/>
              <w:right w:w="120" w:type="dxa"/>
            </w:tcMar>
            <w:vAlign w:val="center"/>
          </w:tcPr>
          <w:p w14:paraId="38A33327" w14:textId="77777777" w:rsidR="000B2837" w:rsidRDefault="00000000" w:rsidP="00573A60">
            <w:pPr>
              <w:jc w:val="both"/>
            </w:pPr>
            <w:r>
              <w:rPr>
                <w:b/>
                <w:bCs/>
                <w:color w:val="FFFFFF"/>
                <w:sz w:val="18"/>
                <w:szCs w:val="18"/>
              </w:rPr>
              <w:t>Severity (1–5)</w:t>
            </w:r>
          </w:p>
        </w:tc>
        <w:tc>
          <w:tcPr>
            <w:tcW w:w="1900" w:type="dxa"/>
            <w:shd w:val="clear" w:color="auto" w:fill="0B0B0C"/>
            <w:tcMar>
              <w:top w:w="100" w:type="dxa"/>
              <w:left w:w="120" w:type="dxa"/>
              <w:bottom w:w="100" w:type="dxa"/>
              <w:right w:w="120" w:type="dxa"/>
            </w:tcMar>
            <w:vAlign w:val="center"/>
          </w:tcPr>
          <w:p w14:paraId="67EE27D9" w14:textId="77777777" w:rsidR="000B2837" w:rsidRDefault="00000000" w:rsidP="00573A60">
            <w:pPr>
              <w:jc w:val="both"/>
            </w:pPr>
            <w:r>
              <w:rPr>
                <w:b/>
                <w:bCs/>
                <w:color w:val="FFFFFF"/>
                <w:sz w:val="18"/>
                <w:szCs w:val="18"/>
              </w:rPr>
              <w:t>Frequency (1–5)</w:t>
            </w:r>
          </w:p>
        </w:tc>
        <w:tc>
          <w:tcPr>
            <w:tcW w:w="2000" w:type="dxa"/>
            <w:shd w:val="clear" w:color="auto" w:fill="0B0B0C"/>
            <w:tcMar>
              <w:top w:w="100" w:type="dxa"/>
              <w:left w:w="120" w:type="dxa"/>
              <w:bottom w:w="100" w:type="dxa"/>
              <w:right w:w="120" w:type="dxa"/>
            </w:tcMar>
            <w:vAlign w:val="center"/>
          </w:tcPr>
          <w:p w14:paraId="367B9104" w14:textId="77777777" w:rsidR="000B2837" w:rsidRDefault="00000000" w:rsidP="00573A60">
            <w:pPr>
              <w:jc w:val="both"/>
            </w:pPr>
            <w:r>
              <w:rPr>
                <w:b/>
                <w:bCs/>
                <w:color w:val="FFFFFF"/>
                <w:sz w:val="18"/>
                <w:szCs w:val="18"/>
              </w:rPr>
              <w:t>Priority</w:t>
            </w:r>
          </w:p>
        </w:tc>
      </w:tr>
      <w:tr w:rsidR="000B2837" w14:paraId="120CC92F" w14:textId="77777777">
        <w:tc>
          <w:tcPr>
            <w:tcW w:w="3560" w:type="dxa"/>
            <w:shd w:val="clear" w:color="auto" w:fill="FFFFFF"/>
            <w:tcMar>
              <w:top w:w="90" w:type="dxa"/>
              <w:left w:w="120" w:type="dxa"/>
              <w:bottom w:w="90" w:type="dxa"/>
              <w:right w:w="120" w:type="dxa"/>
            </w:tcMar>
          </w:tcPr>
          <w:p w14:paraId="1BC02A35" w14:textId="77777777" w:rsidR="000B2837" w:rsidRDefault="00000000" w:rsidP="00573A60">
            <w:pPr>
              <w:spacing w:after="40"/>
              <w:jc w:val="both"/>
            </w:pPr>
            <w:r>
              <w:rPr>
                <w:color w:val="1A1A1A"/>
                <w:sz w:val="18"/>
                <w:szCs w:val="18"/>
              </w:rPr>
              <w:t>Signup consent</w:t>
            </w:r>
          </w:p>
        </w:tc>
        <w:tc>
          <w:tcPr>
            <w:tcW w:w="1900" w:type="dxa"/>
            <w:shd w:val="clear" w:color="auto" w:fill="FFFFFF"/>
            <w:tcMar>
              <w:top w:w="90" w:type="dxa"/>
              <w:left w:w="120" w:type="dxa"/>
              <w:bottom w:w="90" w:type="dxa"/>
              <w:right w:w="120" w:type="dxa"/>
            </w:tcMar>
          </w:tcPr>
          <w:p w14:paraId="361FFFD5" w14:textId="77777777" w:rsidR="000B2837" w:rsidRDefault="00000000" w:rsidP="00573A60">
            <w:pPr>
              <w:spacing w:after="40"/>
              <w:jc w:val="both"/>
            </w:pPr>
            <w:r>
              <w:rPr>
                <w:color w:val="1A1A1A"/>
                <w:sz w:val="18"/>
                <w:szCs w:val="18"/>
              </w:rPr>
              <w:t>3</w:t>
            </w:r>
          </w:p>
        </w:tc>
        <w:tc>
          <w:tcPr>
            <w:tcW w:w="1900" w:type="dxa"/>
            <w:shd w:val="clear" w:color="auto" w:fill="FFFFFF"/>
            <w:tcMar>
              <w:top w:w="90" w:type="dxa"/>
              <w:left w:w="120" w:type="dxa"/>
              <w:bottom w:w="90" w:type="dxa"/>
              <w:right w:w="120" w:type="dxa"/>
            </w:tcMar>
          </w:tcPr>
          <w:p w14:paraId="04A65A49" w14:textId="77777777" w:rsidR="000B2837" w:rsidRDefault="00000000" w:rsidP="00573A60">
            <w:pPr>
              <w:spacing w:after="40"/>
              <w:jc w:val="both"/>
            </w:pPr>
            <w:r>
              <w:rPr>
                <w:color w:val="1A1A1A"/>
                <w:sz w:val="18"/>
                <w:szCs w:val="18"/>
              </w:rPr>
              <w:t>5</w:t>
            </w:r>
          </w:p>
        </w:tc>
        <w:tc>
          <w:tcPr>
            <w:tcW w:w="2000" w:type="dxa"/>
            <w:shd w:val="clear" w:color="auto" w:fill="FFFFFF"/>
            <w:tcMar>
              <w:top w:w="90" w:type="dxa"/>
              <w:left w:w="120" w:type="dxa"/>
              <w:bottom w:w="90" w:type="dxa"/>
              <w:right w:w="120" w:type="dxa"/>
            </w:tcMar>
          </w:tcPr>
          <w:p w14:paraId="7CE25611" w14:textId="77777777" w:rsidR="000B2837" w:rsidRDefault="00000000" w:rsidP="00573A60">
            <w:pPr>
              <w:spacing w:after="40"/>
              <w:jc w:val="both"/>
            </w:pPr>
            <w:r>
              <w:rPr>
                <w:color w:val="1A1A1A"/>
                <w:sz w:val="18"/>
                <w:szCs w:val="18"/>
              </w:rPr>
              <w:t>Medium-High</w:t>
            </w:r>
          </w:p>
        </w:tc>
      </w:tr>
      <w:tr w:rsidR="000B2837" w14:paraId="2700158B" w14:textId="77777777">
        <w:tc>
          <w:tcPr>
            <w:tcW w:w="3560" w:type="dxa"/>
            <w:shd w:val="clear" w:color="auto" w:fill="F1F1EF"/>
            <w:tcMar>
              <w:top w:w="90" w:type="dxa"/>
              <w:left w:w="120" w:type="dxa"/>
              <w:bottom w:w="90" w:type="dxa"/>
              <w:right w:w="120" w:type="dxa"/>
            </w:tcMar>
          </w:tcPr>
          <w:p w14:paraId="0F8EBF0F" w14:textId="77777777" w:rsidR="000B2837" w:rsidRDefault="00000000" w:rsidP="00573A60">
            <w:pPr>
              <w:spacing w:after="40"/>
              <w:jc w:val="both"/>
            </w:pPr>
            <w:r>
              <w:rPr>
                <w:color w:val="1A1A1A"/>
                <w:sz w:val="18"/>
                <w:szCs w:val="18"/>
              </w:rPr>
              <w:t>First permission prompt</w:t>
            </w:r>
          </w:p>
        </w:tc>
        <w:tc>
          <w:tcPr>
            <w:tcW w:w="1900" w:type="dxa"/>
            <w:shd w:val="clear" w:color="auto" w:fill="F1F1EF"/>
            <w:tcMar>
              <w:top w:w="90" w:type="dxa"/>
              <w:left w:w="120" w:type="dxa"/>
              <w:bottom w:w="90" w:type="dxa"/>
              <w:right w:w="120" w:type="dxa"/>
            </w:tcMar>
          </w:tcPr>
          <w:p w14:paraId="724451A7" w14:textId="77777777" w:rsidR="000B2837" w:rsidRDefault="00000000" w:rsidP="00573A60">
            <w:pPr>
              <w:spacing w:after="40"/>
              <w:jc w:val="both"/>
            </w:pPr>
            <w:r>
              <w:rPr>
                <w:color w:val="1A1A1A"/>
                <w:sz w:val="18"/>
                <w:szCs w:val="18"/>
              </w:rPr>
              <w:t>3</w:t>
            </w:r>
          </w:p>
        </w:tc>
        <w:tc>
          <w:tcPr>
            <w:tcW w:w="1900" w:type="dxa"/>
            <w:shd w:val="clear" w:color="auto" w:fill="F1F1EF"/>
            <w:tcMar>
              <w:top w:w="90" w:type="dxa"/>
              <w:left w:w="120" w:type="dxa"/>
              <w:bottom w:w="90" w:type="dxa"/>
              <w:right w:w="120" w:type="dxa"/>
            </w:tcMar>
          </w:tcPr>
          <w:p w14:paraId="41FD5E24" w14:textId="77777777" w:rsidR="000B2837" w:rsidRDefault="00000000" w:rsidP="00573A60">
            <w:pPr>
              <w:spacing w:after="40"/>
              <w:jc w:val="both"/>
            </w:pPr>
            <w:r>
              <w:rPr>
                <w:color w:val="1A1A1A"/>
                <w:sz w:val="18"/>
                <w:szCs w:val="18"/>
              </w:rPr>
              <w:t>4</w:t>
            </w:r>
          </w:p>
        </w:tc>
        <w:tc>
          <w:tcPr>
            <w:tcW w:w="2000" w:type="dxa"/>
            <w:shd w:val="clear" w:color="auto" w:fill="F1F1EF"/>
            <w:tcMar>
              <w:top w:w="90" w:type="dxa"/>
              <w:left w:w="120" w:type="dxa"/>
              <w:bottom w:w="90" w:type="dxa"/>
              <w:right w:w="120" w:type="dxa"/>
            </w:tcMar>
          </w:tcPr>
          <w:p w14:paraId="30116944" w14:textId="77777777" w:rsidR="000B2837" w:rsidRDefault="00000000" w:rsidP="00573A60">
            <w:pPr>
              <w:spacing w:after="40"/>
              <w:jc w:val="both"/>
            </w:pPr>
            <w:r>
              <w:rPr>
                <w:color w:val="1A1A1A"/>
                <w:sz w:val="18"/>
                <w:szCs w:val="18"/>
              </w:rPr>
              <w:t>Medium</w:t>
            </w:r>
          </w:p>
        </w:tc>
      </w:tr>
      <w:tr w:rsidR="000B2837" w14:paraId="144F5C28" w14:textId="77777777">
        <w:tc>
          <w:tcPr>
            <w:tcW w:w="3560" w:type="dxa"/>
            <w:shd w:val="clear" w:color="auto" w:fill="FFFFFF"/>
            <w:tcMar>
              <w:top w:w="90" w:type="dxa"/>
              <w:left w:w="120" w:type="dxa"/>
              <w:bottom w:w="90" w:type="dxa"/>
              <w:right w:w="120" w:type="dxa"/>
            </w:tcMar>
          </w:tcPr>
          <w:p w14:paraId="4947460B" w14:textId="77777777" w:rsidR="000B2837" w:rsidRDefault="00000000" w:rsidP="00573A60">
            <w:pPr>
              <w:spacing w:after="40"/>
              <w:jc w:val="both"/>
            </w:pPr>
            <w:r>
              <w:rPr>
                <w:color w:val="1A1A1A"/>
                <w:sz w:val="18"/>
                <w:szCs w:val="18"/>
              </w:rPr>
              <w:t>Ongoing background collection (invisible)</w:t>
            </w:r>
          </w:p>
        </w:tc>
        <w:tc>
          <w:tcPr>
            <w:tcW w:w="1900" w:type="dxa"/>
            <w:shd w:val="clear" w:color="auto" w:fill="FFFFFF"/>
            <w:tcMar>
              <w:top w:w="90" w:type="dxa"/>
              <w:left w:w="120" w:type="dxa"/>
              <w:bottom w:w="90" w:type="dxa"/>
              <w:right w:w="120" w:type="dxa"/>
            </w:tcMar>
          </w:tcPr>
          <w:p w14:paraId="4E56F7F3" w14:textId="77777777" w:rsidR="000B2837" w:rsidRDefault="00000000" w:rsidP="00573A60">
            <w:pPr>
              <w:spacing w:after="40"/>
              <w:jc w:val="both"/>
            </w:pPr>
            <w:r>
              <w:rPr>
                <w:color w:val="1A1A1A"/>
                <w:sz w:val="18"/>
                <w:szCs w:val="18"/>
              </w:rPr>
              <w:t>4</w:t>
            </w:r>
          </w:p>
        </w:tc>
        <w:tc>
          <w:tcPr>
            <w:tcW w:w="1900" w:type="dxa"/>
            <w:shd w:val="clear" w:color="auto" w:fill="FFFFFF"/>
            <w:tcMar>
              <w:top w:w="90" w:type="dxa"/>
              <w:left w:w="120" w:type="dxa"/>
              <w:bottom w:w="90" w:type="dxa"/>
              <w:right w:w="120" w:type="dxa"/>
            </w:tcMar>
          </w:tcPr>
          <w:p w14:paraId="79730AF4" w14:textId="77777777" w:rsidR="000B2837" w:rsidRDefault="00000000" w:rsidP="00573A60">
            <w:pPr>
              <w:spacing w:after="40"/>
              <w:jc w:val="both"/>
            </w:pPr>
            <w:r>
              <w:rPr>
                <w:color w:val="1A1A1A"/>
                <w:sz w:val="18"/>
                <w:szCs w:val="18"/>
              </w:rPr>
              <w:t>5</w:t>
            </w:r>
          </w:p>
        </w:tc>
        <w:tc>
          <w:tcPr>
            <w:tcW w:w="2000" w:type="dxa"/>
            <w:shd w:val="clear" w:color="auto" w:fill="FFFFFF"/>
            <w:tcMar>
              <w:top w:w="90" w:type="dxa"/>
              <w:left w:w="120" w:type="dxa"/>
              <w:bottom w:w="90" w:type="dxa"/>
              <w:right w:w="120" w:type="dxa"/>
            </w:tcMar>
          </w:tcPr>
          <w:p w14:paraId="4D781F23" w14:textId="77777777" w:rsidR="000B2837" w:rsidRDefault="00000000" w:rsidP="00573A60">
            <w:pPr>
              <w:spacing w:after="40"/>
              <w:jc w:val="both"/>
            </w:pPr>
            <w:r>
              <w:rPr>
                <w:color w:val="1A1A1A"/>
                <w:sz w:val="18"/>
                <w:szCs w:val="18"/>
              </w:rPr>
              <w:t>High</w:t>
            </w:r>
          </w:p>
        </w:tc>
      </w:tr>
      <w:tr w:rsidR="000B2837" w14:paraId="7DC616CA" w14:textId="77777777">
        <w:tc>
          <w:tcPr>
            <w:tcW w:w="3560" w:type="dxa"/>
            <w:shd w:val="clear" w:color="auto" w:fill="F1F1EF"/>
            <w:tcMar>
              <w:top w:w="90" w:type="dxa"/>
              <w:left w:w="120" w:type="dxa"/>
              <w:bottom w:w="90" w:type="dxa"/>
              <w:right w:w="120" w:type="dxa"/>
            </w:tcMar>
          </w:tcPr>
          <w:p w14:paraId="438F2739" w14:textId="77777777" w:rsidR="000B2837" w:rsidRDefault="00000000" w:rsidP="00573A60">
            <w:pPr>
              <w:spacing w:after="40"/>
              <w:jc w:val="both"/>
            </w:pPr>
            <w:r>
              <w:rPr>
                <w:color w:val="1A1A1A"/>
                <w:sz w:val="18"/>
                <w:szCs w:val="18"/>
              </w:rPr>
              <w:t>Attempting to check/change settings</w:t>
            </w:r>
          </w:p>
        </w:tc>
        <w:tc>
          <w:tcPr>
            <w:tcW w:w="1900" w:type="dxa"/>
            <w:shd w:val="clear" w:color="auto" w:fill="F1F1EF"/>
            <w:tcMar>
              <w:top w:w="90" w:type="dxa"/>
              <w:left w:w="120" w:type="dxa"/>
              <w:bottom w:w="90" w:type="dxa"/>
              <w:right w:w="120" w:type="dxa"/>
            </w:tcMar>
          </w:tcPr>
          <w:p w14:paraId="65E0947D" w14:textId="77777777" w:rsidR="000B2837" w:rsidRDefault="00000000" w:rsidP="00573A60">
            <w:pPr>
              <w:spacing w:after="40"/>
              <w:jc w:val="both"/>
            </w:pPr>
            <w:r>
              <w:rPr>
                <w:color w:val="1A1A1A"/>
                <w:sz w:val="18"/>
                <w:szCs w:val="18"/>
              </w:rPr>
              <w:t>5</w:t>
            </w:r>
          </w:p>
        </w:tc>
        <w:tc>
          <w:tcPr>
            <w:tcW w:w="1900" w:type="dxa"/>
            <w:shd w:val="clear" w:color="auto" w:fill="F1F1EF"/>
            <w:tcMar>
              <w:top w:w="90" w:type="dxa"/>
              <w:left w:w="120" w:type="dxa"/>
              <w:bottom w:w="90" w:type="dxa"/>
              <w:right w:w="120" w:type="dxa"/>
            </w:tcMar>
          </w:tcPr>
          <w:p w14:paraId="73AD76FE" w14:textId="77777777" w:rsidR="000B2837" w:rsidRDefault="00000000" w:rsidP="00573A60">
            <w:pPr>
              <w:spacing w:after="40"/>
              <w:jc w:val="both"/>
            </w:pPr>
            <w:r>
              <w:rPr>
                <w:color w:val="1A1A1A"/>
                <w:sz w:val="18"/>
                <w:szCs w:val="18"/>
              </w:rPr>
              <w:t>3</w:t>
            </w:r>
          </w:p>
        </w:tc>
        <w:tc>
          <w:tcPr>
            <w:tcW w:w="2000" w:type="dxa"/>
            <w:shd w:val="clear" w:color="auto" w:fill="F1F1EF"/>
            <w:tcMar>
              <w:top w:w="90" w:type="dxa"/>
              <w:left w:w="120" w:type="dxa"/>
              <w:bottom w:w="90" w:type="dxa"/>
              <w:right w:w="120" w:type="dxa"/>
            </w:tcMar>
          </w:tcPr>
          <w:p w14:paraId="60BAEA94" w14:textId="77777777" w:rsidR="000B2837" w:rsidRDefault="00000000" w:rsidP="00573A60">
            <w:pPr>
              <w:spacing w:after="40"/>
              <w:jc w:val="both"/>
            </w:pPr>
            <w:r>
              <w:rPr>
                <w:color w:val="1A1A1A"/>
                <w:sz w:val="18"/>
                <w:szCs w:val="18"/>
              </w:rPr>
              <w:t>High</w:t>
            </w:r>
          </w:p>
        </w:tc>
      </w:tr>
      <w:tr w:rsidR="000B2837" w14:paraId="6C014D83" w14:textId="77777777">
        <w:tc>
          <w:tcPr>
            <w:tcW w:w="3560" w:type="dxa"/>
            <w:shd w:val="clear" w:color="auto" w:fill="FFFFFF"/>
            <w:tcMar>
              <w:top w:w="90" w:type="dxa"/>
              <w:left w:w="120" w:type="dxa"/>
              <w:bottom w:w="90" w:type="dxa"/>
              <w:right w:w="120" w:type="dxa"/>
            </w:tcMar>
          </w:tcPr>
          <w:p w14:paraId="33653A38" w14:textId="77777777" w:rsidR="000B2837" w:rsidRDefault="00000000" w:rsidP="00573A60">
            <w:pPr>
              <w:spacing w:after="40"/>
              <w:jc w:val="both"/>
            </w:pPr>
            <w:r>
              <w:rPr>
                <w:color w:val="1A1A1A"/>
                <w:sz w:val="18"/>
                <w:szCs w:val="18"/>
              </w:rPr>
              <w:t>Attempting to delete data</w:t>
            </w:r>
          </w:p>
        </w:tc>
        <w:tc>
          <w:tcPr>
            <w:tcW w:w="1900" w:type="dxa"/>
            <w:shd w:val="clear" w:color="auto" w:fill="FFFFFF"/>
            <w:tcMar>
              <w:top w:w="90" w:type="dxa"/>
              <w:left w:w="120" w:type="dxa"/>
              <w:bottom w:w="90" w:type="dxa"/>
              <w:right w:w="120" w:type="dxa"/>
            </w:tcMar>
          </w:tcPr>
          <w:p w14:paraId="4D77537B" w14:textId="77777777" w:rsidR="000B2837" w:rsidRDefault="00000000" w:rsidP="00573A60">
            <w:pPr>
              <w:spacing w:after="40"/>
              <w:jc w:val="both"/>
            </w:pPr>
            <w:r>
              <w:rPr>
                <w:color w:val="1A1A1A"/>
                <w:sz w:val="18"/>
                <w:szCs w:val="18"/>
              </w:rPr>
              <w:t>5</w:t>
            </w:r>
          </w:p>
        </w:tc>
        <w:tc>
          <w:tcPr>
            <w:tcW w:w="1900" w:type="dxa"/>
            <w:shd w:val="clear" w:color="auto" w:fill="FFFFFF"/>
            <w:tcMar>
              <w:top w:w="90" w:type="dxa"/>
              <w:left w:w="120" w:type="dxa"/>
              <w:bottom w:w="90" w:type="dxa"/>
              <w:right w:w="120" w:type="dxa"/>
            </w:tcMar>
          </w:tcPr>
          <w:p w14:paraId="75CA670E" w14:textId="77777777" w:rsidR="000B2837" w:rsidRDefault="00000000" w:rsidP="00573A60">
            <w:pPr>
              <w:spacing w:after="40"/>
              <w:jc w:val="both"/>
            </w:pPr>
            <w:r>
              <w:rPr>
                <w:color w:val="1A1A1A"/>
                <w:sz w:val="18"/>
                <w:szCs w:val="18"/>
              </w:rPr>
              <w:t>2</w:t>
            </w:r>
          </w:p>
        </w:tc>
        <w:tc>
          <w:tcPr>
            <w:tcW w:w="2000" w:type="dxa"/>
            <w:shd w:val="clear" w:color="auto" w:fill="FFFFFF"/>
            <w:tcMar>
              <w:top w:w="90" w:type="dxa"/>
              <w:left w:w="120" w:type="dxa"/>
              <w:bottom w:w="90" w:type="dxa"/>
              <w:right w:w="120" w:type="dxa"/>
            </w:tcMar>
          </w:tcPr>
          <w:p w14:paraId="70E067F6" w14:textId="77777777" w:rsidR="000B2837" w:rsidRDefault="00000000" w:rsidP="00573A60">
            <w:pPr>
              <w:spacing w:after="40"/>
              <w:jc w:val="both"/>
            </w:pPr>
            <w:r>
              <w:rPr>
                <w:color w:val="1A1A1A"/>
                <w:sz w:val="18"/>
                <w:szCs w:val="18"/>
              </w:rPr>
              <w:t>Medium-High</w:t>
            </w:r>
          </w:p>
        </w:tc>
      </w:tr>
    </w:tbl>
    <w:p w14:paraId="09079241" w14:textId="77777777" w:rsidR="000B2837" w:rsidRDefault="000B2837" w:rsidP="00573A60">
      <w:pPr>
        <w:spacing w:after="160"/>
        <w:jc w:val="both"/>
      </w:pPr>
    </w:p>
    <w:p w14:paraId="02827E3D" w14:textId="77777777" w:rsidR="000B2837" w:rsidRDefault="00000000" w:rsidP="00573A60">
      <w:pPr>
        <w:pStyle w:val="Heading3"/>
        <w:spacing w:before="220" w:after="100"/>
        <w:jc w:val="both"/>
      </w:pPr>
      <w:bookmarkStart w:id="55" w:name="_Toc234089103"/>
      <w:r>
        <w:rPr>
          <w:b/>
          <w:bCs/>
          <w:color w:val="04512B"/>
          <w:sz w:val="21"/>
          <w:szCs w:val="21"/>
        </w:rPr>
        <w:t>8.2 Opportunity Heatmap (mapped to Part 1 RICE ranking)</w:t>
      </w:r>
      <w:bookmarkEnd w:id="55"/>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3200"/>
        <w:gridCol w:w="3800"/>
        <w:gridCol w:w="2360"/>
      </w:tblGrid>
      <w:tr w:rsidR="000B2837" w14:paraId="5C96DB45" w14:textId="77777777">
        <w:trPr>
          <w:tblHeader/>
        </w:trPr>
        <w:tc>
          <w:tcPr>
            <w:tcW w:w="3200" w:type="dxa"/>
            <w:shd w:val="clear" w:color="auto" w:fill="0B0B0C"/>
            <w:tcMar>
              <w:top w:w="100" w:type="dxa"/>
              <w:left w:w="120" w:type="dxa"/>
              <w:bottom w:w="100" w:type="dxa"/>
              <w:right w:w="120" w:type="dxa"/>
            </w:tcMar>
            <w:vAlign w:val="center"/>
          </w:tcPr>
          <w:p w14:paraId="6331AD98" w14:textId="77777777" w:rsidR="000B2837" w:rsidRDefault="00000000" w:rsidP="00573A60">
            <w:pPr>
              <w:jc w:val="both"/>
            </w:pPr>
            <w:r>
              <w:rPr>
                <w:b/>
                <w:bCs/>
                <w:color w:val="FFFFFF"/>
                <w:sz w:val="18"/>
                <w:szCs w:val="18"/>
              </w:rPr>
              <w:t>Journey Stage</w:t>
            </w:r>
          </w:p>
        </w:tc>
        <w:tc>
          <w:tcPr>
            <w:tcW w:w="3800" w:type="dxa"/>
            <w:shd w:val="clear" w:color="auto" w:fill="0B0B0C"/>
            <w:tcMar>
              <w:top w:w="100" w:type="dxa"/>
              <w:left w:w="120" w:type="dxa"/>
              <w:bottom w:w="100" w:type="dxa"/>
              <w:right w:w="120" w:type="dxa"/>
            </w:tcMar>
            <w:vAlign w:val="center"/>
          </w:tcPr>
          <w:p w14:paraId="03DD8C59" w14:textId="77777777" w:rsidR="000B2837" w:rsidRDefault="00000000" w:rsidP="00573A60">
            <w:pPr>
              <w:jc w:val="both"/>
            </w:pPr>
            <w:r>
              <w:rPr>
                <w:b/>
                <w:bCs/>
                <w:color w:val="FFFFFF"/>
                <w:sz w:val="18"/>
                <w:szCs w:val="18"/>
              </w:rPr>
              <w:t>Linked Opportunity (Part 1, §8)</w:t>
            </w:r>
          </w:p>
        </w:tc>
        <w:tc>
          <w:tcPr>
            <w:tcW w:w="2360" w:type="dxa"/>
            <w:shd w:val="clear" w:color="auto" w:fill="0B0B0C"/>
            <w:tcMar>
              <w:top w:w="100" w:type="dxa"/>
              <w:left w:w="120" w:type="dxa"/>
              <w:bottom w:w="100" w:type="dxa"/>
              <w:right w:w="120" w:type="dxa"/>
            </w:tcMar>
            <w:vAlign w:val="center"/>
          </w:tcPr>
          <w:p w14:paraId="655DDA91" w14:textId="77777777" w:rsidR="000B2837" w:rsidRDefault="00000000" w:rsidP="00573A60">
            <w:pPr>
              <w:jc w:val="both"/>
            </w:pPr>
            <w:r>
              <w:rPr>
                <w:b/>
                <w:bCs/>
                <w:color w:val="FFFFFF"/>
                <w:sz w:val="18"/>
                <w:szCs w:val="18"/>
              </w:rPr>
              <w:t>Addressed in Phase 1?</w:t>
            </w:r>
          </w:p>
        </w:tc>
      </w:tr>
      <w:tr w:rsidR="000B2837" w14:paraId="7FD485AC" w14:textId="77777777">
        <w:tc>
          <w:tcPr>
            <w:tcW w:w="3200" w:type="dxa"/>
            <w:shd w:val="clear" w:color="auto" w:fill="FFFFFF"/>
            <w:tcMar>
              <w:top w:w="90" w:type="dxa"/>
              <w:left w:w="120" w:type="dxa"/>
              <w:bottom w:w="90" w:type="dxa"/>
              <w:right w:w="120" w:type="dxa"/>
            </w:tcMar>
          </w:tcPr>
          <w:p w14:paraId="2266C3CE" w14:textId="77777777" w:rsidR="000B2837" w:rsidRDefault="00000000" w:rsidP="00573A60">
            <w:pPr>
              <w:spacing w:after="40"/>
              <w:jc w:val="both"/>
            </w:pPr>
            <w:r>
              <w:rPr>
                <w:color w:val="1A1A1A"/>
                <w:sz w:val="18"/>
                <w:szCs w:val="18"/>
              </w:rPr>
              <w:t>Signup consent</w:t>
            </w:r>
          </w:p>
        </w:tc>
        <w:tc>
          <w:tcPr>
            <w:tcW w:w="3800" w:type="dxa"/>
            <w:shd w:val="clear" w:color="auto" w:fill="FFFFFF"/>
            <w:tcMar>
              <w:top w:w="90" w:type="dxa"/>
              <w:left w:w="120" w:type="dxa"/>
              <w:bottom w:w="90" w:type="dxa"/>
              <w:right w:w="120" w:type="dxa"/>
            </w:tcMar>
          </w:tcPr>
          <w:p w14:paraId="5B72723A" w14:textId="77777777" w:rsidR="000B2837" w:rsidRDefault="00000000" w:rsidP="00573A60">
            <w:pPr>
              <w:spacing w:after="40"/>
              <w:jc w:val="both"/>
            </w:pPr>
            <w:r>
              <w:rPr>
                <w:color w:val="1A1A1A"/>
                <w:sz w:val="18"/>
                <w:szCs w:val="18"/>
              </w:rPr>
              <w:t>Consent &amp; Data Rights Hub — Layered Notice</w:t>
            </w:r>
          </w:p>
        </w:tc>
        <w:tc>
          <w:tcPr>
            <w:tcW w:w="2360" w:type="dxa"/>
            <w:shd w:val="clear" w:color="auto" w:fill="FFFFFF"/>
            <w:tcMar>
              <w:top w:w="90" w:type="dxa"/>
              <w:left w:w="120" w:type="dxa"/>
              <w:bottom w:w="90" w:type="dxa"/>
              <w:right w:w="120" w:type="dxa"/>
            </w:tcMar>
          </w:tcPr>
          <w:p w14:paraId="50950458" w14:textId="77777777" w:rsidR="000B2837" w:rsidRDefault="00000000" w:rsidP="00573A60">
            <w:pPr>
              <w:spacing w:after="40"/>
              <w:jc w:val="both"/>
            </w:pPr>
            <w:r>
              <w:rPr>
                <w:color w:val="1A1A1A"/>
                <w:sz w:val="18"/>
                <w:szCs w:val="18"/>
              </w:rPr>
              <w:t>Yes</w:t>
            </w:r>
          </w:p>
        </w:tc>
      </w:tr>
      <w:tr w:rsidR="000B2837" w14:paraId="2B0C0D55" w14:textId="77777777">
        <w:tc>
          <w:tcPr>
            <w:tcW w:w="3200" w:type="dxa"/>
            <w:shd w:val="clear" w:color="auto" w:fill="F1F1EF"/>
            <w:tcMar>
              <w:top w:w="90" w:type="dxa"/>
              <w:left w:w="120" w:type="dxa"/>
              <w:bottom w:w="90" w:type="dxa"/>
              <w:right w:w="120" w:type="dxa"/>
            </w:tcMar>
          </w:tcPr>
          <w:p w14:paraId="1719124B" w14:textId="77777777" w:rsidR="000B2837" w:rsidRDefault="00000000" w:rsidP="00573A60">
            <w:pPr>
              <w:spacing w:after="40"/>
              <w:jc w:val="both"/>
            </w:pPr>
            <w:r>
              <w:rPr>
                <w:color w:val="1A1A1A"/>
                <w:sz w:val="18"/>
                <w:szCs w:val="18"/>
              </w:rPr>
              <w:t>Ongoing background collection</w:t>
            </w:r>
          </w:p>
        </w:tc>
        <w:tc>
          <w:tcPr>
            <w:tcW w:w="3800" w:type="dxa"/>
            <w:shd w:val="clear" w:color="auto" w:fill="F1F1EF"/>
            <w:tcMar>
              <w:top w:w="90" w:type="dxa"/>
              <w:left w:w="120" w:type="dxa"/>
              <w:bottom w:w="90" w:type="dxa"/>
              <w:right w:w="120" w:type="dxa"/>
            </w:tcMar>
          </w:tcPr>
          <w:p w14:paraId="37DF95FF" w14:textId="77777777" w:rsidR="000B2837" w:rsidRDefault="00000000" w:rsidP="00573A60">
            <w:pPr>
              <w:spacing w:after="40"/>
              <w:jc w:val="both"/>
            </w:pPr>
            <w:r>
              <w:rPr>
                <w:color w:val="1A1A1A"/>
                <w:sz w:val="18"/>
                <w:szCs w:val="18"/>
              </w:rPr>
              <w:t>Real-Time Location Indicator</w:t>
            </w:r>
          </w:p>
        </w:tc>
        <w:tc>
          <w:tcPr>
            <w:tcW w:w="2360" w:type="dxa"/>
            <w:shd w:val="clear" w:color="auto" w:fill="F1F1EF"/>
            <w:tcMar>
              <w:top w:w="90" w:type="dxa"/>
              <w:left w:w="120" w:type="dxa"/>
              <w:bottom w:w="90" w:type="dxa"/>
              <w:right w:w="120" w:type="dxa"/>
            </w:tcMar>
          </w:tcPr>
          <w:p w14:paraId="178A2DCF" w14:textId="77777777" w:rsidR="000B2837" w:rsidRDefault="00000000" w:rsidP="00573A60">
            <w:pPr>
              <w:spacing w:after="40"/>
              <w:jc w:val="both"/>
            </w:pPr>
            <w:r>
              <w:rPr>
                <w:color w:val="1A1A1A"/>
                <w:sz w:val="18"/>
                <w:szCs w:val="18"/>
              </w:rPr>
              <w:t>No — Phase 2</w:t>
            </w:r>
          </w:p>
        </w:tc>
      </w:tr>
      <w:tr w:rsidR="000B2837" w14:paraId="63FA8C88" w14:textId="77777777">
        <w:tc>
          <w:tcPr>
            <w:tcW w:w="3200" w:type="dxa"/>
            <w:shd w:val="clear" w:color="auto" w:fill="FFFFFF"/>
            <w:tcMar>
              <w:top w:w="90" w:type="dxa"/>
              <w:left w:w="120" w:type="dxa"/>
              <w:bottom w:w="90" w:type="dxa"/>
              <w:right w:w="120" w:type="dxa"/>
            </w:tcMar>
          </w:tcPr>
          <w:p w14:paraId="08683306" w14:textId="77777777" w:rsidR="000B2837" w:rsidRDefault="00000000" w:rsidP="00573A60">
            <w:pPr>
              <w:spacing w:after="40"/>
              <w:jc w:val="both"/>
            </w:pPr>
            <w:r>
              <w:rPr>
                <w:color w:val="1A1A1A"/>
                <w:sz w:val="18"/>
                <w:szCs w:val="18"/>
              </w:rPr>
              <w:t>Checking/changing settings</w:t>
            </w:r>
          </w:p>
        </w:tc>
        <w:tc>
          <w:tcPr>
            <w:tcW w:w="3800" w:type="dxa"/>
            <w:shd w:val="clear" w:color="auto" w:fill="FFFFFF"/>
            <w:tcMar>
              <w:top w:w="90" w:type="dxa"/>
              <w:left w:w="120" w:type="dxa"/>
              <w:bottom w:w="90" w:type="dxa"/>
              <w:right w:w="120" w:type="dxa"/>
            </w:tcMar>
          </w:tcPr>
          <w:p w14:paraId="207A290D" w14:textId="77777777" w:rsidR="000B2837" w:rsidRDefault="00000000" w:rsidP="00573A60">
            <w:pPr>
              <w:spacing w:after="40"/>
              <w:jc w:val="both"/>
            </w:pPr>
            <w:r>
              <w:rPr>
                <w:color w:val="1A1A1A"/>
                <w:sz w:val="18"/>
                <w:szCs w:val="18"/>
              </w:rPr>
              <w:t>Consent &amp; Data Rights Hub — Dashboard</w:t>
            </w:r>
          </w:p>
        </w:tc>
        <w:tc>
          <w:tcPr>
            <w:tcW w:w="2360" w:type="dxa"/>
            <w:shd w:val="clear" w:color="auto" w:fill="FFFFFF"/>
            <w:tcMar>
              <w:top w:w="90" w:type="dxa"/>
              <w:left w:w="120" w:type="dxa"/>
              <w:bottom w:w="90" w:type="dxa"/>
              <w:right w:w="120" w:type="dxa"/>
            </w:tcMar>
          </w:tcPr>
          <w:p w14:paraId="09859039" w14:textId="77777777" w:rsidR="000B2837" w:rsidRDefault="00000000" w:rsidP="00573A60">
            <w:pPr>
              <w:spacing w:after="40"/>
              <w:jc w:val="both"/>
            </w:pPr>
            <w:r>
              <w:rPr>
                <w:color w:val="1A1A1A"/>
                <w:sz w:val="18"/>
                <w:szCs w:val="18"/>
              </w:rPr>
              <w:t>Yes</w:t>
            </w:r>
          </w:p>
        </w:tc>
      </w:tr>
      <w:tr w:rsidR="000B2837" w14:paraId="42A4C9F3" w14:textId="77777777">
        <w:tc>
          <w:tcPr>
            <w:tcW w:w="3200" w:type="dxa"/>
            <w:shd w:val="clear" w:color="auto" w:fill="F1F1EF"/>
            <w:tcMar>
              <w:top w:w="90" w:type="dxa"/>
              <w:left w:w="120" w:type="dxa"/>
              <w:bottom w:w="90" w:type="dxa"/>
              <w:right w:w="120" w:type="dxa"/>
            </w:tcMar>
          </w:tcPr>
          <w:p w14:paraId="1DEE3598" w14:textId="77777777" w:rsidR="000B2837" w:rsidRDefault="00000000" w:rsidP="00573A60">
            <w:pPr>
              <w:spacing w:after="40"/>
              <w:jc w:val="both"/>
            </w:pPr>
            <w:r>
              <w:rPr>
                <w:color w:val="1A1A1A"/>
                <w:sz w:val="18"/>
                <w:szCs w:val="18"/>
              </w:rPr>
              <w:t>Deleting data</w:t>
            </w:r>
          </w:p>
        </w:tc>
        <w:tc>
          <w:tcPr>
            <w:tcW w:w="3800" w:type="dxa"/>
            <w:shd w:val="clear" w:color="auto" w:fill="F1F1EF"/>
            <w:tcMar>
              <w:top w:w="90" w:type="dxa"/>
              <w:left w:w="120" w:type="dxa"/>
              <w:bottom w:w="90" w:type="dxa"/>
              <w:right w:w="120" w:type="dxa"/>
            </w:tcMar>
          </w:tcPr>
          <w:p w14:paraId="568AC92E" w14:textId="77777777" w:rsidR="000B2837" w:rsidRDefault="00000000" w:rsidP="00573A60">
            <w:pPr>
              <w:spacing w:after="40"/>
              <w:jc w:val="both"/>
            </w:pPr>
            <w:r>
              <w:rPr>
                <w:color w:val="1A1A1A"/>
                <w:sz w:val="18"/>
                <w:szCs w:val="18"/>
              </w:rPr>
              <w:t>Consent &amp; Data Rights Hub — Delete My Data</w:t>
            </w:r>
          </w:p>
        </w:tc>
        <w:tc>
          <w:tcPr>
            <w:tcW w:w="2360" w:type="dxa"/>
            <w:shd w:val="clear" w:color="auto" w:fill="F1F1EF"/>
            <w:tcMar>
              <w:top w:w="90" w:type="dxa"/>
              <w:left w:w="120" w:type="dxa"/>
              <w:bottom w:w="90" w:type="dxa"/>
              <w:right w:w="120" w:type="dxa"/>
            </w:tcMar>
          </w:tcPr>
          <w:p w14:paraId="2554D60F" w14:textId="77777777" w:rsidR="000B2837" w:rsidRDefault="00000000" w:rsidP="00573A60">
            <w:pPr>
              <w:spacing w:after="40"/>
              <w:jc w:val="both"/>
            </w:pPr>
            <w:r>
              <w:rPr>
                <w:color w:val="1A1A1A"/>
                <w:sz w:val="18"/>
                <w:szCs w:val="18"/>
              </w:rPr>
              <w:t>Yes</w:t>
            </w:r>
          </w:p>
        </w:tc>
      </w:tr>
      <w:tr w:rsidR="000B2837" w14:paraId="3DF1186E" w14:textId="77777777">
        <w:tc>
          <w:tcPr>
            <w:tcW w:w="3200" w:type="dxa"/>
            <w:shd w:val="clear" w:color="auto" w:fill="FFFFFF"/>
            <w:tcMar>
              <w:top w:w="90" w:type="dxa"/>
              <w:left w:w="120" w:type="dxa"/>
              <w:bottom w:w="90" w:type="dxa"/>
              <w:right w:w="120" w:type="dxa"/>
            </w:tcMar>
          </w:tcPr>
          <w:p w14:paraId="46E45A93" w14:textId="77777777" w:rsidR="000B2837" w:rsidRDefault="00000000" w:rsidP="00573A60">
            <w:pPr>
              <w:spacing w:after="40"/>
              <w:jc w:val="both"/>
            </w:pPr>
            <w:r>
              <w:rPr>
                <w:color w:val="1A1A1A"/>
                <w:sz w:val="18"/>
                <w:szCs w:val="18"/>
              </w:rPr>
              <w:t>Family bookings (Priya)</w:t>
            </w:r>
          </w:p>
        </w:tc>
        <w:tc>
          <w:tcPr>
            <w:tcW w:w="3800" w:type="dxa"/>
            <w:shd w:val="clear" w:color="auto" w:fill="FFFFFF"/>
            <w:tcMar>
              <w:top w:w="90" w:type="dxa"/>
              <w:left w:w="120" w:type="dxa"/>
              <w:bottom w:w="90" w:type="dxa"/>
              <w:right w:w="120" w:type="dxa"/>
            </w:tcMar>
          </w:tcPr>
          <w:p w14:paraId="41739770" w14:textId="77777777" w:rsidR="000B2837" w:rsidRDefault="00000000" w:rsidP="00573A60">
            <w:pPr>
              <w:spacing w:after="40"/>
              <w:jc w:val="both"/>
            </w:pPr>
            <w:r>
              <w:rPr>
                <w:color w:val="1A1A1A"/>
                <w:sz w:val="18"/>
                <w:szCs w:val="18"/>
              </w:rPr>
              <w:t>Children's / Parental Consent Flow</w:t>
            </w:r>
          </w:p>
        </w:tc>
        <w:tc>
          <w:tcPr>
            <w:tcW w:w="2360" w:type="dxa"/>
            <w:shd w:val="clear" w:color="auto" w:fill="FFFFFF"/>
            <w:tcMar>
              <w:top w:w="90" w:type="dxa"/>
              <w:left w:w="120" w:type="dxa"/>
              <w:bottom w:w="90" w:type="dxa"/>
              <w:right w:w="120" w:type="dxa"/>
            </w:tcMar>
          </w:tcPr>
          <w:p w14:paraId="0A857BF5" w14:textId="77777777" w:rsidR="000B2837" w:rsidRDefault="00000000" w:rsidP="00573A60">
            <w:pPr>
              <w:spacing w:after="40"/>
              <w:jc w:val="both"/>
            </w:pPr>
            <w:r>
              <w:rPr>
                <w:color w:val="1A1A1A"/>
                <w:sz w:val="18"/>
                <w:szCs w:val="18"/>
              </w:rPr>
              <w:t>No — Phase 2</w:t>
            </w:r>
          </w:p>
        </w:tc>
      </w:tr>
    </w:tbl>
    <w:p w14:paraId="6543172A" w14:textId="77777777" w:rsidR="000B2837" w:rsidRDefault="000B2837" w:rsidP="00573A60">
      <w:pPr>
        <w:spacing w:after="2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2837" w14:paraId="4B7ED1F3" w14:textId="77777777">
        <w:tc>
          <w:tcPr>
            <w:tcW w:w="9360" w:type="dxa"/>
            <w:shd w:val="clear" w:color="auto" w:fill="E3F7EC"/>
            <w:tcMar>
              <w:top w:w="160" w:type="dxa"/>
              <w:left w:w="200" w:type="dxa"/>
              <w:bottom w:w="160" w:type="dxa"/>
              <w:right w:w="200" w:type="dxa"/>
            </w:tcMar>
          </w:tcPr>
          <w:p w14:paraId="59DC92FA" w14:textId="77777777" w:rsidR="000B2837" w:rsidRDefault="00000000" w:rsidP="00573A60">
            <w:pPr>
              <w:spacing w:after="60"/>
              <w:jc w:val="both"/>
            </w:pPr>
            <w:r>
              <w:rPr>
                <w:b/>
                <w:bCs/>
                <w:caps/>
                <w:color w:val="04512B"/>
                <w:sz w:val="19"/>
                <w:szCs w:val="19"/>
              </w:rPr>
              <w:t>What Part 3 builds on this</w:t>
            </w:r>
          </w:p>
          <w:p w14:paraId="7DFF7029" w14:textId="77777777" w:rsidR="000B2837" w:rsidRDefault="00000000" w:rsidP="00573A60">
            <w:pPr>
              <w:jc w:val="both"/>
            </w:pPr>
            <w:r>
              <w:rPr>
                <w:color w:val="1A1A1A"/>
                <w:sz w:val="20"/>
                <w:szCs w:val="20"/>
              </w:rPr>
              <w:t xml:space="preserve">Part 3 (PRD) turns the four personas above into acceptance-criteria-bearing feature </w:t>
            </w:r>
            <w:proofErr w:type="gramStart"/>
            <w:r>
              <w:rPr>
                <w:color w:val="1A1A1A"/>
                <w:sz w:val="20"/>
                <w:szCs w:val="20"/>
              </w:rPr>
              <w:t>requirements, and</w:t>
            </w:r>
            <w:proofErr w:type="gramEnd"/>
            <w:r>
              <w:rPr>
                <w:color w:val="1A1A1A"/>
                <w:sz w:val="20"/>
                <w:szCs w:val="20"/>
              </w:rPr>
              <w:t xml:space="preserve"> uses the Future Journey (§6.2) directly as the basis for each feature's user story. The pain-point heatmap (§8.1) is the priority justification for why the Consent Dashboard and Delete My Data ship in Phase 1 rather than later.</w:t>
            </w:r>
          </w:p>
        </w:tc>
      </w:tr>
    </w:tbl>
    <w:p w14:paraId="5B493742" w14:textId="77777777" w:rsidR="000B2837" w:rsidRDefault="00000000" w:rsidP="00573A60">
      <w:pPr>
        <w:pageBreakBefore/>
        <w:shd w:val="clear" w:color="auto" w:fill="0B0B0C"/>
        <w:jc w:val="both"/>
      </w:pPr>
      <w:r>
        <w:rPr>
          <w:sz w:val="2"/>
          <w:szCs w:val="2"/>
        </w:rPr>
        <w:lastRenderedPageBreak/>
        <w:t xml:space="preserve">  </w:t>
      </w:r>
    </w:p>
    <w:tbl>
      <w:tblPr>
        <w:tblW w:w="9360" w:type="dxa"/>
        <w:tblCellMar>
          <w:left w:w="10" w:type="dxa"/>
          <w:right w:w="10" w:type="dxa"/>
        </w:tblCellMar>
        <w:tblLook w:val="04A0" w:firstRow="1" w:lastRow="0" w:firstColumn="1" w:lastColumn="0" w:noHBand="0" w:noVBand="1"/>
      </w:tblPr>
      <w:tblGrid>
        <w:gridCol w:w="9360"/>
      </w:tblGrid>
      <w:tr w:rsidR="000B2837" w14:paraId="3C1D7673" w14:textId="77777777">
        <w:tc>
          <w:tcPr>
            <w:tcW w:w="9360" w:type="dxa"/>
            <w:shd w:val="clear" w:color="auto" w:fill="0B0B0C"/>
            <w:tcMar>
              <w:top w:w="1200" w:type="dxa"/>
              <w:left w:w="300" w:type="dxa"/>
              <w:bottom w:w="1200" w:type="dxa"/>
              <w:right w:w="300" w:type="dxa"/>
            </w:tcMar>
          </w:tcPr>
          <w:p w14:paraId="22D9D2F8" w14:textId="77777777" w:rsidR="000B2837" w:rsidRDefault="00000000" w:rsidP="00573A60">
            <w:pPr>
              <w:spacing w:after="100"/>
              <w:jc w:val="both"/>
            </w:pPr>
            <w:r>
              <w:rPr>
                <w:b/>
                <w:bCs/>
                <w:caps/>
                <w:color w:val="04512B"/>
                <w:sz w:val="22"/>
                <w:szCs w:val="22"/>
              </w:rPr>
              <w:t>PART 3 OF 7</w:t>
            </w:r>
          </w:p>
          <w:p w14:paraId="197F2E77" w14:textId="77777777" w:rsidR="000B2837" w:rsidRDefault="00000000" w:rsidP="00573A60">
            <w:pPr>
              <w:spacing w:after="80"/>
              <w:jc w:val="both"/>
            </w:pPr>
            <w:r>
              <w:rPr>
                <w:b/>
                <w:bCs/>
                <w:color w:val="FFFFFF"/>
                <w:sz w:val="44"/>
                <w:szCs w:val="44"/>
              </w:rPr>
              <w:t>Product Requirements Document</w:t>
            </w:r>
          </w:p>
          <w:p w14:paraId="3F2651D0" w14:textId="77777777" w:rsidR="000B2837" w:rsidRDefault="00000000" w:rsidP="00573A60">
            <w:pPr>
              <w:jc w:val="both"/>
            </w:pPr>
            <w:r>
              <w:rPr>
                <w:i/>
                <w:iCs/>
                <w:color w:val="CCCCCC"/>
              </w:rPr>
              <w:t>Feature-by-feature requirements, acceptance criteria, and release plan.</w:t>
            </w:r>
          </w:p>
        </w:tc>
      </w:tr>
    </w:tbl>
    <w:p w14:paraId="5155E41B" w14:textId="77777777" w:rsidR="000B2837" w:rsidRDefault="00000000" w:rsidP="00573A60">
      <w:pPr>
        <w:jc w:val="both"/>
      </w:pPr>
      <w:r>
        <w:br w:type="page"/>
      </w:r>
    </w:p>
    <w:p w14:paraId="671CC0D7" w14:textId="77777777" w:rsidR="000B2837" w:rsidRDefault="00000000" w:rsidP="00573A60">
      <w:pPr>
        <w:pStyle w:val="Heading1"/>
        <w:pBdr>
          <w:bottom w:val="single" w:sz="8" w:space="6" w:color="0B0B0C"/>
        </w:pBdr>
        <w:spacing w:before="480" w:after="200"/>
        <w:jc w:val="both"/>
      </w:pPr>
      <w:bookmarkStart w:id="56" w:name="_Toc234089104"/>
      <w:r>
        <w:rPr>
          <w:b/>
          <w:bCs/>
          <w:color w:val="0B0B0C"/>
          <w:sz w:val="30"/>
          <w:szCs w:val="30"/>
        </w:rPr>
        <w:lastRenderedPageBreak/>
        <w:t>1. Vision &amp; Objectives</w:t>
      </w:r>
      <w:bookmarkEnd w:id="56"/>
    </w:p>
    <w:p w14:paraId="551EDA8F" w14:textId="77777777" w:rsidR="000B2837" w:rsidRDefault="00000000" w:rsidP="00573A60">
      <w:pPr>
        <w:spacing w:after="160" w:line="276" w:lineRule="auto"/>
        <w:jc w:val="both"/>
      </w:pPr>
      <w:r>
        <w:rPr>
          <w:color w:val="1A1A1A"/>
        </w:rPr>
        <w:t>“Every rider knows exactly what Uber knows about them, why, and can change their mind in one tap — without ever having to think about it unless they want to.” (Part 1, §9). This PRD turns that vision, and the Scope defined in Part 1 §16, into requirements an engineering team can estimate and build against.</w:t>
      </w:r>
    </w:p>
    <w:p w14:paraId="1BB393B7" w14:textId="77777777" w:rsidR="000B2837" w:rsidRDefault="00000000" w:rsidP="00573A60">
      <w:pPr>
        <w:pStyle w:val="Heading1"/>
        <w:pBdr>
          <w:bottom w:val="single" w:sz="8" w:space="6" w:color="0B0B0C"/>
        </w:pBdr>
        <w:spacing w:before="480" w:after="200"/>
        <w:jc w:val="both"/>
      </w:pPr>
      <w:bookmarkStart w:id="57" w:name="_Toc234089105"/>
      <w:r>
        <w:rPr>
          <w:b/>
          <w:bCs/>
          <w:color w:val="0B0B0C"/>
          <w:sz w:val="30"/>
          <w:szCs w:val="30"/>
        </w:rPr>
        <w:t>2. Problem Statement</w:t>
      </w:r>
      <w:bookmarkEnd w:id="57"/>
    </w:p>
    <w:p w14:paraId="53369F4F" w14:textId="77777777" w:rsidR="000B2837" w:rsidRDefault="00000000" w:rsidP="00573A60">
      <w:pPr>
        <w:spacing w:after="160" w:line="276" w:lineRule="auto"/>
        <w:jc w:val="both"/>
      </w:pPr>
      <w:r>
        <w:rPr>
          <w:color w:val="1A1A1A"/>
        </w:rPr>
        <w:t>Uber India captures rider consent once, at signup, through a single bundled acceptance covering ride-matching location, background location, contacts, marketing, and third-party sharing indiscriminately. This is non-compliant with the DPDP Act on at least three grounds (Consent, Notice, Withdrawal — Part 1 §4) and is a measurable trust liability independent of the law (Part 2, §2–8).</w:t>
      </w:r>
    </w:p>
    <w:p w14:paraId="718A6CA4" w14:textId="77777777" w:rsidR="000B2837" w:rsidRDefault="00000000" w:rsidP="00573A60">
      <w:pPr>
        <w:pStyle w:val="Heading1"/>
        <w:pBdr>
          <w:bottom w:val="single" w:sz="8" w:space="6" w:color="0B0B0C"/>
        </w:pBdr>
        <w:spacing w:before="480" w:after="200"/>
        <w:jc w:val="both"/>
      </w:pPr>
      <w:bookmarkStart w:id="58" w:name="_Toc234089106"/>
      <w:r>
        <w:rPr>
          <w:b/>
          <w:bCs/>
          <w:color w:val="0B0B0C"/>
          <w:sz w:val="30"/>
          <w:szCs w:val="30"/>
        </w:rPr>
        <w:t>3. Business Context</w:t>
      </w:r>
      <w:bookmarkEnd w:id="58"/>
    </w:p>
    <w:p w14:paraId="6676D2B3" w14:textId="77777777" w:rsidR="000B2837" w:rsidRDefault="00000000" w:rsidP="00573A60">
      <w:pPr>
        <w:spacing w:after="160" w:line="276" w:lineRule="auto"/>
        <w:jc w:val="both"/>
      </w:pPr>
      <w:r>
        <w:rPr>
          <w:color w:val="1A1A1A"/>
        </w:rPr>
        <w:t xml:space="preserve">Ride-hailing in India is price-competitive with </w:t>
      </w:r>
      <w:proofErr w:type="gramStart"/>
      <w:r>
        <w:rPr>
          <w:color w:val="1A1A1A"/>
        </w:rPr>
        <w:t>limited service</w:t>
      </w:r>
      <w:proofErr w:type="gramEnd"/>
      <w:r>
        <w:rPr>
          <w:color w:val="1A1A1A"/>
        </w:rPr>
        <w:t xml:space="preserve"> differentiation (Part 1, §5). A visibly trustworthy data experience is a rare non-price differentiator, and DPDP enforcement risk converts this from a UX nice-to-have into a compliance requirement with a closing time window.</w:t>
      </w:r>
    </w:p>
    <w:p w14:paraId="777E186E" w14:textId="77777777" w:rsidR="000B2837" w:rsidRDefault="00000000" w:rsidP="00573A60">
      <w:pPr>
        <w:pStyle w:val="Heading1"/>
        <w:pBdr>
          <w:bottom w:val="single" w:sz="8" w:space="6" w:color="0B0B0C"/>
        </w:pBdr>
        <w:spacing w:before="480" w:after="200"/>
        <w:jc w:val="both"/>
      </w:pPr>
      <w:bookmarkStart w:id="59" w:name="_Toc234089107"/>
      <w:r>
        <w:rPr>
          <w:b/>
          <w:bCs/>
          <w:color w:val="0B0B0C"/>
          <w:sz w:val="30"/>
          <w:szCs w:val="30"/>
        </w:rPr>
        <w:t xml:space="preserve">4. Goals &amp; </w:t>
      </w:r>
      <w:proofErr w:type="gramStart"/>
      <w:r>
        <w:rPr>
          <w:b/>
          <w:bCs/>
          <w:color w:val="0B0B0C"/>
          <w:sz w:val="30"/>
          <w:szCs w:val="30"/>
        </w:rPr>
        <w:t>Non-Goals</w:t>
      </w:r>
      <w:bookmarkEnd w:id="59"/>
      <w:proofErr w:type="gramEnd"/>
    </w:p>
    <w:p w14:paraId="3B7C3A62" w14:textId="77777777" w:rsidR="000B2837" w:rsidRDefault="00000000" w:rsidP="00573A60">
      <w:pPr>
        <w:pStyle w:val="Heading3"/>
        <w:spacing w:before="220" w:after="100"/>
        <w:jc w:val="both"/>
      </w:pPr>
      <w:bookmarkStart w:id="60" w:name="_Toc234089108"/>
      <w:r>
        <w:rPr>
          <w:b/>
          <w:bCs/>
          <w:color w:val="04512B"/>
          <w:sz w:val="21"/>
          <w:szCs w:val="21"/>
        </w:rPr>
        <w:t>Goals</w:t>
      </w:r>
      <w:bookmarkEnd w:id="60"/>
    </w:p>
    <w:p w14:paraId="27D89659" w14:textId="77777777" w:rsidR="000B2837" w:rsidRDefault="00000000" w:rsidP="00573A60">
      <w:pPr>
        <w:pStyle w:val="ListParagraph"/>
        <w:numPr>
          <w:ilvl w:val="0"/>
          <w:numId w:val="2"/>
        </w:numPr>
        <w:spacing w:after="90" w:line="264" w:lineRule="auto"/>
        <w:jc w:val="both"/>
      </w:pPr>
      <w:r>
        <w:rPr>
          <w:color w:val="1A1A1A"/>
        </w:rPr>
        <w:t>Replace bundled consent with purpose-specific, itemised, plain-language consent.</w:t>
      </w:r>
    </w:p>
    <w:p w14:paraId="3B0C9884" w14:textId="77777777" w:rsidR="000B2837" w:rsidRDefault="00000000" w:rsidP="00573A60">
      <w:pPr>
        <w:pStyle w:val="ListParagraph"/>
        <w:numPr>
          <w:ilvl w:val="0"/>
          <w:numId w:val="2"/>
        </w:numPr>
        <w:spacing w:after="90" w:line="264" w:lineRule="auto"/>
        <w:jc w:val="both"/>
      </w:pPr>
      <w:r>
        <w:rPr>
          <w:color w:val="1A1A1A"/>
        </w:rPr>
        <w:t>Make withdrawal exactly as easy as granting, for every purpose.</w:t>
      </w:r>
    </w:p>
    <w:p w14:paraId="6D43E507" w14:textId="77777777" w:rsidR="000B2837" w:rsidRDefault="00000000" w:rsidP="00573A60">
      <w:pPr>
        <w:pStyle w:val="ListParagraph"/>
        <w:numPr>
          <w:ilvl w:val="0"/>
          <w:numId w:val="2"/>
        </w:numPr>
        <w:spacing w:after="90" w:line="264" w:lineRule="auto"/>
        <w:jc w:val="both"/>
      </w:pPr>
      <w:r>
        <w:rPr>
          <w:color w:val="1A1A1A"/>
        </w:rPr>
        <w:t>Give riders one self-serve surface for access, correction, download, and deletion.</w:t>
      </w:r>
    </w:p>
    <w:p w14:paraId="60B63F04" w14:textId="77777777" w:rsidR="000B2837" w:rsidRDefault="00000000" w:rsidP="00573A60">
      <w:pPr>
        <w:pStyle w:val="ListParagraph"/>
        <w:numPr>
          <w:ilvl w:val="0"/>
          <w:numId w:val="2"/>
        </w:numPr>
        <w:spacing w:after="90" w:line="264" w:lineRule="auto"/>
        <w:jc w:val="both"/>
      </w:pPr>
      <w:r>
        <w:rPr>
          <w:color w:val="1A1A1A"/>
        </w:rPr>
        <w:t>Hit VCCR ≥ 90% within 60 days of full rollout without breaching the booking-conversion guardrail (Part 1, §13).</w:t>
      </w:r>
    </w:p>
    <w:p w14:paraId="4A9C77DC" w14:textId="77777777" w:rsidR="000B2837" w:rsidRDefault="00000000" w:rsidP="00573A60">
      <w:pPr>
        <w:pStyle w:val="Heading3"/>
        <w:spacing w:before="220" w:after="100"/>
        <w:jc w:val="both"/>
      </w:pPr>
      <w:bookmarkStart w:id="61" w:name="_Toc234089109"/>
      <w:r>
        <w:rPr>
          <w:b/>
          <w:bCs/>
          <w:color w:val="04512B"/>
          <w:sz w:val="21"/>
          <w:szCs w:val="21"/>
        </w:rPr>
        <w:t>Non-Goals (this Phase)</w:t>
      </w:r>
      <w:bookmarkEnd w:id="61"/>
    </w:p>
    <w:p w14:paraId="6FAF12FA" w14:textId="77777777" w:rsidR="000B2837" w:rsidRDefault="00000000" w:rsidP="00573A60">
      <w:pPr>
        <w:pStyle w:val="ListParagraph"/>
        <w:numPr>
          <w:ilvl w:val="0"/>
          <w:numId w:val="2"/>
        </w:numPr>
        <w:spacing w:after="90" w:line="264" w:lineRule="auto"/>
        <w:jc w:val="both"/>
      </w:pPr>
      <w:r>
        <w:rPr>
          <w:color w:val="1A1A1A"/>
        </w:rPr>
        <w:t>Rebuilding Uber's core ride-matching or payments logic.</w:t>
      </w:r>
    </w:p>
    <w:p w14:paraId="2A77FBC7" w14:textId="77777777" w:rsidR="000B2837" w:rsidRDefault="00000000" w:rsidP="00573A60">
      <w:pPr>
        <w:pStyle w:val="ListParagraph"/>
        <w:numPr>
          <w:ilvl w:val="0"/>
          <w:numId w:val="2"/>
        </w:numPr>
        <w:spacing w:after="90" w:line="264" w:lineRule="auto"/>
        <w:jc w:val="both"/>
      </w:pPr>
      <w:r>
        <w:rPr>
          <w:color w:val="1A1A1A"/>
        </w:rPr>
        <w:t>Children's/parental consent, Consent Manager integration, vernacular notices, Nominee management, and driver-partner app parity — all explicitly Phase 2/3 (Part 1, §17).</w:t>
      </w:r>
    </w:p>
    <w:p w14:paraId="5802DDFA" w14:textId="77777777" w:rsidR="000B2837" w:rsidRDefault="00000000" w:rsidP="00573A60">
      <w:pPr>
        <w:jc w:val="both"/>
      </w:pPr>
      <w:r>
        <w:br w:type="page"/>
      </w:r>
    </w:p>
    <w:p w14:paraId="010AB41D" w14:textId="77777777" w:rsidR="000B2837" w:rsidRDefault="00000000" w:rsidP="00573A60">
      <w:pPr>
        <w:pStyle w:val="Heading1"/>
        <w:pBdr>
          <w:bottom w:val="single" w:sz="8" w:space="6" w:color="0B0B0C"/>
        </w:pBdr>
        <w:spacing w:before="480" w:after="200"/>
        <w:jc w:val="both"/>
      </w:pPr>
      <w:bookmarkStart w:id="62" w:name="_Toc234089110"/>
      <w:r>
        <w:rPr>
          <w:b/>
          <w:bCs/>
          <w:color w:val="0B0B0C"/>
          <w:sz w:val="30"/>
          <w:szCs w:val="30"/>
        </w:rPr>
        <w:lastRenderedPageBreak/>
        <w:t>5. Requirements Overview</w:t>
      </w:r>
      <w:bookmarkEnd w:id="62"/>
    </w:p>
    <w:p w14:paraId="12AC6C6B" w14:textId="77777777" w:rsidR="000B2837" w:rsidRDefault="00000000" w:rsidP="00573A60">
      <w:pPr>
        <w:pStyle w:val="Heading3"/>
        <w:spacing w:before="220" w:after="100"/>
        <w:jc w:val="both"/>
      </w:pPr>
      <w:bookmarkStart w:id="63" w:name="_Toc234089111"/>
      <w:r>
        <w:rPr>
          <w:b/>
          <w:bCs/>
          <w:color w:val="04512B"/>
          <w:sz w:val="21"/>
          <w:szCs w:val="21"/>
        </w:rPr>
        <w:t>5.1 Business Requirements</w:t>
      </w:r>
      <w:bookmarkEnd w:id="63"/>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1000"/>
        <w:gridCol w:w="8360"/>
      </w:tblGrid>
      <w:tr w:rsidR="000B2837" w14:paraId="44F0F630" w14:textId="77777777">
        <w:trPr>
          <w:tblHeader/>
        </w:trPr>
        <w:tc>
          <w:tcPr>
            <w:tcW w:w="1000" w:type="dxa"/>
            <w:shd w:val="clear" w:color="auto" w:fill="0B0B0C"/>
            <w:tcMar>
              <w:top w:w="100" w:type="dxa"/>
              <w:left w:w="120" w:type="dxa"/>
              <w:bottom w:w="100" w:type="dxa"/>
              <w:right w:w="120" w:type="dxa"/>
            </w:tcMar>
            <w:vAlign w:val="center"/>
          </w:tcPr>
          <w:p w14:paraId="7BC7FAF8" w14:textId="77777777" w:rsidR="000B2837" w:rsidRDefault="00000000" w:rsidP="00573A60">
            <w:pPr>
              <w:jc w:val="both"/>
            </w:pPr>
            <w:r>
              <w:rPr>
                <w:b/>
                <w:bCs/>
                <w:color w:val="FFFFFF"/>
                <w:sz w:val="18"/>
                <w:szCs w:val="18"/>
              </w:rPr>
              <w:t>ID</w:t>
            </w:r>
          </w:p>
        </w:tc>
        <w:tc>
          <w:tcPr>
            <w:tcW w:w="8360" w:type="dxa"/>
            <w:shd w:val="clear" w:color="auto" w:fill="0B0B0C"/>
            <w:tcMar>
              <w:top w:w="100" w:type="dxa"/>
              <w:left w:w="120" w:type="dxa"/>
              <w:bottom w:w="100" w:type="dxa"/>
              <w:right w:w="120" w:type="dxa"/>
            </w:tcMar>
            <w:vAlign w:val="center"/>
          </w:tcPr>
          <w:p w14:paraId="41F3E6FB" w14:textId="77777777" w:rsidR="000B2837" w:rsidRDefault="00000000" w:rsidP="00573A60">
            <w:pPr>
              <w:jc w:val="both"/>
            </w:pPr>
            <w:r>
              <w:rPr>
                <w:b/>
                <w:bCs/>
                <w:color w:val="FFFFFF"/>
                <w:sz w:val="18"/>
                <w:szCs w:val="18"/>
              </w:rPr>
              <w:t>Requirement</w:t>
            </w:r>
          </w:p>
        </w:tc>
      </w:tr>
      <w:tr w:rsidR="000B2837" w14:paraId="59BAFCA5" w14:textId="77777777">
        <w:tc>
          <w:tcPr>
            <w:tcW w:w="1000" w:type="dxa"/>
            <w:shd w:val="clear" w:color="auto" w:fill="FFFFFF"/>
            <w:tcMar>
              <w:top w:w="90" w:type="dxa"/>
              <w:left w:w="120" w:type="dxa"/>
              <w:bottom w:w="90" w:type="dxa"/>
              <w:right w:w="120" w:type="dxa"/>
            </w:tcMar>
          </w:tcPr>
          <w:p w14:paraId="6B216275" w14:textId="77777777" w:rsidR="000B2837" w:rsidRDefault="00000000" w:rsidP="00573A60">
            <w:pPr>
              <w:spacing w:after="40"/>
              <w:jc w:val="both"/>
            </w:pPr>
            <w:r>
              <w:rPr>
                <w:color w:val="1A1A1A"/>
                <w:sz w:val="18"/>
                <w:szCs w:val="18"/>
              </w:rPr>
              <w:t>BR-1</w:t>
            </w:r>
          </w:p>
        </w:tc>
        <w:tc>
          <w:tcPr>
            <w:tcW w:w="8360" w:type="dxa"/>
            <w:shd w:val="clear" w:color="auto" w:fill="FFFFFF"/>
            <w:tcMar>
              <w:top w:w="90" w:type="dxa"/>
              <w:left w:w="120" w:type="dxa"/>
              <w:bottom w:w="90" w:type="dxa"/>
              <w:right w:w="120" w:type="dxa"/>
            </w:tcMar>
          </w:tcPr>
          <w:p w14:paraId="7ACB063B" w14:textId="77777777" w:rsidR="000B2837" w:rsidRDefault="00000000" w:rsidP="00573A60">
            <w:pPr>
              <w:spacing w:after="40"/>
              <w:jc w:val="both"/>
            </w:pPr>
            <w:r>
              <w:rPr>
                <w:color w:val="1A1A1A"/>
                <w:sz w:val="18"/>
                <w:szCs w:val="18"/>
              </w:rPr>
              <w:t>Rollout must be reversible at any stage — a fallback to the current single-notice flow must exist until the conversion guardrail is confirmed met (Part 1, §20).</w:t>
            </w:r>
          </w:p>
        </w:tc>
      </w:tr>
      <w:tr w:rsidR="000B2837" w14:paraId="5F15817E" w14:textId="77777777">
        <w:tc>
          <w:tcPr>
            <w:tcW w:w="1000" w:type="dxa"/>
            <w:shd w:val="clear" w:color="auto" w:fill="F1F1EF"/>
            <w:tcMar>
              <w:top w:w="90" w:type="dxa"/>
              <w:left w:w="120" w:type="dxa"/>
              <w:bottom w:w="90" w:type="dxa"/>
              <w:right w:w="120" w:type="dxa"/>
            </w:tcMar>
          </w:tcPr>
          <w:p w14:paraId="757B1F7A" w14:textId="77777777" w:rsidR="000B2837" w:rsidRDefault="00000000" w:rsidP="00573A60">
            <w:pPr>
              <w:spacing w:after="40"/>
              <w:jc w:val="both"/>
            </w:pPr>
            <w:r>
              <w:rPr>
                <w:color w:val="1A1A1A"/>
                <w:sz w:val="18"/>
                <w:szCs w:val="18"/>
              </w:rPr>
              <w:t>BR-2</w:t>
            </w:r>
          </w:p>
        </w:tc>
        <w:tc>
          <w:tcPr>
            <w:tcW w:w="8360" w:type="dxa"/>
            <w:shd w:val="clear" w:color="auto" w:fill="F1F1EF"/>
            <w:tcMar>
              <w:top w:w="90" w:type="dxa"/>
              <w:left w:w="120" w:type="dxa"/>
              <w:bottom w:w="90" w:type="dxa"/>
              <w:right w:w="120" w:type="dxa"/>
            </w:tcMar>
          </w:tcPr>
          <w:p w14:paraId="0F738DD9" w14:textId="77777777" w:rsidR="000B2837" w:rsidRDefault="00000000" w:rsidP="00573A60">
            <w:pPr>
              <w:spacing w:after="40"/>
              <w:jc w:val="both"/>
            </w:pPr>
            <w:r>
              <w:rPr>
                <w:color w:val="1A1A1A"/>
                <w:sz w:val="18"/>
                <w:szCs w:val="18"/>
              </w:rPr>
              <w:t>Grievance Officer contact and SLA must be assigned and resourced by Legal/Ops before GA (Part 1, §20, Risk row 5).</w:t>
            </w:r>
          </w:p>
        </w:tc>
      </w:tr>
      <w:tr w:rsidR="000B2837" w14:paraId="529ED5F1" w14:textId="77777777">
        <w:tc>
          <w:tcPr>
            <w:tcW w:w="1000" w:type="dxa"/>
            <w:shd w:val="clear" w:color="auto" w:fill="FFFFFF"/>
            <w:tcMar>
              <w:top w:w="90" w:type="dxa"/>
              <w:left w:w="120" w:type="dxa"/>
              <w:bottom w:w="90" w:type="dxa"/>
              <w:right w:w="120" w:type="dxa"/>
            </w:tcMar>
          </w:tcPr>
          <w:p w14:paraId="57159970" w14:textId="77777777" w:rsidR="000B2837" w:rsidRDefault="00000000" w:rsidP="00573A60">
            <w:pPr>
              <w:spacing w:after="40"/>
              <w:jc w:val="both"/>
            </w:pPr>
            <w:r>
              <w:rPr>
                <w:color w:val="1A1A1A"/>
                <w:sz w:val="18"/>
                <w:szCs w:val="18"/>
              </w:rPr>
              <w:t>BR-3</w:t>
            </w:r>
          </w:p>
        </w:tc>
        <w:tc>
          <w:tcPr>
            <w:tcW w:w="8360" w:type="dxa"/>
            <w:shd w:val="clear" w:color="auto" w:fill="FFFFFF"/>
            <w:tcMar>
              <w:top w:w="90" w:type="dxa"/>
              <w:left w:w="120" w:type="dxa"/>
              <w:bottom w:w="90" w:type="dxa"/>
              <w:right w:w="120" w:type="dxa"/>
            </w:tcMar>
          </w:tcPr>
          <w:p w14:paraId="72AC2F48" w14:textId="77777777" w:rsidR="000B2837" w:rsidRDefault="00000000" w:rsidP="00573A60">
            <w:pPr>
              <w:spacing w:after="40"/>
              <w:jc w:val="both"/>
            </w:pPr>
            <w:r>
              <w:rPr>
                <w:color w:val="1A1A1A"/>
                <w:sz w:val="18"/>
                <w:szCs w:val="18"/>
              </w:rPr>
              <w:t>Consent Service must expose retention and SLA parameters as configuration, not hardcoded values, given draft-DPDP-rule uncertainty (Part 1, §18).</w:t>
            </w:r>
          </w:p>
        </w:tc>
      </w:tr>
    </w:tbl>
    <w:p w14:paraId="328250E6" w14:textId="77777777" w:rsidR="000B2837" w:rsidRDefault="000B2837" w:rsidP="00573A60">
      <w:pPr>
        <w:spacing w:after="140"/>
        <w:jc w:val="both"/>
      </w:pPr>
    </w:p>
    <w:p w14:paraId="4C6652EF" w14:textId="77777777" w:rsidR="000B2837" w:rsidRDefault="00000000" w:rsidP="00573A60">
      <w:pPr>
        <w:pStyle w:val="Heading3"/>
        <w:spacing w:before="220" w:after="100"/>
        <w:jc w:val="both"/>
      </w:pPr>
      <w:bookmarkStart w:id="64" w:name="_Toc234089112"/>
      <w:r>
        <w:rPr>
          <w:b/>
          <w:bCs/>
          <w:color w:val="04512B"/>
          <w:sz w:val="21"/>
          <w:szCs w:val="21"/>
        </w:rPr>
        <w:t>5.2 Non-Functional Requirements</w:t>
      </w:r>
      <w:bookmarkEnd w:id="64"/>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1800"/>
        <w:gridCol w:w="7560"/>
      </w:tblGrid>
      <w:tr w:rsidR="000B2837" w14:paraId="55FA9370" w14:textId="77777777">
        <w:trPr>
          <w:tblHeader/>
        </w:trPr>
        <w:tc>
          <w:tcPr>
            <w:tcW w:w="1800" w:type="dxa"/>
            <w:shd w:val="clear" w:color="auto" w:fill="0B0B0C"/>
            <w:tcMar>
              <w:top w:w="100" w:type="dxa"/>
              <w:left w:w="120" w:type="dxa"/>
              <w:bottom w:w="100" w:type="dxa"/>
              <w:right w:w="120" w:type="dxa"/>
            </w:tcMar>
            <w:vAlign w:val="center"/>
          </w:tcPr>
          <w:p w14:paraId="0C886A54" w14:textId="77777777" w:rsidR="000B2837" w:rsidRDefault="00000000" w:rsidP="00573A60">
            <w:pPr>
              <w:jc w:val="both"/>
            </w:pPr>
            <w:r>
              <w:rPr>
                <w:b/>
                <w:bCs/>
                <w:color w:val="FFFFFF"/>
                <w:sz w:val="18"/>
                <w:szCs w:val="18"/>
              </w:rPr>
              <w:t>Category</w:t>
            </w:r>
          </w:p>
        </w:tc>
        <w:tc>
          <w:tcPr>
            <w:tcW w:w="7560" w:type="dxa"/>
            <w:shd w:val="clear" w:color="auto" w:fill="0B0B0C"/>
            <w:tcMar>
              <w:top w:w="100" w:type="dxa"/>
              <w:left w:w="120" w:type="dxa"/>
              <w:bottom w:w="100" w:type="dxa"/>
              <w:right w:w="120" w:type="dxa"/>
            </w:tcMar>
            <w:vAlign w:val="center"/>
          </w:tcPr>
          <w:p w14:paraId="6863C146" w14:textId="77777777" w:rsidR="000B2837" w:rsidRDefault="00000000" w:rsidP="00573A60">
            <w:pPr>
              <w:jc w:val="both"/>
            </w:pPr>
            <w:r>
              <w:rPr>
                <w:b/>
                <w:bCs/>
                <w:color w:val="FFFFFF"/>
                <w:sz w:val="18"/>
                <w:szCs w:val="18"/>
              </w:rPr>
              <w:t>Requirement</w:t>
            </w:r>
          </w:p>
        </w:tc>
      </w:tr>
      <w:tr w:rsidR="000B2837" w14:paraId="1BC8BD4D" w14:textId="77777777">
        <w:tc>
          <w:tcPr>
            <w:tcW w:w="1800" w:type="dxa"/>
            <w:shd w:val="clear" w:color="auto" w:fill="FFFFFF"/>
            <w:tcMar>
              <w:top w:w="90" w:type="dxa"/>
              <w:left w:w="120" w:type="dxa"/>
              <w:bottom w:w="90" w:type="dxa"/>
              <w:right w:w="120" w:type="dxa"/>
            </w:tcMar>
          </w:tcPr>
          <w:p w14:paraId="08F716F1" w14:textId="77777777" w:rsidR="000B2837" w:rsidRDefault="00000000" w:rsidP="00573A60">
            <w:pPr>
              <w:spacing w:after="40"/>
              <w:jc w:val="both"/>
            </w:pPr>
            <w:r>
              <w:rPr>
                <w:color w:val="1A1A1A"/>
                <w:sz w:val="18"/>
                <w:szCs w:val="18"/>
              </w:rPr>
              <w:t>Performance</w:t>
            </w:r>
          </w:p>
        </w:tc>
        <w:tc>
          <w:tcPr>
            <w:tcW w:w="7560" w:type="dxa"/>
            <w:shd w:val="clear" w:color="auto" w:fill="FFFFFF"/>
            <w:tcMar>
              <w:top w:w="90" w:type="dxa"/>
              <w:left w:w="120" w:type="dxa"/>
              <w:bottom w:w="90" w:type="dxa"/>
              <w:right w:w="120" w:type="dxa"/>
            </w:tcMar>
          </w:tcPr>
          <w:p w14:paraId="0A37DA92" w14:textId="77777777" w:rsidR="000B2837" w:rsidRDefault="00000000" w:rsidP="00573A60">
            <w:pPr>
              <w:spacing w:after="40"/>
              <w:jc w:val="both"/>
            </w:pPr>
            <w:r>
              <w:rPr>
                <w:color w:val="1A1A1A"/>
                <w:sz w:val="18"/>
                <w:szCs w:val="18"/>
              </w:rPr>
              <w:t>Consent Dashboard must load current purpose states in under 400ms P95 from cache; toggle actions must reflect in the UI in under 150ms regardless of backend write latency (optimistic update, reconciled on write confirmation).</w:t>
            </w:r>
          </w:p>
        </w:tc>
      </w:tr>
      <w:tr w:rsidR="000B2837" w14:paraId="7551B363" w14:textId="77777777">
        <w:tc>
          <w:tcPr>
            <w:tcW w:w="1800" w:type="dxa"/>
            <w:shd w:val="clear" w:color="auto" w:fill="F1F1EF"/>
            <w:tcMar>
              <w:top w:w="90" w:type="dxa"/>
              <w:left w:w="120" w:type="dxa"/>
              <w:bottom w:w="90" w:type="dxa"/>
              <w:right w:w="120" w:type="dxa"/>
            </w:tcMar>
          </w:tcPr>
          <w:p w14:paraId="7F12F787" w14:textId="77777777" w:rsidR="000B2837" w:rsidRDefault="00000000" w:rsidP="00573A60">
            <w:pPr>
              <w:spacing w:after="40"/>
              <w:jc w:val="both"/>
            </w:pPr>
            <w:r>
              <w:rPr>
                <w:color w:val="1A1A1A"/>
                <w:sz w:val="18"/>
                <w:szCs w:val="18"/>
              </w:rPr>
              <w:t>Security</w:t>
            </w:r>
          </w:p>
        </w:tc>
        <w:tc>
          <w:tcPr>
            <w:tcW w:w="7560" w:type="dxa"/>
            <w:shd w:val="clear" w:color="auto" w:fill="F1F1EF"/>
            <w:tcMar>
              <w:top w:w="90" w:type="dxa"/>
              <w:left w:w="120" w:type="dxa"/>
              <w:bottom w:w="90" w:type="dxa"/>
              <w:right w:w="120" w:type="dxa"/>
            </w:tcMar>
          </w:tcPr>
          <w:p w14:paraId="15AEFDF7" w14:textId="77777777" w:rsidR="000B2837" w:rsidRDefault="00000000" w:rsidP="00573A60">
            <w:pPr>
              <w:spacing w:after="40"/>
              <w:jc w:val="both"/>
            </w:pPr>
            <w:r>
              <w:rPr>
                <w:color w:val="1A1A1A"/>
                <w:sz w:val="18"/>
                <w:szCs w:val="18"/>
              </w:rPr>
              <w:t>All consent-state writes must be authenticated, authorised, and appended to an immutable audit log (Part 4, Audit Log Service).</w:t>
            </w:r>
          </w:p>
        </w:tc>
      </w:tr>
      <w:tr w:rsidR="000B2837" w14:paraId="39F3B849" w14:textId="77777777">
        <w:tc>
          <w:tcPr>
            <w:tcW w:w="1800" w:type="dxa"/>
            <w:shd w:val="clear" w:color="auto" w:fill="FFFFFF"/>
            <w:tcMar>
              <w:top w:w="90" w:type="dxa"/>
              <w:left w:w="120" w:type="dxa"/>
              <w:bottom w:w="90" w:type="dxa"/>
              <w:right w:w="120" w:type="dxa"/>
            </w:tcMar>
          </w:tcPr>
          <w:p w14:paraId="5A5BC1D1" w14:textId="77777777" w:rsidR="000B2837" w:rsidRDefault="00000000" w:rsidP="00573A60">
            <w:pPr>
              <w:spacing w:after="40"/>
              <w:jc w:val="both"/>
            </w:pPr>
            <w:r>
              <w:rPr>
                <w:color w:val="1A1A1A"/>
                <w:sz w:val="18"/>
                <w:szCs w:val="18"/>
              </w:rPr>
              <w:t>Privacy</w:t>
            </w:r>
          </w:p>
        </w:tc>
        <w:tc>
          <w:tcPr>
            <w:tcW w:w="7560" w:type="dxa"/>
            <w:shd w:val="clear" w:color="auto" w:fill="FFFFFF"/>
            <w:tcMar>
              <w:top w:w="90" w:type="dxa"/>
              <w:left w:w="120" w:type="dxa"/>
              <w:bottom w:w="90" w:type="dxa"/>
              <w:right w:w="120" w:type="dxa"/>
            </w:tcMar>
          </w:tcPr>
          <w:p w14:paraId="0D275BA6" w14:textId="77777777" w:rsidR="000B2837" w:rsidRDefault="00000000" w:rsidP="00573A60">
            <w:pPr>
              <w:spacing w:after="40"/>
              <w:jc w:val="both"/>
            </w:pPr>
            <w:r>
              <w:rPr>
                <w:color w:val="1A1A1A"/>
                <w:sz w:val="18"/>
                <w:szCs w:val="18"/>
              </w:rPr>
              <w:t xml:space="preserve">No purpose's data may be used for a different purpose's processing without a fresh, </w:t>
            </w:r>
            <w:proofErr w:type="gramStart"/>
            <w:r>
              <w:rPr>
                <w:color w:val="1A1A1A"/>
                <w:sz w:val="18"/>
                <w:szCs w:val="18"/>
              </w:rPr>
              <w:t>separately-logged</w:t>
            </w:r>
            <w:proofErr w:type="gramEnd"/>
            <w:r>
              <w:rPr>
                <w:color w:val="1A1A1A"/>
                <w:sz w:val="18"/>
                <w:szCs w:val="18"/>
              </w:rPr>
              <w:t xml:space="preserve"> consent event (Purpose Limitation, Part 1 §4).</w:t>
            </w:r>
          </w:p>
        </w:tc>
      </w:tr>
      <w:tr w:rsidR="000B2837" w14:paraId="0C8193B4" w14:textId="77777777">
        <w:tc>
          <w:tcPr>
            <w:tcW w:w="1800" w:type="dxa"/>
            <w:shd w:val="clear" w:color="auto" w:fill="F1F1EF"/>
            <w:tcMar>
              <w:top w:w="90" w:type="dxa"/>
              <w:left w:w="120" w:type="dxa"/>
              <w:bottom w:w="90" w:type="dxa"/>
              <w:right w:w="120" w:type="dxa"/>
            </w:tcMar>
          </w:tcPr>
          <w:p w14:paraId="55F19F36" w14:textId="77777777" w:rsidR="000B2837" w:rsidRDefault="00000000" w:rsidP="00573A60">
            <w:pPr>
              <w:spacing w:after="40"/>
              <w:jc w:val="both"/>
            </w:pPr>
            <w:r>
              <w:rPr>
                <w:color w:val="1A1A1A"/>
                <w:sz w:val="18"/>
                <w:szCs w:val="18"/>
              </w:rPr>
              <w:t>Accessibility</w:t>
            </w:r>
          </w:p>
        </w:tc>
        <w:tc>
          <w:tcPr>
            <w:tcW w:w="7560" w:type="dxa"/>
            <w:shd w:val="clear" w:color="auto" w:fill="F1F1EF"/>
            <w:tcMar>
              <w:top w:w="90" w:type="dxa"/>
              <w:left w:w="120" w:type="dxa"/>
              <w:bottom w:w="90" w:type="dxa"/>
              <w:right w:w="120" w:type="dxa"/>
            </w:tcMar>
          </w:tcPr>
          <w:p w14:paraId="3175BA87" w14:textId="77777777" w:rsidR="000B2837" w:rsidRDefault="00000000" w:rsidP="00573A60">
            <w:pPr>
              <w:spacing w:after="40"/>
              <w:jc w:val="both"/>
            </w:pPr>
            <w:r>
              <w:rPr>
                <w:color w:val="1A1A1A"/>
                <w:sz w:val="18"/>
                <w:szCs w:val="18"/>
              </w:rPr>
              <w:t xml:space="preserve">WCAG 2.1 AA minimum; every toggle must expose an accessible name including its purpose, not just </w:t>
            </w:r>
            <w:proofErr w:type="spellStart"/>
            <w:r>
              <w:rPr>
                <w:color w:val="1A1A1A"/>
                <w:sz w:val="18"/>
                <w:szCs w:val="18"/>
              </w:rPr>
              <w:t>its</w:t>
            </w:r>
            <w:proofErr w:type="spellEnd"/>
            <w:r>
              <w:rPr>
                <w:color w:val="1A1A1A"/>
                <w:sz w:val="18"/>
                <w:szCs w:val="18"/>
              </w:rPr>
              <w:t xml:space="preserve"> on/off state (validated against the Meera persona, Part 2 §4.3).</w:t>
            </w:r>
          </w:p>
        </w:tc>
      </w:tr>
      <w:tr w:rsidR="000B2837" w14:paraId="370BDA1B" w14:textId="77777777">
        <w:tc>
          <w:tcPr>
            <w:tcW w:w="1800" w:type="dxa"/>
            <w:shd w:val="clear" w:color="auto" w:fill="FFFFFF"/>
            <w:tcMar>
              <w:top w:w="90" w:type="dxa"/>
              <w:left w:w="120" w:type="dxa"/>
              <w:bottom w:w="90" w:type="dxa"/>
              <w:right w:w="120" w:type="dxa"/>
            </w:tcMar>
          </w:tcPr>
          <w:p w14:paraId="620C1EE1" w14:textId="77777777" w:rsidR="000B2837" w:rsidRDefault="00000000" w:rsidP="00573A60">
            <w:pPr>
              <w:spacing w:after="40"/>
              <w:jc w:val="both"/>
            </w:pPr>
            <w:r>
              <w:rPr>
                <w:color w:val="1A1A1A"/>
                <w:sz w:val="18"/>
                <w:szCs w:val="18"/>
              </w:rPr>
              <w:t>Compliance</w:t>
            </w:r>
          </w:p>
        </w:tc>
        <w:tc>
          <w:tcPr>
            <w:tcW w:w="7560" w:type="dxa"/>
            <w:shd w:val="clear" w:color="auto" w:fill="FFFFFF"/>
            <w:tcMar>
              <w:top w:w="90" w:type="dxa"/>
              <w:left w:w="120" w:type="dxa"/>
              <w:bottom w:w="90" w:type="dxa"/>
              <w:right w:w="120" w:type="dxa"/>
            </w:tcMar>
          </w:tcPr>
          <w:p w14:paraId="06098A50" w14:textId="77777777" w:rsidR="000B2837" w:rsidRDefault="00000000" w:rsidP="00573A60">
            <w:pPr>
              <w:spacing w:after="40"/>
              <w:jc w:val="both"/>
            </w:pPr>
            <w:r>
              <w:rPr>
                <w:color w:val="1A1A1A"/>
                <w:sz w:val="18"/>
                <w:szCs w:val="18"/>
              </w:rPr>
              <w:t>Every consent-state change must be timestamped, attributed to an actor (rider or, if applicable, support on the rider's behalf), and retained per the schedule in Feature 5 below.</w:t>
            </w:r>
          </w:p>
        </w:tc>
      </w:tr>
    </w:tbl>
    <w:p w14:paraId="5CBB1CBE" w14:textId="77777777" w:rsidR="000B2837" w:rsidRDefault="00000000" w:rsidP="00573A60">
      <w:pPr>
        <w:jc w:val="both"/>
      </w:pPr>
      <w:r>
        <w:br w:type="page"/>
      </w:r>
    </w:p>
    <w:p w14:paraId="114A842F" w14:textId="77777777" w:rsidR="000B2837" w:rsidRDefault="00000000" w:rsidP="00573A60">
      <w:pPr>
        <w:pStyle w:val="Heading1"/>
        <w:pBdr>
          <w:bottom w:val="single" w:sz="8" w:space="6" w:color="0B0B0C"/>
        </w:pBdr>
        <w:spacing w:before="480" w:after="200"/>
        <w:jc w:val="both"/>
      </w:pPr>
      <w:bookmarkStart w:id="65" w:name="_Toc234089113"/>
      <w:r>
        <w:rPr>
          <w:b/>
          <w:bCs/>
          <w:color w:val="0B0B0C"/>
          <w:sz w:val="30"/>
          <w:szCs w:val="30"/>
        </w:rPr>
        <w:lastRenderedPageBreak/>
        <w:t>6. Feature Requirements</w:t>
      </w:r>
      <w:bookmarkEnd w:id="65"/>
    </w:p>
    <w:p w14:paraId="72BDCCC6" w14:textId="77777777" w:rsidR="000B2837" w:rsidRDefault="00000000" w:rsidP="00573A60">
      <w:pPr>
        <w:spacing w:after="160" w:line="276" w:lineRule="auto"/>
        <w:jc w:val="both"/>
      </w:pPr>
      <w:r>
        <w:rPr>
          <w:color w:val="1A1A1A"/>
        </w:rPr>
        <w:t xml:space="preserve">Each feature below follows the same structure: Purpose, Business Value, User Story, Acceptance Criteria, Analytics Events, State Handling, Accessibility, Privacy, Engineering Notes, Priority, and Dependencies. Priority uses </w:t>
      </w:r>
      <w:proofErr w:type="spellStart"/>
      <w:r>
        <w:rPr>
          <w:color w:val="1A1A1A"/>
        </w:rPr>
        <w:t>MoSCoW</w:t>
      </w:r>
      <w:proofErr w:type="spellEnd"/>
      <w:r>
        <w:rPr>
          <w:color w:val="1A1A1A"/>
        </w:rPr>
        <w:t xml:space="preserve">; a consolidated </w:t>
      </w:r>
      <w:proofErr w:type="spellStart"/>
      <w:r>
        <w:rPr>
          <w:color w:val="1A1A1A"/>
        </w:rPr>
        <w:t>MoSCoW</w:t>
      </w:r>
      <w:proofErr w:type="spellEnd"/>
      <w:r>
        <w:rPr>
          <w:color w:val="1A1A1A"/>
        </w:rPr>
        <w:t xml:space="preserve"> table is in Section 7.</w:t>
      </w:r>
    </w:p>
    <w:p w14:paraId="7665AFA1" w14:textId="77777777" w:rsidR="000B2837" w:rsidRDefault="00000000" w:rsidP="00573A60">
      <w:pPr>
        <w:pStyle w:val="Heading2"/>
        <w:spacing w:before="340" w:after="140"/>
        <w:jc w:val="both"/>
      </w:pPr>
      <w:bookmarkStart w:id="66" w:name="_Toc234089114"/>
      <w:r>
        <w:rPr>
          <w:b/>
          <w:bCs/>
          <w:color w:val="0B0B0C"/>
          <w:sz w:val="24"/>
          <w:szCs w:val="24"/>
        </w:rPr>
        <w:t>6.1 Layered Consent Notice</w:t>
      </w:r>
      <w:bookmarkEnd w:id="66"/>
    </w:p>
    <w:p w14:paraId="360F9C50" w14:textId="77777777" w:rsidR="000B2837" w:rsidRDefault="00000000" w:rsidP="00573A60">
      <w:pPr>
        <w:spacing w:after="120" w:line="276" w:lineRule="auto"/>
        <w:jc w:val="both"/>
      </w:pPr>
      <w:r>
        <w:rPr>
          <w:b/>
          <w:bCs/>
          <w:color w:val="0B0B0C"/>
        </w:rPr>
        <w:t xml:space="preserve">Purpose:  </w:t>
      </w:r>
      <w:r>
        <w:rPr>
          <w:color w:val="1A1A1A"/>
        </w:rPr>
        <w:t>Replace the single bundled “Accept All” checkbox with an itemised, plain-language notice shown at signup, satisfying DPDP Notice and Consent requirements (Part 1, §4).</w:t>
      </w:r>
    </w:p>
    <w:p w14:paraId="0FEC8767" w14:textId="77777777" w:rsidR="000B2837" w:rsidRDefault="00000000" w:rsidP="00573A60">
      <w:pPr>
        <w:spacing w:after="120" w:line="276" w:lineRule="auto"/>
        <w:jc w:val="both"/>
      </w:pPr>
      <w:r>
        <w:rPr>
          <w:b/>
          <w:bCs/>
          <w:color w:val="0B0B0C"/>
        </w:rPr>
        <w:t xml:space="preserve">Business value:  </w:t>
      </w:r>
      <w:r>
        <w:rPr>
          <w:color w:val="1A1A1A"/>
        </w:rPr>
        <w:t>Directly closes the two highest-cited DPDP gaps (Notice, Consent) through one screen; is the entry point every VCCR calculation depends on.</w:t>
      </w:r>
    </w:p>
    <w:p w14:paraId="001321D6" w14:textId="77777777" w:rsidR="000B2837" w:rsidRDefault="00000000" w:rsidP="00573A60">
      <w:pPr>
        <w:spacing w:after="120" w:line="276" w:lineRule="auto"/>
        <w:jc w:val="both"/>
      </w:pPr>
      <w:r>
        <w:rPr>
          <w:b/>
          <w:bCs/>
          <w:color w:val="0B0B0C"/>
        </w:rPr>
        <w:t xml:space="preserve">User story:  </w:t>
      </w:r>
      <w:r>
        <w:rPr>
          <w:color w:val="1A1A1A"/>
        </w:rPr>
        <w:t>As a rider signing up, I want to see what's collected and why in one line per purpose, so I can make an informed choice in the time I'd otherwise spend tapping through a checkbox.</w:t>
      </w:r>
    </w:p>
    <w:p w14:paraId="7905B0AE" w14:textId="77777777" w:rsidR="000B2837" w:rsidRDefault="00000000" w:rsidP="00573A60">
      <w:pPr>
        <w:pStyle w:val="Heading3"/>
        <w:spacing w:before="220" w:after="100"/>
        <w:jc w:val="both"/>
      </w:pPr>
      <w:bookmarkStart w:id="67" w:name="_Toc234089115"/>
      <w:r>
        <w:rPr>
          <w:b/>
          <w:bCs/>
          <w:color w:val="0B0B0C"/>
          <w:sz w:val="21"/>
          <w:szCs w:val="21"/>
        </w:rPr>
        <w:t>Acceptance criteria</w:t>
      </w:r>
      <w:bookmarkEnd w:id="67"/>
    </w:p>
    <w:p w14:paraId="6A580E47" w14:textId="77777777" w:rsidR="000B2837" w:rsidRDefault="00000000" w:rsidP="00573A60">
      <w:pPr>
        <w:pStyle w:val="ListParagraph"/>
        <w:numPr>
          <w:ilvl w:val="0"/>
          <w:numId w:val="2"/>
        </w:numPr>
        <w:spacing w:after="90" w:line="264" w:lineRule="auto"/>
        <w:jc w:val="both"/>
      </w:pPr>
      <w:r>
        <w:rPr>
          <w:color w:val="1A1A1A"/>
        </w:rPr>
        <w:t>Given a new signup, when the notice renders, then each purpose shows a name, a one-line plain-language description, and a toggle (or a non-toggleable “Required” label for legitimate-use items).</w:t>
      </w:r>
    </w:p>
    <w:p w14:paraId="4F28A637" w14:textId="77777777" w:rsidR="000B2837" w:rsidRDefault="00000000" w:rsidP="00573A60">
      <w:pPr>
        <w:pStyle w:val="ListParagraph"/>
        <w:numPr>
          <w:ilvl w:val="0"/>
          <w:numId w:val="2"/>
        </w:numPr>
        <w:spacing w:after="90" w:line="264" w:lineRule="auto"/>
        <w:jc w:val="both"/>
      </w:pPr>
      <w:r>
        <w:rPr>
          <w:color w:val="1A1A1A"/>
        </w:rPr>
        <w:t>Given a rider taps “Accept required only,” when submitted, then only required purposes are recorded as granted, and all optional purposes are recorded as explicitly declined (not merely unset).</w:t>
      </w:r>
    </w:p>
    <w:p w14:paraId="657D5F73" w14:textId="77777777" w:rsidR="000B2837" w:rsidRDefault="00000000" w:rsidP="00573A60">
      <w:pPr>
        <w:pStyle w:val="ListParagraph"/>
        <w:numPr>
          <w:ilvl w:val="0"/>
          <w:numId w:val="2"/>
        </w:numPr>
        <w:spacing w:after="90" w:line="264" w:lineRule="auto"/>
        <w:jc w:val="both"/>
      </w:pPr>
      <w:r>
        <w:rPr>
          <w:color w:val="1A1A1A"/>
        </w:rPr>
        <w:t>Given a rider customizes any toggle, when they tap Save, then a consent event is written for every purpose shown, with a timestamp and method = ‘</w:t>
      </w:r>
      <w:proofErr w:type="spellStart"/>
      <w:r>
        <w:rPr>
          <w:color w:val="1A1A1A"/>
        </w:rPr>
        <w:t>layered_notice</w:t>
      </w:r>
      <w:proofErr w:type="spellEnd"/>
      <w:r>
        <w:rPr>
          <w:color w:val="1A1A1A"/>
        </w:rPr>
        <w:t>’.</w:t>
      </w:r>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400"/>
        <w:gridCol w:w="6960"/>
      </w:tblGrid>
      <w:tr w:rsidR="000B2837" w14:paraId="74EBA777" w14:textId="77777777">
        <w:trPr>
          <w:tblHeader/>
        </w:trPr>
        <w:tc>
          <w:tcPr>
            <w:tcW w:w="2400" w:type="dxa"/>
            <w:shd w:val="clear" w:color="auto" w:fill="0B0B0C"/>
            <w:tcMar>
              <w:top w:w="100" w:type="dxa"/>
              <w:left w:w="120" w:type="dxa"/>
              <w:bottom w:w="100" w:type="dxa"/>
              <w:right w:w="120" w:type="dxa"/>
            </w:tcMar>
            <w:vAlign w:val="center"/>
          </w:tcPr>
          <w:p w14:paraId="15C3A5F5" w14:textId="77777777" w:rsidR="000B2837" w:rsidRDefault="00000000" w:rsidP="00573A60">
            <w:pPr>
              <w:jc w:val="both"/>
            </w:pPr>
            <w:r>
              <w:rPr>
                <w:b/>
                <w:bCs/>
                <w:color w:val="FFFFFF"/>
                <w:sz w:val="18"/>
                <w:szCs w:val="18"/>
              </w:rPr>
              <w:t>Aspect</w:t>
            </w:r>
          </w:p>
        </w:tc>
        <w:tc>
          <w:tcPr>
            <w:tcW w:w="6960" w:type="dxa"/>
            <w:shd w:val="clear" w:color="auto" w:fill="0B0B0C"/>
            <w:tcMar>
              <w:top w:w="100" w:type="dxa"/>
              <w:left w:w="120" w:type="dxa"/>
              <w:bottom w:w="100" w:type="dxa"/>
              <w:right w:w="120" w:type="dxa"/>
            </w:tcMar>
            <w:vAlign w:val="center"/>
          </w:tcPr>
          <w:p w14:paraId="0DC2600E" w14:textId="77777777" w:rsidR="000B2837" w:rsidRDefault="00000000" w:rsidP="00573A60">
            <w:pPr>
              <w:jc w:val="both"/>
            </w:pPr>
            <w:r>
              <w:rPr>
                <w:b/>
                <w:bCs/>
                <w:color w:val="FFFFFF"/>
                <w:sz w:val="18"/>
                <w:szCs w:val="18"/>
              </w:rPr>
              <w:t>Detail</w:t>
            </w:r>
          </w:p>
        </w:tc>
      </w:tr>
      <w:tr w:rsidR="000B2837" w14:paraId="58088C5D" w14:textId="77777777">
        <w:tc>
          <w:tcPr>
            <w:tcW w:w="2400" w:type="dxa"/>
            <w:shd w:val="clear" w:color="auto" w:fill="FFFFFF"/>
            <w:tcMar>
              <w:top w:w="90" w:type="dxa"/>
              <w:left w:w="120" w:type="dxa"/>
              <w:bottom w:w="90" w:type="dxa"/>
              <w:right w:w="120" w:type="dxa"/>
            </w:tcMar>
          </w:tcPr>
          <w:p w14:paraId="0F846AC8" w14:textId="77777777" w:rsidR="000B2837" w:rsidRDefault="00000000" w:rsidP="00573A60">
            <w:pPr>
              <w:spacing w:after="40"/>
              <w:jc w:val="both"/>
            </w:pPr>
            <w:r>
              <w:rPr>
                <w:color w:val="1A1A1A"/>
                <w:sz w:val="18"/>
                <w:szCs w:val="18"/>
              </w:rPr>
              <w:t>Analytics events</w:t>
            </w:r>
          </w:p>
        </w:tc>
        <w:tc>
          <w:tcPr>
            <w:tcW w:w="6960" w:type="dxa"/>
            <w:shd w:val="clear" w:color="auto" w:fill="FFFFFF"/>
            <w:tcMar>
              <w:top w:w="90" w:type="dxa"/>
              <w:left w:w="120" w:type="dxa"/>
              <w:bottom w:w="90" w:type="dxa"/>
              <w:right w:w="120" w:type="dxa"/>
            </w:tcMar>
          </w:tcPr>
          <w:p w14:paraId="66013985" w14:textId="77777777" w:rsidR="000B2837" w:rsidRDefault="00000000" w:rsidP="00573A60">
            <w:pPr>
              <w:spacing w:after="40"/>
              <w:jc w:val="both"/>
            </w:pPr>
            <w:proofErr w:type="spellStart"/>
            <w:r>
              <w:rPr>
                <w:color w:val="1A1A1A"/>
                <w:sz w:val="18"/>
                <w:szCs w:val="18"/>
              </w:rPr>
              <w:t>consent_notice_viewed</w:t>
            </w:r>
            <w:proofErr w:type="spellEnd"/>
            <w:r>
              <w:rPr>
                <w:color w:val="1A1A1A"/>
                <w:sz w:val="18"/>
                <w:szCs w:val="18"/>
              </w:rPr>
              <w:t xml:space="preserve">, </w:t>
            </w:r>
            <w:proofErr w:type="spellStart"/>
            <w:r>
              <w:rPr>
                <w:color w:val="1A1A1A"/>
                <w:sz w:val="18"/>
                <w:szCs w:val="18"/>
              </w:rPr>
              <w:t>consent_purpose_toggled</w:t>
            </w:r>
            <w:proofErr w:type="spellEnd"/>
            <w:r>
              <w:rPr>
                <w:color w:val="1A1A1A"/>
                <w:sz w:val="18"/>
                <w:szCs w:val="18"/>
              </w:rPr>
              <w:t xml:space="preserve"> {</w:t>
            </w:r>
            <w:proofErr w:type="spellStart"/>
            <w:r>
              <w:rPr>
                <w:color w:val="1A1A1A"/>
                <w:sz w:val="18"/>
                <w:szCs w:val="18"/>
              </w:rPr>
              <w:t>purpose_id</w:t>
            </w:r>
            <w:proofErr w:type="spellEnd"/>
            <w:r>
              <w:rPr>
                <w:color w:val="1A1A1A"/>
                <w:sz w:val="18"/>
                <w:szCs w:val="18"/>
              </w:rPr>
              <w:t xml:space="preserve">, </w:t>
            </w:r>
            <w:proofErr w:type="spellStart"/>
            <w:r>
              <w:rPr>
                <w:color w:val="1A1A1A"/>
                <w:sz w:val="18"/>
                <w:szCs w:val="18"/>
              </w:rPr>
              <w:t>new_state</w:t>
            </w:r>
            <w:proofErr w:type="spellEnd"/>
            <w:r>
              <w:rPr>
                <w:color w:val="1A1A1A"/>
                <w:sz w:val="18"/>
                <w:szCs w:val="18"/>
              </w:rPr>
              <w:t xml:space="preserve">}, </w:t>
            </w:r>
            <w:proofErr w:type="spellStart"/>
            <w:r>
              <w:rPr>
                <w:color w:val="1A1A1A"/>
                <w:sz w:val="18"/>
                <w:szCs w:val="18"/>
              </w:rPr>
              <w:t>consent_notice_submitted</w:t>
            </w:r>
            <w:proofErr w:type="spellEnd"/>
            <w:r>
              <w:rPr>
                <w:color w:val="1A1A1A"/>
                <w:sz w:val="18"/>
                <w:szCs w:val="18"/>
              </w:rPr>
              <w:t xml:space="preserve"> {method, </w:t>
            </w:r>
            <w:proofErr w:type="spellStart"/>
            <w:r>
              <w:rPr>
                <w:color w:val="1A1A1A"/>
                <w:sz w:val="18"/>
                <w:szCs w:val="18"/>
              </w:rPr>
              <w:t>purposes_</w:t>
            </w:r>
            <w:proofErr w:type="gramStart"/>
            <w:r>
              <w:rPr>
                <w:color w:val="1A1A1A"/>
                <w:sz w:val="18"/>
                <w:szCs w:val="18"/>
              </w:rPr>
              <w:t>granted</w:t>
            </w:r>
            <w:proofErr w:type="spellEnd"/>
            <w:r>
              <w:rPr>
                <w:color w:val="1A1A1A"/>
                <w:sz w:val="18"/>
                <w:szCs w:val="18"/>
              </w:rPr>
              <w:t>[</w:t>
            </w:r>
            <w:proofErr w:type="gramEnd"/>
            <w:r>
              <w:rPr>
                <w:color w:val="1A1A1A"/>
                <w:sz w:val="18"/>
                <w:szCs w:val="18"/>
              </w:rPr>
              <w:t xml:space="preserve">], </w:t>
            </w:r>
            <w:proofErr w:type="spellStart"/>
            <w:r>
              <w:rPr>
                <w:color w:val="1A1A1A"/>
                <w:sz w:val="18"/>
                <w:szCs w:val="18"/>
              </w:rPr>
              <w:t>purposes_</w:t>
            </w:r>
            <w:proofErr w:type="gramStart"/>
            <w:r>
              <w:rPr>
                <w:color w:val="1A1A1A"/>
                <w:sz w:val="18"/>
                <w:szCs w:val="18"/>
              </w:rPr>
              <w:t>declined</w:t>
            </w:r>
            <w:proofErr w:type="spellEnd"/>
            <w:r>
              <w:rPr>
                <w:color w:val="1A1A1A"/>
                <w:sz w:val="18"/>
                <w:szCs w:val="18"/>
              </w:rPr>
              <w:t>[</w:t>
            </w:r>
            <w:proofErr w:type="gramEnd"/>
            <w:r>
              <w:rPr>
                <w:color w:val="1A1A1A"/>
                <w:sz w:val="18"/>
                <w:szCs w:val="18"/>
              </w:rPr>
              <w:t>]}</w:t>
            </w:r>
          </w:p>
        </w:tc>
      </w:tr>
      <w:tr w:rsidR="000B2837" w14:paraId="559A868B" w14:textId="77777777">
        <w:tc>
          <w:tcPr>
            <w:tcW w:w="2400" w:type="dxa"/>
            <w:shd w:val="clear" w:color="auto" w:fill="F1F1EF"/>
            <w:tcMar>
              <w:top w:w="90" w:type="dxa"/>
              <w:left w:w="120" w:type="dxa"/>
              <w:bottom w:w="90" w:type="dxa"/>
              <w:right w:w="120" w:type="dxa"/>
            </w:tcMar>
          </w:tcPr>
          <w:p w14:paraId="5AFDBEF3" w14:textId="77777777" w:rsidR="000B2837" w:rsidRDefault="00000000" w:rsidP="00573A60">
            <w:pPr>
              <w:spacing w:after="40"/>
              <w:jc w:val="both"/>
            </w:pPr>
            <w:r>
              <w:rPr>
                <w:color w:val="1A1A1A"/>
                <w:sz w:val="18"/>
                <w:szCs w:val="18"/>
              </w:rPr>
              <w:t>Empty / loading / error states</w:t>
            </w:r>
          </w:p>
        </w:tc>
        <w:tc>
          <w:tcPr>
            <w:tcW w:w="6960" w:type="dxa"/>
            <w:shd w:val="clear" w:color="auto" w:fill="F1F1EF"/>
            <w:tcMar>
              <w:top w:w="90" w:type="dxa"/>
              <w:left w:w="120" w:type="dxa"/>
              <w:bottom w:w="90" w:type="dxa"/>
              <w:right w:w="120" w:type="dxa"/>
            </w:tcMar>
          </w:tcPr>
          <w:p w14:paraId="53935115" w14:textId="77777777" w:rsidR="000B2837" w:rsidRDefault="00000000" w:rsidP="00573A60">
            <w:pPr>
              <w:spacing w:after="40"/>
              <w:jc w:val="both"/>
            </w:pPr>
            <w:r>
              <w:rPr>
                <w:color w:val="1A1A1A"/>
                <w:sz w:val="18"/>
                <w:szCs w:val="18"/>
              </w:rPr>
              <w:t>Loading: skeleton purpose rows. Error: retry banner, does not block account creation past required purposes. Empty: not applicable (purposes are static, defined server-side).</w:t>
            </w:r>
          </w:p>
        </w:tc>
      </w:tr>
      <w:tr w:rsidR="000B2837" w14:paraId="29942082" w14:textId="77777777">
        <w:tc>
          <w:tcPr>
            <w:tcW w:w="2400" w:type="dxa"/>
            <w:shd w:val="clear" w:color="auto" w:fill="FFFFFF"/>
            <w:tcMar>
              <w:top w:w="90" w:type="dxa"/>
              <w:left w:w="120" w:type="dxa"/>
              <w:bottom w:w="90" w:type="dxa"/>
              <w:right w:w="120" w:type="dxa"/>
            </w:tcMar>
          </w:tcPr>
          <w:p w14:paraId="24285C43" w14:textId="77777777" w:rsidR="000B2837" w:rsidRDefault="00000000" w:rsidP="00573A60">
            <w:pPr>
              <w:spacing w:after="40"/>
              <w:jc w:val="both"/>
            </w:pPr>
            <w:r>
              <w:rPr>
                <w:color w:val="1A1A1A"/>
                <w:sz w:val="18"/>
                <w:szCs w:val="18"/>
              </w:rPr>
              <w:t>Accessibility notes</w:t>
            </w:r>
          </w:p>
        </w:tc>
        <w:tc>
          <w:tcPr>
            <w:tcW w:w="6960" w:type="dxa"/>
            <w:shd w:val="clear" w:color="auto" w:fill="FFFFFF"/>
            <w:tcMar>
              <w:top w:w="90" w:type="dxa"/>
              <w:left w:w="120" w:type="dxa"/>
              <w:bottom w:w="90" w:type="dxa"/>
              <w:right w:w="120" w:type="dxa"/>
            </w:tcMar>
          </w:tcPr>
          <w:p w14:paraId="3B68410B" w14:textId="77777777" w:rsidR="000B2837" w:rsidRDefault="00000000" w:rsidP="00573A60">
            <w:pPr>
              <w:spacing w:after="40"/>
              <w:jc w:val="both"/>
            </w:pPr>
            <w:r>
              <w:rPr>
                <w:color w:val="1A1A1A"/>
                <w:sz w:val="18"/>
                <w:szCs w:val="18"/>
              </w:rPr>
              <w:t>Each toggle's accessible name includes the purpose name and current state, e.g. “Background location, off, toggle button.” Screen-reader focus order follows visual order top to bottom.</w:t>
            </w:r>
          </w:p>
        </w:tc>
      </w:tr>
      <w:tr w:rsidR="000B2837" w14:paraId="4A9655B7" w14:textId="77777777">
        <w:tc>
          <w:tcPr>
            <w:tcW w:w="2400" w:type="dxa"/>
            <w:shd w:val="clear" w:color="auto" w:fill="F1F1EF"/>
            <w:tcMar>
              <w:top w:w="90" w:type="dxa"/>
              <w:left w:w="120" w:type="dxa"/>
              <w:bottom w:w="90" w:type="dxa"/>
              <w:right w:w="120" w:type="dxa"/>
            </w:tcMar>
          </w:tcPr>
          <w:p w14:paraId="32AFE914" w14:textId="77777777" w:rsidR="000B2837" w:rsidRDefault="00000000" w:rsidP="00573A60">
            <w:pPr>
              <w:spacing w:after="40"/>
              <w:jc w:val="both"/>
            </w:pPr>
            <w:r>
              <w:rPr>
                <w:color w:val="1A1A1A"/>
                <w:sz w:val="18"/>
                <w:szCs w:val="18"/>
              </w:rPr>
              <w:t>Privacy notes</w:t>
            </w:r>
          </w:p>
        </w:tc>
        <w:tc>
          <w:tcPr>
            <w:tcW w:w="6960" w:type="dxa"/>
            <w:shd w:val="clear" w:color="auto" w:fill="F1F1EF"/>
            <w:tcMar>
              <w:top w:w="90" w:type="dxa"/>
              <w:left w:w="120" w:type="dxa"/>
              <w:bottom w:w="90" w:type="dxa"/>
              <w:right w:w="120" w:type="dxa"/>
            </w:tcMar>
          </w:tcPr>
          <w:p w14:paraId="218D738B" w14:textId="77777777" w:rsidR="000B2837" w:rsidRDefault="00000000" w:rsidP="00573A60">
            <w:pPr>
              <w:spacing w:after="40"/>
              <w:jc w:val="both"/>
            </w:pPr>
            <w:r>
              <w:rPr>
                <w:color w:val="1A1A1A"/>
                <w:sz w:val="18"/>
                <w:szCs w:val="18"/>
              </w:rPr>
              <w:t>Declined purposes must be recorded, not just absent — an absent record is ambiguous under audit; an explicit decline is not (Part 4, Consent Service data model).</w:t>
            </w:r>
          </w:p>
        </w:tc>
      </w:tr>
      <w:tr w:rsidR="000B2837" w14:paraId="24DE80B7" w14:textId="77777777">
        <w:tc>
          <w:tcPr>
            <w:tcW w:w="2400" w:type="dxa"/>
            <w:shd w:val="clear" w:color="auto" w:fill="FFFFFF"/>
            <w:tcMar>
              <w:top w:w="90" w:type="dxa"/>
              <w:left w:w="120" w:type="dxa"/>
              <w:bottom w:w="90" w:type="dxa"/>
              <w:right w:w="120" w:type="dxa"/>
            </w:tcMar>
          </w:tcPr>
          <w:p w14:paraId="04632C7E" w14:textId="77777777" w:rsidR="000B2837" w:rsidRDefault="00000000" w:rsidP="00573A60">
            <w:pPr>
              <w:spacing w:after="40"/>
              <w:jc w:val="both"/>
            </w:pPr>
            <w:r>
              <w:rPr>
                <w:color w:val="1A1A1A"/>
                <w:sz w:val="18"/>
                <w:szCs w:val="18"/>
              </w:rPr>
              <w:t>Engineering notes</w:t>
            </w:r>
          </w:p>
        </w:tc>
        <w:tc>
          <w:tcPr>
            <w:tcW w:w="6960" w:type="dxa"/>
            <w:shd w:val="clear" w:color="auto" w:fill="FFFFFF"/>
            <w:tcMar>
              <w:top w:w="90" w:type="dxa"/>
              <w:left w:w="120" w:type="dxa"/>
              <w:bottom w:w="90" w:type="dxa"/>
              <w:right w:w="120" w:type="dxa"/>
            </w:tcMar>
          </w:tcPr>
          <w:p w14:paraId="6BAE9D89" w14:textId="77777777" w:rsidR="000B2837" w:rsidRDefault="00000000" w:rsidP="00573A60">
            <w:pPr>
              <w:spacing w:after="40"/>
              <w:jc w:val="both"/>
            </w:pPr>
            <w:r>
              <w:rPr>
                <w:color w:val="1A1A1A"/>
                <w:sz w:val="18"/>
                <w:szCs w:val="18"/>
              </w:rPr>
              <w:t>Purpose list is server-driven (Consent Service config), not hardcoded client-side, so Legal can adjust copy/purposes without an app release.</w:t>
            </w:r>
          </w:p>
        </w:tc>
      </w:tr>
      <w:tr w:rsidR="000B2837" w14:paraId="29E0703F" w14:textId="77777777">
        <w:tc>
          <w:tcPr>
            <w:tcW w:w="2400" w:type="dxa"/>
            <w:shd w:val="clear" w:color="auto" w:fill="F1F1EF"/>
            <w:tcMar>
              <w:top w:w="90" w:type="dxa"/>
              <w:left w:w="120" w:type="dxa"/>
              <w:bottom w:w="90" w:type="dxa"/>
              <w:right w:w="120" w:type="dxa"/>
            </w:tcMar>
          </w:tcPr>
          <w:p w14:paraId="06FCAE59" w14:textId="77777777" w:rsidR="000B2837" w:rsidRDefault="00000000" w:rsidP="00573A60">
            <w:pPr>
              <w:spacing w:after="40"/>
              <w:jc w:val="both"/>
            </w:pPr>
            <w:r>
              <w:rPr>
                <w:color w:val="1A1A1A"/>
                <w:sz w:val="18"/>
                <w:szCs w:val="18"/>
              </w:rPr>
              <w:t>Priority (</w:t>
            </w:r>
            <w:proofErr w:type="spellStart"/>
            <w:r>
              <w:rPr>
                <w:color w:val="1A1A1A"/>
                <w:sz w:val="18"/>
                <w:szCs w:val="18"/>
              </w:rPr>
              <w:t>MoSCoW</w:t>
            </w:r>
            <w:proofErr w:type="spellEnd"/>
            <w:r>
              <w:rPr>
                <w:color w:val="1A1A1A"/>
                <w:sz w:val="18"/>
                <w:szCs w:val="18"/>
              </w:rPr>
              <w:t>)</w:t>
            </w:r>
          </w:p>
        </w:tc>
        <w:tc>
          <w:tcPr>
            <w:tcW w:w="6960" w:type="dxa"/>
            <w:shd w:val="clear" w:color="auto" w:fill="F1F1EF"/>
            <w:tcMar>
              <w:top w:w="90" w:type="dxa"/>
              <w:left w:w="120" w:type="dxa"/>
              <w:bottom w:w="90" w:type="dxa"/>
              <w:right w:w="120" w:type="dxa"/>
            </w:tcMar>
          </w:tcPr>
          <w:p w14:paraId="26B932D9" w14:textId="77777777" w:rsidR="000B2837" w:rsidRDefault="00000000" w:rsidP="00573A60">
            <w:pPr>
              <w:spacing w:after="40"/>
              <w:jc w:val="both"/>
            </w:pPr>
            <w:r>
              <w:rPr>
                <w:color w:val="1A1A1A"/>
                <w:sz w:val="18"/>
                <w:szCs w:val="18"/>
              </w:rPr>
              <w:t>Must Have</w:t>
            </w:r>
          </w:p>
        </w:tc>
      </w:tr>
      <w:tr w:rsidR="000B2837" w14:paraId="14EC24DC" w14:textId="77777777">
        <w:tc>
          <w:tcPr>
            <w:tcW w:w="2400" w:type="dxa"/>
            <w:shd w:val="clear" w:color="auto" w:fill="FFFFFF"/>
            <w:tcMar>
              <w:top w:w="90" w:type="dxa"/>
              <w:left w:w="120" w:type="dxa"/>
              <w:bottom w:w="90" w:type="dxa"/>
              <w:right w:w="120" w:type="dxa"/>
            </w:tcMar>
          </w:tcPr>
          <w:p w14:paraId="223EEA52" w14:textId="77777777" w:rsidR="000B2837" w:rsidRDefault="00000000" w:rsidP="00573A60">
            <w:pPr>
              <w:spacing w:after="40"/>
              <w:jc w:val="both"/>
            </w:pPr>
            <w:r>
              <w:rPr>
                <w:color w:val="1A1A1A"/>
                <w:sz w:val="18"/>
                <w:szCs w:val="18"/>
              </w:rPr>
              <w:t>Dependencies</w:t>
            </w:r>
          </w:p>
        </w:tc>
        <w:tc>
          <w:tcPr>
            <w:tcW w:w="6960" w:type="dxa"/>
            <w:shd w:val="clear" w:color="auto" w:fill="FFFFFF"/>
            <w:tcMar>
              <w:top w:w="90" w:type="dxa"/>
              <w:left w:w="120" w:type="dxa"/>
              <w:bottom w:w="90" w:type="dxa"/>
              <w:right w:w="120" w:type="dxa"/>
            </w:tcMar>
          </w:tcPr>
          <w:p w14:paraId="62AFFF90" w14:textId="77777777" w:rsidR="000B2837" w:rsidRDefault="00000000" w:rsidP="00573A60">
            <w:pPr>
              <w:spacing w:after="40"/>
              <w:jc w:val="both"/>
            </w:pPr>
            <w:r>
              <w:rPr>
                <w:color w:val="1A1A1A"/>
                <w:sz w:val="18"/>
                <w:szCs w:val="18"/>
              </w:rPr>
              <w:t>Consent Service (Part 4) must exist before this can write real records; Legal sign-off on purpose copy.</w:t>
            </w:r>
          </w:p>
        </w:tc>
      </w:tr>
    </w:tbl>
    <w:p w14:paraId="424ED4D4" w14:textId="77777777" w:rsidR="000B2837" w:rsidRDefault="000B2837" w:rsidP="00573A60">
      <w:pPr>
        <w:spacing w:after="160"/>
        <w:jc w:val="both"/>
      </w:pPr>
    </w:p>
    <w:p w14:paraId="654798BD" w14:textId="77777777" w:rsidR="000B2837" w:rsidRDefault="00000000" w:rsidP="00573A60">
      <w:pPr>
        <w:pStyle w:val="Heading2"/>
        <w:spacing w:before="340" w:after="140"/>
        <w:jc w:val="both"/>
      </w:pPr>
      <w:bookmarkStart w:id="68" w:name="_Toc234089116"/>
      <w:r>
        <w:rPr>
          <w:b/>
          <w:bCs/>
          <w:color w:val="0B0B0C"/>
          <w:sz w:val="24"/>
          <w:szCs w:val="24"/>
        </w:rPr>
        <w:t>6.2 Consent Dashboard (purpose toggles)</w:t>
      </w:r>
      <w:bookmarkEnd w:id="68"/>
    </w:p>
    <w:p w14:paraId="06BB6EB1" w14:textId="77777777" w:rsidR="000B2837" w:rsidRDefault="00000000" w:rsidP="00573A60">
      <w:pPr>
        <w:spacing w:after="120" w:line="276" w:lineRule="auto"/>
        <w:jc w:val="both"/>
      </w:pPr>
      <w:r>
        <w:rPr>
          <w:b/>
          <w:bCs/>
          <w:color w:val="0B0B0C"/>
        </w:rPr>
        <w:lastRenderedPageBreak/>
        <w:t xml:space="preserve">Purpose:  </w:t>
      </w:r>
      <w:r>
        <w:rPr>
          <w:color w:val="1A1A1A"/>
        </w:rPr>
        <w:t>Give riders a persistent, always-available view of every purpose's current state, editable at any time — not just at signup.</w:t>
      </w:r>
    </w:p>
    <w:p w14:paraId="5F924295" w14:textId="77777777" w:rsidR="000B2837" w:rsidRDefault="00000000" w:rsidP="00573A60">
      <w:pPr>
        <w:spacing w:after="120" w:line="276" w:lineRule="auto"/>
        <w:jc w:val="both"/>
      </w:pPr>
      <w:r>
        <w:rPr>
          <w:b/>
          <w:bCs/>
          <w:color w:val="0B0B0C"/>
        </w:rPr>
        <w:t xml:space="preserve">Business value:  </w:t>
      </w:r>
      <w:r>
        <w:rPr>
          <w:color w:val="1A1A1A"/>
        </w:rPr>
        <w:t>Converts a one-time consent event into an ongoing, auditable relationship; the primary surface VCCR is measured against on an ongoing basis.</w:t>
      </w:r>
    </w:p>
    <w:p w14:paraId="09113682" w14:textId="77777777" w:rsidR="000B2837" w:rsidRDefault="00000000" w:rsidP="00573A60">
      <w:pPr>
        <w:spacing w:after="120" w:line="276" w:lineRule="auto"/>
        <w:jc w:val="both"/>
      </w:pPr>
      <w:r>
        <w:rPr>
          <w:b/>
          <w:bCs/>
          <w:color w:val="0B0B0C"/>
        </w:rPr>
        <w:t xml:space="preserve">User story:  </w:t>
      </w:r>
      <w:r>
        <w:rPr>
          <w:color w:val="1A1A1A"/>
        </w:rPr>
        <w:t>As a rider, I want to see and change what I've allowed at any time, so I'm not stuck with whatever I chose the day I signed up.</w:t>
      </w:r>
    </w:p>
    <w:p w14:paraId="7464CDAC" w14:textId="77777777" w:rsidR="000B2837" w:rsidRDefault="00000000" w:rsidP="00573A60">
      <w:pPr>
        <w:pStyle w:val="Heading3"/>
        <w:spacing w:before="220" w:after="100"/>
        <w:jc w:val="both"/>
      </w:pPr>
      <w:bookmarkStart w:id="69" w:name="_Toc234089117"/>
      <w:r>
        <w:rPr>
          <w:b/>
          <w:bCs/>
          <w:color w:val="0B0B0C"/>
          <w:sz w:val="21"/>
          <w:szCs w:val="21"/>
        </w:rPr>
        <w:t>Acceptance criteria</w:t>
      </w:r>
      <w:bookmarkEnd w:id="69"/>
    </w:p>
    <w:p w14:paraId="5A334561" w14:textId="77777777" w:rsidR="000B2837" w:rsidRDefault="00000000" w:rsidP="00573A60">
      <w:pPr>
        <w:pStyle w:val="ListParagraph"/>
        <w:numPr>
          <w:ilvl w:val="0"/>
          <w:numId w:val="2"/>
        </w:numPr>
        <w:spacing w:after="90" w:line="264" w:lineRule="auto"/>
        <w:jc w:val="both"/>
      </w:pPr>
      <w:r>
        <w:rPr>
          <w:color w:val="1A1A1A"/>
        </w:rPr>
        <w:t>Given the Dashboard is opened, when it loads, then every purpose's current state is fetched fresh (not cached beyond a short TTL) and displayed with a last-updated timestamp.</w:t>
      </w:r>
    </w:p>
    <w:p w14:paraId="7BF98ADA" w14:textId="77777777" w:rsidR="000B2837" w:rsidRDefault="00000000" w:rsidP="00573A60">
      <w:pPr>
        <w:pStyle w:val="ListParagraph"/>
        <w:numPr>
          <w:ilvl w:val="0"/>
          <w:numId w:val="2"/>
        </w:numPr>
        <w:spacing w:after="90" w:line="264" w:lineRule="auto"/>
        <w:jc w:val="both"/>
      </w:pPr>
      <w:r>
        <w:rPr>
          <w:color w:val="1A1A1A"/>
        </w:rPr>
        <w:t>Given a rider toggles a purpose, when the toggle completes, then the UI updates within 150ms (optimistic) and a consent event is written with method = ‘dashboard’.</w:t>
      </w:r>
    </w:p>
    <w:p w14:paraId="2F50CDA0" w14:textId="77777777" w:rsidR="000B2837" w:rsidRDefault="00000000" w:rsidP="00573A60">
      <w:pPr>
        <w:pStyle w:val="ListParagraph"/>
        <w:numPr>
          <w:ilvl w:val="0"/>
          <w:numId w:val="2"/>
        </w:numPr>
        <w:spacing w:after="90" w:line="264" w:lineRule="auto"/>
        <w:jc w:val="both"/>
      </w:pPr>
      <w:r>
        <w:rPr>
          <w:color w:val="1A1A1A"/>
        </w:rPr>
        <w:t xml:space="preserve">Given a required purpose, when a rider attempts to toggle it, then the toggle is visibly </w:t>
      </w:r>
      <w:proofErr w:type="gramStart"/>
      <w:r>
        <w:rPr>
          <w:color w:val="1A1A1A"/>
        </w:rPr>
        <w:t>disabled</w:t>
      </w:r>
      <w:proofErr w:type="gramEnd"/>
      <w:r>
        <w:rPr>
          <w:color w:val="1A1A1A"/>
        </w:rPr>
        <w:t xml:space="preserve"> and a one-line explanation is shown inline (not just a blocked tap).</w:t>
      </w:r>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400"/>
        <w:gridCol w:w="6960"/>
      </w:tblGrid>
      <w:tr w:rsidR="000B2837" w14:paraId="5CBCB2FB" w14:textId="77777777">
        <w:trPr>
          <w:tblHeader/>
        </w:trPr>
        <w:tc>
          <w:tcPr>
            <w:tcW w:w="2400" w:type="dxa"/>
            <w:shd w:val="clear" w:color="auto" w:fill="0B0B0C"/>
            <w:tcMar>
              <w:top w:w="100" w:type="dxa"/>
              <w:left w:w="120" w:type="dxa"/>
              <w:bottom w:w="100" w:type="dxa"/>
              <w:right w:w="120" w:type="dxa"/>
            </w:tcMar>
            <w:vAlign w:val="center"/>
          </w:tcPr>
          <w:p w14:paraId="49ED337D" w14:textId="77777777" w:rsidR="000B2837" w:rsidRDefault="00000000" w:rsidP="00573A60">
            <w:pPr>
              <w:jc w:val="both"/>
            </w:pPr>
            <w:r>
              <w:rPr>
                <w:b/>
                <w:bCs/>
                <w:color w:val="FFFFFF"/>
                <w:sz w:val="18"/>
                <w:szCs w:val="18"/>
              </w:rPr>
              <w:t>Aspect</w:t>
            </w:r>
          </w:p>
        </w:tc>
        <w:tc>
          <w:tcPr>
            <w:tcW w:w="6960" w:type="dxa"/>
            <w:shd w:val="clear" w:color="auto" w:fill="0B0B0C"/>
            <w:tcMar>
              <w:top w:w="100" w:type="dxa"/>
              <w:left w:w="120" w:type="dxa"/>
              <w:bottom w:w="100" w:type="dxa"/>
              <w:right w:w="120" w:type="dxa"/>
            </w:tcMar>
            <w:vAlign w:val="center"/>
          </w:tcPr>
          <w:p w14:paraId="2BDD1D60" w14:textId="77777777" w:rsidR="000B2837" w:rsidRDefault="00000000" w:rsidP="00573A60">
            <w:pPr>
              <w:jc w:val="both"/>
            </w:pPr>
            <w:r>
              <w:rPr>
                <w:b/>
                <w:bCs/>
                <w:color w:val="FFFFFF"/>
                <w:sz w:val="18"/>
                <w:szCs w:val="18"/>
              </w:rPr>
              <w:t>Detail</w:t>
            </w:r>
          </w:p>
        </w:tc>
      </w:tr>
      <w:tr w:rsidR="000B2837" w14:paraId="71A2BD7B" w14:textId="77777777">
        <w:tc>
          <w:tcPr>
            <w:tcW w:w="2400" w:type="dxa"/>
            <w:shd w:val="clear" w:color="auto" w:fill="FFFFFF"/>
            <w:tcMar>
              <w:top w:w="90" w:type="dxa"/>
              <w:left w:w="120" w:type="dxa"/>
              <w:bottom w:w="90" w:type="dxa"/>
              <w:right w:w="120" w:type="dxa"/>
            </w:tcMar>
          </w:tcPr>
          <w:p w14:paraId="4E2B2F7C" w14:textId="77777777" w:rsidR="000B2837" w:rsidRDefault="00000000" w:rsidP="00573A60">
            <w:pPr>
              <w:spacing w:after="40"/>
              <w:jc w:val="both"/>
            </w:pPr>
            <w:r>
              <w:rPr>
                <w:color w:val="1A1A1A"/>
                <w:sz w:val="18"/>
                <w:szCs w:val="18"/>
              </w:rPr>
              <w:t>Analytics events</w:t>
            </w:r>
          </w:p>
        </w:tc>
        <w:tc>
          <w:tcPr>
            <w:tcW w:w="6960" w:type="dxa"/>
            <w:shd w:val="clear" w:color="auto" w:fill="FFFFFF"/>
            <w:tcMar>
              <w:top w:w="90" w:type="dxa"/>
              <w:left w:w="120" w:type="dxa"/>
              <w:bottom w:w="90" w:type="dxa"/>
              <w:right w:w="120" w:type="dxa"/>
            </w:tcMar>
          </w:tcPr>
          <w:p w14:paraId="69C97BE4" w14:textId="77777777" w:rsidR="000B2837" w:rsidRDefault="00000000" w:rsidP="00573A60">
            <w:pPr>
              <w:spacing w:after="40"/>
              <w:jc w:val="both"/>
            </w:pPr>
            <w:proofErr w:type="spellStart"/>
            <w:r>
              <w:rPr>
                <w:color w:val="1A1A1A"/>
                <w:sz w:val="18"/>
                <w:szCs w:val="18"/>
              </w:rPr>
              <w:t>consent_dashboard_viewed</w:t>
            </w:r>
            <w:proofErr w:type="spellEnd"/>
            <w:r>
              <w:rPr>
                <w:color w:val="1A1A1A"/>
                <w:sz w:val="18"/>
                <w:szCs w:val="18"/>
              </w:rPr>
              <w:t xml:space="preserve">, </w:t>
            </w:r>
            <w:proofErr w:type="spellStart"/>
            <w:r>
              <w:rPr>
                <w:color w:val="1A1A1A"/>
                <w:sz w:val="18"/>
                <w:szCs w:val="18"/>
              </w:rPr>
              <w:t>consent_purpose_toggled</w:t>
            </w:r>
            <w:proofErr w:type="spellEnd"/>
            <w:r>
              <w:rPr>
                <w:color w:val="1A1A1A"/>
                <w:sz w:val="18"/>
                <w:szCs w:val="18"/>
              </w:rPr>
              <w:t xml:space="preserve"> {</w:t>
            </w:r>
            <w:proofErr w:type="spellStart"/>
            <w:r>
              <w:rPr>
                <w:color w:val="1A1A1A"/>
                <w:sz w:val="18"/>
                <w:szCs w:val="18"/>
              </w:rPr>
              <w:t>purpose_id</w:t>
            </w:r>
            <w:proofErr w:type="spellEnd"/>
            <w:r>
              <w:rPr>
                <w:color w:val="1A1A1A"/>
                <w:sz w:val="18"/>
                <w:szCs w:val="18"/>
              </w:rPr>
              <w:t xml:space="preserve">, </w:t>
            </w:r>
            <w:proofErr w:type="spellStart"/>
            <w:r>
              <w:rPr>
                <w:color w:val="1A1A1A"/>
                <w:sz w:val="18"/>
                <w:szCs w:val="18"/>
              </w:rPr>
              <w:t>new_state</w:t>
            </w:r>
            <w:proofErr w:type="spellEnd"/>
            <w:r>
              <w:rPr>
                <w:color w:val="1A1A1A"/>
                <w:sz w:val="18"/>
                <w:szCs w:val="18"/>
              </w:rPr>
              <w:t xml:space="preserve">, </w:t>
            </w:r>
            <w:proofErr w:type="spellStart"/>
            <w:r>
              <w:rPr>
                <w:color w:val="1A1A1A"/>
                <w:sz w:val="18"/>
                <w:szCs w:val="18"/>
              </w:rPr>
              <w:t>method:'dashboard</w:t>
            </w:r>
            <w:proofErr w:type="spellEnd"/>
            <w:r>
              <w:rPr>
                <w:color w:val="1A1A1A"/>
                <w:sz w:val="18"/>
                <w:szCs w:val="18"/>
              </w:rPr>
              <w:t>'}</w:t>
            </w:r>
          </w:p>
        </w:tc>
      </w:tr>
      <w:tr w:rsidR="000B2837" w14:paraId="74B9405F" w14:textId="77777777">
        <w:tc>
          <w:tcPr>
            <w:tcW w:w="2400" w:type="dxa"/>
            <w:shd w:val="clear" w:color="auto" w:fill="F1F1EF"/>
            <w:tcMar>
              <w:top w:w="90" w:type="dxa"/>
              <w:left w:w="120" w:type="dxa"/>
              <w:bottom w:w="90" w:type="dxa"/>
              <w:right w:w="120" w:type="dxa"/>
            </w:tcMar>
          </w:tcPr>
          <w:p w14:paraId="0B4C07DB" w14:textId="77777777" w:rsidR="000B2837" w:rsidRDefault="00000000" w:rsidP="00573A60">
            <w:pPr>
              <w:spacing w:after="40"/>
              <w:jc w:val="both"/>
            </w:pPr>
            <w:r>
              <w:rPr>
                <w:color w:val="1A1A1A"/>
                <w:sz w:val="18"/>
                <w:szCs w:val="18"/>
              </w:rPr>
              <w:t>Empty / loading / error states</w:t>
            </w:r>
          </w:p>
        </w:tc>
        <w:tc>
          <w:tcPr>
            <w:tcW w:w="6960" w:type="dxa"/>
            <w:shd w:val="clear" w:color="auto" w:fill="F1F1EF"/>
            <w:tcMar>
              <w:top w:w="90" w:type="dxa"/>
              <w:left w:w="120" w:type="dxa"/>
              <w:bottom w:w="90" w:type="dxa"/>
              <w:right w:w="120" w:type="dxa"/>
            </w:tcMar>
          </w:tcPr>
          <w:p w14:paraId="7ED60CE2" w14:textId="77777777" w:rsidR="000B2837" w:rsidRDefault="00000000" w:rsidP="00573A60">
            <w:pPr>
              <w:spacing w:after="40"/>
              <w:jc w:val="both"/>
            </w:pPr>
            <w:r>
              <w:rPr>
                <w:color w:val="1A1A1A"/>
                <w:sz w:val="18"/>
                <w:szCs w:val="18"/>
              </w:rPr>
              <w:t>Loading: skeleton rows identical to Feature 1 for visual consistency. Error: inline retry per row, doesn't block the rest of the dashboard from rendering.</w:t>
            </w:r>
          </w:p>
        </w:tc>
      </w:tr>
      <w:tr w:rsidR="000B2837" w14:paraId="14CA8F6C" w14:textId="77777777">
        <w:tc>
          <w:tcPr>
            <w:tcW w:w="2400" w:type="dxa"/>
            <w:shd w:val="clear" w:color="auto" w:fill="FFFFFF"/>
            <w:tcMar>
              <w:top w:w="90" w:type="dxa"/>
              <w:left w:w="120" w:type="dxa"/>
              <w:bottom w:w="90" w:type="dxa"/>
              <w:right w:w="120" w:type="dxa"/>
            </w:tcMar>
          </w:tcPr>
          <w:p w14:paraId="01E76989" w14:textId="77777777" w:rsidR="000B2837" w:rsidRDefault="00000000" w:rsidP="00573A60">
            <w:pPr>
              <w:spacing w:after="40"/>
              <w:jc w:val="both"/>
            </w:pPr>
            <w:r>
              <w:rPr>
                <w:color w:val="1A1A1A"/>
                <w:sz w:val="18"/>
                <w:szCs w:val="18"/>
              </w:rPr>
              <w:t>Accessibility notes</w:t>
            </w:r>
          </w:p>
        </w:tc>
        <w:tc>
          <w:tcPr>
            <w:tcW w:w="6960" w:type="dxa"/>
            <w:shd w:val="clear" w:color="auto" w:fill="FFFFFF"/>
            <w:tcMar>
              <w:top w:w="90" w:type="dxa"/>
              <w:left w:w="120" w:type="dxa"/>
              <w:bottom w:w="90" w:type="dxa"/>
              <w:right w:w="120" w:type="dxa"/>
            </w:tcMar>
          </w:tcPr>
          <w:p w14:paraId="25C86B56" w14:textId="77777777" w:rsidR="000B2837" w:rsidRDefault="00000000" w:rsidP="00573A60">
            <w:pPr>
              <w:spacing w:after="40"/>
              <w:jc w:val="both"/>
            </w:pPr>
            <w:r>
              <w:rPr>
                <w:color w:val="1A1A1A"/>
                <w:sz w:val="18"/>
                <w:szCs w:val="18"/>
              </w:rPr>
              <w:t>Same accessible-name pattern as Feature 1; toggle state changes must be announced via a live region for screen readers.</w:t>
            </w:r>
          </w:p>
        </w:tc>
      </w:tr>
      <w:tr w:rsidR="000B2837" w14:paraId="3A71BA2D" w14:textId="77777777">
        <w:tc>
          <w:tcPr>
            <w:tcW w:w="2400" w:type="dxa"/>
            <w:shd w:val="clear" w:color="auto" w:fill="F1F1EF"/>
            <w:tcMar>
              <w:top w:w="90" w:type="dxa"/>
              <w:left w:w="120" w:type="dxa"/>
              <w:bottom w:w="90" w:type="dxa"/>
              <w:right w:w="120" w:type="dxa"/>
            </w:tcMar>
          </w:tcPr>
          <w:p w14:paraId="39ECF029" w14:textId="77777777" w:rsidR="000B2837" w:rsidRDefault="00000000" w:rsidP="00573A60">
            <w:pPr>
              <w:spacing w:after="40"/>
              <w:jc w:val="both"/>
            </w:pPr>
            <w:r>
              <w:rPr>
                <w:color w:val="1A1A1A"/>
                <w:sz w:val="18"/>
                <w:szCs w:val="18"/>
              </w:rPr>
              <w:t>Privacy notes</w:t>
            </w:r>
          </w:p>
        </w:tc>
        <w:tc>
          <w:tcPr>
            <w:tcW w:w="6960" w:type="dxa"/>
            <w:shd w:val="clear" w:color="auto" w:fill="F1F1EF"/>
            <w:tcMar>
              <w:top w:w="90" w:type="dxa"/>
              <w:left w:w="120" w:type="dxa"/>
              <w:bottom w:w="90" w:type="dxa"/>
              <w:right w:w="120" w:type="dxa"/>
            </w:tcMar>
          </w:tcPr>
          <w:p w14:paraId="51C62B23" w14:textId="77777777" w:rsidR="000B2837" w:rsidRDefault="00000000" w:rsidP="00573A60">
            <w:pPr>
              <w:spacing w:after="40"/>
              <w:jc w:val="both"/>
            </w:pPr>
            <w:r>
              <w:rPr>
                <w:color w:val="1A1A1A"/>
                <w:sz w:val="18"/>
                <w:szCs w:val="18"/>
              </w:rPr>
              <w:t>Every toggle write is a first-class consent event, not a settings update — it must flow through the same Consent Service write path as Feature 1, not a separate preferences table.</w:t>
            </w:r>
          </w:p>
        </w:tc>
      </w:tr>
      <w:tr w:rsidR="000B2837" w14:paraId="3745B879" w14:textId="77777777">
        <w:tc>
          <w:tcPr>
            <w:tcW w:w="2400" w:type="dxa"/>
            <w:shd w:val="clear" w:color="auto" w:fill="FFFFFF"/>
            <w:tcMar>
              <w:top w:w="90" w:type="dxa"/>
              <w:left w:w="120" w:type="dxa"/>
              <w:bottom w:w="90" w:type="dxa"/>
              <w:right w:w="120" w:type="dxa"/>
            </w:tcMar>
          </w:tcPr>
          <w:p w14:paraId="38002FBB" w14:textId="77777777" w:rsidR="000B2837" w:rsidRDefault="00000000" w:rsidP="00573A60">
            <w:pPr>
              <w:spacing w:after="40"/>
              <w:jc w:val="both"/>
            </w:pPr>
            <w:r>
              <w:rPr>
                <w:color w:val="1A1A1A"/>
                <w:sz w:val="18"/>
                <w:szCs w:val="18"/>
              </w:rPr>
              <w:t>Engineering notes</w:t>
            </w:r>
          </w:p>
        </w:tc>
        <w:tc>
          <w:tcPr>
            <w:tcW w:w="6960" w:type="dxa"/>
            <w:shd w:val="clear" w:color="auto" w:fill="FFFFFF"/>
            <w:tcMar>
              <w:top w:w="90" w:type="dxa"/>
              <w:left w:w="120" w:type="dxa"/>
              <w:bottom w:w="90" w:type="dxa"/>
              <w:right w:w="120" w:type="dxa"/>
            </w:tcMar>
          </w:tcPr>
          <w:p w14:paraId="7A33FB89" w14:textId="77777777" w:rsidR="000B2837" w:rsidRDefault="00000000" w:rsidP="00573A60">
            <w:pPr>
              <w:spacing w:after="40"/>
              <w:jc w:val="both"/>
            </w:pPr>
            <w:r>
              <w:rPr>
                <w:color w:val="1A1A1A"/>
                <w:sz w:val="18"/>
                <w:szCs w:val="18"/>
              </w:rPr>
              <w:t>Shares its component and API contract with Feature 1's toggle rows to avoid two divergent consent-writing code paths (Part 4, §3).</w:t>
            </w:r>
          </w:p>
        </w:tc>
      </w:tr>
      <w:tr w:rsidR="000B2837" w14:paraId="0CF4046A" w14:textId="77777777">
        <w:tc>
          <w:tcPr>
            <w:tcW w:w="2400" w:type="dxa"/>
            <w:shd w:val="clear" w:color="auto" w:fill="F1F1EF"/>
            <w:tcMar>
              <w:top w:w="90" w:type="dxa"/>
              <w:left w:w="120" w:type="dxa"/>
              <w:bottom w:w="90" w:type="dxa"/>
              <w:right w:w="120" w:type="dxa"/>
            </w:tcMar>
          </w:tcPr>
          <w:p w14:paraId="08C2BD9F" w14:textId="77777777" w:rsidR="000B2837" w:rsidRDefault="00000000" w:rsidP="00573A60">
            <w:pPr>
              <w:spacing w:after="40"/>
              <w:jc w:val="both"/>
            </w:pPr>
            <w:r>
              <w:rPr>
                <w:color w:val="1A1A1A"/>
                <w:sz w:val="18"/>
                <w:szCs w:val="18"/>
              </w:rPr>
              <w:t>Priority (</w:t>
            </w:r>
            <w:proofErr w:type="spellStart"/>
            <w:r>
              <w:rPr>
                <w:color w:val="1A1A1A"/>
                <w:sz w:val="18"/>
                <w:szCs w:val="18"/>
              </w:rPr>
              <w:t>MoSCoW</w:t>
            </w:r>
            <w:proofErr w:type="spellEnd"/>
            <w:r>
              <w:rPr>
                <w:color w:val="1A1A1A"/>
                <w:sz w:val="18"/>
                <w:szCs w:val="18"/>
              </w:rPr>
              <w:t>)</w:t>
            </w:r>
          </w:p>
        </w:tc>
        <w:tc>
          <w:tcPr>
            <w:tcW w:w="6960" w:type="dxa"/>
            <w:shd w:val="clear" w:color="auto" w:fill="F1F1EF"/>
            <w:tcMar>
              <w:top w:w="90" w:type="dxa"/>
              <w:left w:w="120" w:type="dxa"/>
              <w:bottom w:w="90" w:type="dxa"/>
              <w:right w:w="120" w:type="dxa"/>
            </w:tcMar>
          </w:tcPr>
          <w:p w14:paraId="31F13110" w14:textId="77777777" w:rsidR="000B2837" w:rsidRDefault="00000000" w:rsidP="00573A60">
            <w:pPr>
              <w:spacing w:after="40"/>
              <w:jc w:val="both"/>
            </w:pPr>
            <w:r>
              <w:rPr>
                <w:color w:val="1A1A1A"/>
                <w:sz w:val="18"/>
                <w:szCs w:val="18"/>
              </w:rPr>
              <w:t>Must Have</w:t>
            </w:r>
          </w:p>
        </w:tc>
      </w:tr>
      <w:tr w:rsidR="000B2837" w14:paraId="17AE7C8F" w14:textId="77777777">
        <w:tc>
          <w:tcPr>
            <w:tcW w:w="2400" w:type="dxa"/>
            <w:shd w:val="clear" w:color="auto" w:fill="FFFFFF"/>
            <w:tcMar>
              <w:top w:w="90" w:type="dxa"/>
              <w:left w:w="120" w:type="dxa"/>
              <w:bottom w:w="90" w:type="dxa"/>
              <w:right w:w="120" w:type="dxa"/>
            </w:tcMar>
          </w:tcPr>
          <w:p w14:paraId="085A0292" w14:textId="77777777" w:rsidR="000B2837" w:rsidRDefault="00000000" w:rsidP="00573A60">
            <w:pPr>
              <w:spacing w:after="40"/>
              <w:jc w:val="both"/>
            </w:pPr>
            <w:r>
              <w:rPr>
                <w:color w:val="1A1A1A"/>
                <w:sz w:val="18"/>
                <w:szCs w:val="18"/>
              </w:rPr>
              <w:t>Dependencies</w:t>
            </w:r>
          </w:p>
        </w:tc>
        <w:tc>
          <w:tcPr>
            <w:tcW w:w="6960" w:type="dxa"/>
            <w:shd w:val="clear" w:color="auto" w:fill="FFFFFF"/>
            <w:tcMar>
              <w:top w:w="90" w:type="dxa"/>
              <w:left w:w="120" w:type="dxa"/>
              <w:bottom w:w="90" w:type="dxa"/>
              <w:right w:w="120" w:type="dxa"/>
            </w:tcMar>
          </w:tcPr>
          <w:p w14:paraId="00214707" w14:textId="77777777" w:rsidR="000B2837" w:rsidRDefault="00000000" w:rsidP="00573A60">
            <w:pPr>
              <w:spacing w:after="40"/>
              <w:jc w:val="both"/>
            </w:pPr>
            <w:r>
              <w:rPr>
                <w:color w:val="1A1A1A"/>
                <w:sz w:val="18"/>
                <w:szCs w:val="18"/>
              </w:rPr>
              <w:t>Feature 1 (Layered Consent Notice), Consent Service.</w:t>
            </w:r>
          </w:p>
        </w:tc>
      </w:tr>
    </w:tbl>
    <w:p w14:paraId="1BED4974" w14:textId="77777777" w:rsidR="000B2837" w:rsidRDefault="000B2837" w:rsidP="00573A60">
      <w:pPr>
        <w:spacing w:after="160"/>
        <w:jc w:val="both"/>
      </w:pPr>
    </w:p>
    <w:p w14:paraId="79279E44" w14:textId="77777777" w:rsidR="000B2837" w:rsidRDefault="00000000" w:rsidP="00573A60">
      <w:pPr>
        <w:pStyle w:val="Heading2"/>
        <w:spacing w:before="340" w:after="140"/>
        <w:jc w:val="both"/>
      </w:pPr>
      <w:bookmarkStart w:id="70" w:name="_Toc234089118"/>
      <w:r>
        <w:rPr>
          <w:b/>
          <w:bCs/>
          <w:color w:val="0B0B0C"/>
          <w:sz w:val="24"/>
          <w:szCs w:val="24"/>
        </w:rPr>
        <w:t>6.3 1-Tap Withdrawal</w:t>
      </w:r>
      <w:bookmarkEnd w:id="70"/>
    </w:p>
    <w:p w14:paraId="7FEF92C8" w14:textId="77777777" w:rsidR="000B2837" w:rsidRDefault="00000000" w:rsidP="00573A60">
      <w:pPr>
        <w:spacing w:after="120" w:line="276" w:lineRule="auto"/>
        <w:jc w:val="both"/>
      </w:pPr>
      <w:r>
        <w:rPr>
          <w:b/>
          <w:bCs/>
          <w:color w:val="0B0B0C"/>
        </w:rPr>
        <w:t xml:space="preserve">Purpose:  </w:t>
      </w:r>
      <w:r>
        <w:rPr>
          <w:color w:val="1A1A1A"/>
        </w:rPr>
        <w:t>Make withdrawing any optional purpose take the same number of steps as granting it — the concrete implementation of the Part 1 §10 principle “withdrawal is symmetric.”</w:t>
      </w:r>
    </w:p>
    <w:p w14:paraId="24DEFB11" w14:textId="77777777" w:rsidR="000B2837" w:rsidRDefault="00000000" w:rsidP="00573A60">
      <w:pPr>
        <w:spacing w:after="120" w:line="276" w:lineRule="auto"/>
        <w:jc w:val="both"/>
      </w:pPr>
      <w:r>
        <w:rPr>
          <w:b/>
          <w:bCs/>
          <w:color w:val="0B0B0C"/>
        </w:rPr>
        <w:t xml:space="preserve">Business value:  </w:t>
      </w:r>
      <w:r>
        <w:rPr>
          <w:color w:val="1A1A1A"/>
        </w:rPr>
        <w:t>Directly targets the DPDP Withdrawal requirement and the single most-cited trust gap in Part 2 research (§2, Theme 4).</w:t>
      </w:r>
    </w:p>
    <w:p w14:paraId="1952911F" w14:textId="77777777" w:rsidR="000B2837" w:rsidRDefault="00000000" w:rsidP="00573A60">
      <w:pPr>
        <w:spacing w:after="120" w:line="276" w:lineRule="auto"/>
        <w:jc w:val="both"/>
      </w:pPr>
      <w:r>
        <w:rPr>
          <w:b/>
          <w:bCs/>
          <w:color w:val="0B0B0C"/>
        </w:rPr>
        <w:t xml:space="preserve">User story:  </w:t>
      </w:r>
      <w:r>
        <w:rPr>
          <w:color w:val="1A1A1A"/>
        </w:rPr>
        <w:t>As a rider who granted a purpose and changed my mind, I want withdrawing it to take one tap, so I don't feel like I'm locked into an earlier decision.</w:t>
      </w:r>
    </w:p>
    <w:p w14:paraId="0F9612DA" w14:textId="77777777" w:rsidR="000B2837" w:rsidRDefault="00000000" w:rsidP="00573A60">
      <w:pPr>
        <w:pStyle w:val="Heading3"/>
        <w:spacing w:before="220" w:after="100"/>
        <w:jc w:val="both"/>
      </w:pPr>
      <w:bookmarkStart w:id="71" w:name="_Toc234089119"/>
      <w:r>
        <w:rPr>
          <w:b/>
          <w:bCs/>
          <w:color w:val="0B0B0C"/>
          <w:sz w:val="21"/>
          <w:szCs w:val="21"/>
        </w:rPr>
        <w:t>Acceptance criteria</w:t>
      </w:r>
      <w:bookmarkEnd w:id="71"/>
    </w:p>
    <w:p w14:paraId="0B5DFEB4" w14:textId="77777777" w:rsidR="000B2837" w:rsidRDefault="00000000" w:rsidP="00573A60">
      <w:pPr>
        <w:pStyle w:val="ListParagraph"/>
        <w:numPr>
          <w:ilvl w:val="0"/>
          <w:numId w:val="2"/>
        </w:numPr>
        <w:spacing w:after="90" w:line="264" w:lineRule="auto"/>
        <w:jc w:val="both"/>
      </w:pPr>
      <w:r>
        <w:rPr>
          <w:color w:val="1A1A1A"/>
        </w:rPr>
        <w:lastRenderedPageBreak/>
        <w:t>Given a granted optional purpose, when a rider taps its toggle once, then the purpose is withdrawn immediately — no confirmation dialog, no additional screen.</w:t>
      </w:r>
    </w:p>
    <w:p w14:paraId="3000FA23" w14:textId="77777777" w:rsidR="000B2837" w:rsidRDefault="00000000" w:rsidP="00573A60">
      <w:pPr>
        <w:pStyle w:val="ListParagraph"/>
        <w:numPr>
          <w:ilvl w:val="0"/>
          <w:numId w:val="2"/>
        </w:numPr>
        <w:spacing w:after="90" w:line="264" w:lineRule="auto"/>
        <w:jc w:val="both"/>
      </w:pPr>
      <w:r>
        <w:rPr>
          <w:color w:val="1A1A1A"/>
        </w:rPr>
        <w:t>Given a purpose is withdrawn, when any downstream system (marketing platform, analytics pipeline) next processes data, then it must respect the withdrawal within its documented SLA (Part 3, §5.2 NFRs).</w:t>
      </w:r>
    </w:p>
    <w:p w14:paraId="3088D3C7" w14:textId="77777777" w:rsidR="000B2837" w:rsidRDefault="00000000" w:rsidP="00573A60">
      <w:pPr>
        <w:pStyle w:val="ListParagraph"/>
        <w:numPr>
          <w:ilvl w:val="0"/>
          <w:numId w:val="2"/>
        </w:numPr>
        <w:spacing w:after="90" w:line="264" w:lineRule="auto"/>
        <w:jc w:val="both"/>
      </w:pPr>
      <w:r>
        <w:rPr>
          <w:color w:val="1A1A1A"/>
        </w:rPr>
        <w:t>Given a rider withdraws a purpose, when they check Consent History, then the withdrawal appears with a timestamp within seconds.</w:t>
      </w:r>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400"/>
        <w:gridCol w:w="6960"/>
      </w:tblGrid>
      <w:tr w:rsidR="000B2837" w14:paraId="508382BB" w14:textId="77777777">
        <w:trPr>
          <w:tblHeader/>
        </w:trPr>
        <w:tc>
          <w:tcPr>
            <w:tcW w:w="2400" w:type="dxa"/>
            <w:shd w:val="clear" w:color="auto" w:fill="0B0B0C"/>
            <w:tcMar>
              <w:top w:w="100" w:type="dxa"/>
              <w:left w:w="120" w:type="dxa"/>
              <w:bottom w:w="100" w:type="dxa"/>
              <w:right w:w="120" w:type="dxa"/>
            </w:tcMar>
            <w:vAlign w:val="center"/>
          </w:tcPr>
          <w:p w14:paraId="0C314294" w14:textId="77777777" w:rsidR="000B2837" w:rsidRDefault="00000000" w:rsidP="00573A60">
            <w:pPr>
              <w:jc w:val="both"/>
            </w:pPr>
            <w:r>
              <w:rPr>
                <w:b/>
                <w:bCs/>
                <w:color w:val="FFFFFF"/>
                <w:sz w:val="18"/>
                <w:szCs w:val="18"/>
              </w:rPr>
              <w:t>Aspect</w:t>
            </w:r>
          </w:p>
        </w:tc>
        <w:tc>
          <w:tcPr>
            <w:tcW w:w="6960" w:type="dxa"/>
            <w:shd w:val="clear" w:color="auto" w:fill="0B0B0C"/>
            <w:tcMar>
              <w:top w:w="100" w:type="dxa"/>
              <w:left w:w="120" w:type="dxa"/>
              <w:bottom w:w="100" w:type="dxa"/>
              <w:right w:w="120" w:type="dxa"/>
            </w:tcMar>
            <w:vAlign w:val="center"/>
          </w:tcPr>
          <w:p w14:paraId="58D3CD9A" w14:textId="77777777" w:rsidR="000B2837" w:rsidRDefault="00000000" w:rsidP="00573A60">
            <w:pPr>
              <w:jc w:val="both"/>
            </w:pPr>
            <w:r>
              <w:rPr>
                <w:b/>
                <w:bCs/>
                <w:color w:val="FFFFFF"/>
                <w:sz w:val="18"/>
                <w:szCs w:val="18"/>
              </w:rPr>
              <w:t>Detail</w:t>
            </w:r>
          </w:p>
        </w:tc>
      </w:tr>
      <w:tr w:rsidR="000B2837" w14:paraId="02E72129" w14:textId="77777777">
        <w:tc>
          <w:tcPr>
            <w:tcW w:w="2400" w:type="dxa"/>
            <w:shd w:val="clear" w:color="auto" w:fill="FFFFFF"/>
            <w:tcMar>
              <w:top w:w="90" w:type="dxa"/>
              <w:left w:w="120" w:type="dxa"/>
              <w:bottom w:w="90" w:type="dxa"/>
              <w:right w:w="120" w:type="dxa"/>
            </w:tcMar>
          </w:tcPr>
          <w:p w14:paraId="603B2E74" w14:textId="77777777" w:rsidR="000B2837" w:rsidRDefault="00000000" w:rsidP="00573A60">
            <w:pPr>
              <w:spacing w:after="40"/>
              <w:jc w:val="both"/>
            </w:pPr>
            <w:r>
              <w:rPr>
                <w:color w:val="1A1A1A"/>
                <w:sz w:val="18"/>
                <w:szCs w:val="18"/>
              </w:rPr>
              <w:t>Analytics events</w:t>
            </w:r>
          </w:p>
        </w:tc>
        <w:tc>
          <w:tcPr>
            <w:tcW w:w="6960" w:type="dxa"/>
            <w:shd w:val="clear" w:color="auto" w:fill="FFFFFF"/>
            <w:tcMar>
              <w:top w:w="90" w:type="dxa"/>
              <w:left w:w="120" w:type="dxa"/>
              <w:bottom w:w="90" w:type="dxa"/>
              <w:right w:w="120" w:type="dxa"/>
            </w:tcMar>
          </w:tcPr>
          <w:p w14:paraId="5971EEE8" w14:textId="77777777" w:rsidR="000B2837" w:rsidRDefault="00000000" w:rsidP="00573A60">
            <w:pPr>
              <w:spacing w:after="40"/>
              <w:jc w:val="both"/>
            </w:pPr>
            <w:proofErr w:type="spellStart"/>
            <w:r>
              <w:rPr>
                <w:color w:val="1A1A1A"/>
                <w:sz w:val="18"/>
                <w:szCs w:val="18"/>
              </w:rPr>
              <w:t>consent_purpose_withdrawn</w:t>
            </w:r>
            <w:proofErr w:type="spellEnd"/>
            <w:r>
              <w:rPr>
                <w:color w:val="1A1A1A"/>
                <w:sz w:val="18"/>
                <w:szCs w:val="18"/>
              </w:rPr>
              <w:t xml:space="preserve"> {</w:t>
            </w:r>
            <w:proofErr w:type="spellStart"/>
            <w:r>
              <w:rPr>
                <w:color w:val="1A1A1A"/>
                <w:sz w:val="18"/>
                <w:szCs w:val="18"/>
              </w:rPr>
              <w:t>purpose_id</w:t>
            </w:r>
            <w:proofErr w:type="spellEnd"/>
            <w:r>
              <w:rPr>
                <w:color w:val="1A1A1A"/>
                <w:sz w:val="18"/>
                <w:szCs w:val="18"/>
              </w:rPr>
              <w:t xml:space="preserve">, </w:t>
            </w:r>
            <w:proofErr w:type="spellStart"/>
            <w:r>
              <w:rPr>
                <w:color w:val="1A1A1A"/>
                <w:sz w:val="18"/>
                <w:szCs w:val="18"/>
              </w:rPr>
              <w:t>prior_state</w:t>
            </w:r>
            <w:proofErr w:type="spellEnd"/>
            <w:r>
              <w:rPr>
                <w:color w:val="1A1A1A"/>
                <w:sz w:val="18"/>
                <w:szCs w:val="18"/>
              </w:rPr>
              <w:t>, method}</w:t>
            </w:r>
          </w:p>
        </w:tc>
      </w:tr>
      <w:tr w:rsidR="000B2837" w14:paraId="33D4727E" w14:textId="77777777">
        <w:tc>
          <w:tcPr>
            <w:tcW w:w="2400" w:type="dxa"/>
            <w:shd w:val="clear" w:color="auto" w:fill="F1F1EF"/>
            <w:tcMar>
              <w:top w:w="90" w:type="dxa"/>
              <w:left w:w="120" w:type="dxa"/>
              <w:bottom w:w="90" w:type="dxa"/>
              <w:right w:w="120" w:type="dxa"/>
            </w:tcMar>
          </w:tcPr>
          <w:p w14:paraId="77EFE46E" w14:textId="77777777" w:rsidR="000B2837" w:rsidRDefault="00000000" w:rsidP="00573A60">
            <w:pPr>
              <w:spacing w:after="40"/>
              <w:jc w:val="both"/>
            </w:pPr>
            <w:r>
              <w:rPr>
                <w:color w:val="1A1A1A"/>
                <w:sz w:val="18"/>
                <w:szCs w:val="18"/>
              </w:rPr>
              <w:t>Empty / loading / error states</w:t>
            </w:r>
          </w:p>
        </w:tc>
        <w:tc>
          <w:tcPr>
            <w:tcW w:w="6960" w:type="dxa"/>
            <w:shd w:val="clear" w:color="auto" w:fill="F1F1EF"/>
            <w:tcMar>
              <w:top w:w="90" w:type="dxa"/>
              <w:left w:w="120" w:type="dxa"/>
              <w:bottom w:w="90" w:type="dxa"/>
              <w:right w:w="120" w:type="dxa"/>
            </w:tcMar>
          </w:tcPr>
          <w:p w14:paraId="491B3531" w14:textId="77777777" w:rsidR="000B2837" w:rsidRDefault="00000000" w:rsidP="00573A60">
            <w:pPr>
              <w:spacing w:after="40"/>
              <w:jc w:val="both"/>
            </w:pPr>
            <w:r>
              <w:rPr>
                <w:color w:val="1A1A1A"/>
                <w:sz w:val="18"/>
                <w:szCs w:val="18"/>
              </w:rPr>
              <w:t>No distinct loading/error state beyond Feature 2's — withdrawal is a state of the same toggle, not a separate flow.</w:t>
            </w:r>
          </w:p>
        </w:tc>
      </w:tr>
      <w:tr w:rsidR="000B2837" w14:paraId="7976F878" w14:textId="77777777">
        <w:tc>
          <w:tcPr>
            <w:tcW w:w="2400" w:type="dxa"/>
            <w:shd w:val="clear" w:color="auto" w:fill="FFFFFF"/>
            <w:tcMar>
              <w:top w:w="90" w:type="dxa"/>
              <w:left w:w="120" w:type="dxa"/>
              <w:bottom w:w="90" w:type="dxa"/>
              <w:right w:w="120" w:type="dxa"/>
            </w:tcMar>
          </w:tcPr>
          <w:p w14:paraId="78390F81" w14:textId="77777777" w:rsidR="000B2837" w:rsidRDefault="00000000" w:rsidP="00573A60">
            <w:pPr>
              <w:spacing w:after="40"/>
              <w:jc w:val="both"/>
            </w:pPr>
            <w:r>
              <w:rPr>
                <w:color w:val="1A1A1A"/>
                <w:sz w:val="18"/>
                <w:szCs w:val="18"/>
              </w:rPr>
              <w:t>Accessibility notes</w:t>
            </w:r>
          </w:p>
        </w:tc>
        <w:tc>
          <w:tcPr>
            <w:tcW w:w="6960" w:type="dxa"/>
            <w:shd w:val="clear" w:color="auto" w:fill="FFFFFF"/>
            <w:tcMar>
              <w:top w:w="90" w:type="dxa"/>
              <w:left w:w="120" w:type="dxa"/>
              <w:bottom w:w="90" w:type="dxa"/>
              <w:right w:w="120" w:type="dxa"/>
            </w:tcMar>
          </w:tcPr>
          <w:p w14:paraId="4014CFDC" w14:textId="77777777" w:rsidR="000B2837" w:rsidRDefault="00000000" w:rsidP="00573A60">
            <w:pPr>
              <w:spacing w:after="40"/>
              <w:jc w:val="both"/>
            </w:pPr>
            <w:r>
              <w:rPr>
                <w:color w:val="1A1A1A"/>
                <w:sz w:val="18"/>
                <w:szCs w:val="18"/>
              </w:rPr>
              <w:t>Inherits Feature 2's accessibility treatment.</w:t>
            </w:r>
          </w:p>
        </w:tc>
      </w:tr>
      <w:tr w:rsidR="000B2837" w14:paraId="251409E6" w14:textId="77777777">
        <w:tc>
          <w:tcPr>
            <w:tcW w:w="2400" w:type="dxa"/>
            <w:shd w:val="clear" w:color="auto" w:fill="F1F1EF"/>
            <w:tcMar>
              <w:top w:w="90" w:type="dxa"/>
              <w:left w:w="120" w:type="dxa"/>
              <w:bottom w:w="90" w:type="dxa"/>
              <w:right w:w="120" w:type="dxa"/>
            </w:tcMar>
          </w:tcPr>
          <w:p w14:paraId="642713B8" w14:textId="77777777" w:rsidR="000B2837" w:rsidRDefault="00000000" w:rsidP="00573A60">
            <w:pPr>
              <w:spacing w:after="40"/>
              <w:jc w:val="both"/>
            </w:pPr>
            <w:r>
              <w:rPr>
                <w:color w:val="1A1A1A"/>
                <w:sz w:val="18"/>
                <w:szCs w:val="18"/>
              </w:rPr>
              <w:t>Privacy notes</w:t>
            </w:r>
          </w:p>
        </w:tc>
        <w:tc>
          <w:tcPr>
            <w:tcW w:w="6960" w:type="dxa"/>
            <w:shd w:val="clear" w:color="auto" w:fill="F1F1EF"/>
            <w:tcMar>
              <w:top w:w="90" w:type="dxa"/>
              <w:left w:w="120" w:type="dxa"/>
              <w:bottom w:w="90" w:type="dxa"/>
              <w:right w:w="120" w:type="dxa"/>
            </w:tcMar>
          </w:tcPr>
          <w:p w14:paraId="4A2C6B0F" w14:textId="77777777" w:rsidR="000B2837" w:rsidRDefault="00000000" w:rsidP="00573A60">
            <w:pPr>
              <w:spacing w:after="40"/>
              <w:jc w:val="both"/>
            </w:pPr>
            <w:r>
              <w:rPr>
                <w:color w:val="1A1A1A"/>
                <w:sz w:val="18"/>
                <w:szCs w:val="18"/>
              </w:rPr>
              <w:t>Withdrawal must never trigger a service-denial message for non-essential purposes (Part 1, §11, design principle) — QA must explicitly test this (Part 6, QA Checklist).</w:t>
            </w:r>
          </w:p>
        </w:tc>
      </w:tr>
      <w:tr w:rsidR="000B2837" w14:paraId="4D9684B2" w14:textId="77777777">
        <w:tc>
          <w:tcPr>
            <w:tcW w:w="2400" w:type="dxa"/>
            <w:shd w:val="clear" w:color="auto" w:fill="FFFFFF"/>
            <w:tcMar>
              <w:top w:w="90" w:type="dxa"/>
              <w:left w:w="120" w:type="dxa"/>
              <w:bottom w:w="90" w:type="dxa"/>
              <w:right w:w="120" w:type="dxa"/>
            </w:tcMar>
          </w:tcPr>
          <w:p w14:paraId="0CCC822B" w14:textId="77777777" w:rsidR="000B2837" w:rsidRDefault="00000000" w:rsidP="00573A60">
            <w:pPr>
              <w:spacing w:after="40"/>
              <w:jc w:val="both"/>
            </w:pPr>
            <w:r>
              <w:rPr>
                <w:color w:val="1A1A1A"/>
                <w:sz w:val="18"/>
                <w:szCs w:val="18"/>
              </w:rPr>
              <w:t>Engineering notes</w:t>
            </w:r>
          </w:p>
        </w:tc>
        <w:tc>
          <w:tcPr>
            <w:tcW w:w="6960" w:type="dxa"/>
            <w:shd w:val="clear" w:color="auto" w:fill="FFFFFF"/>
            <w:tcMar>
              <w:top w:w="90" w:type="dxa"/>
              <w:left w:w="120" w:type="dxa"/>
              <w:bottom w:w="90" w:type="dxa"/>
              <w:right w:w="120" w:type="dxa"/>
            </w:tcMar>
          </w:tcPr>
          <w:p w14:paraId="1CAA5549" w14:textId="77777777" w:rsidR="000B2837" w:rsidRDefault="00000000" w:rsidP="00573A60">
            <w:pPr>
              <w:spacing w:after="40"/>
              <w:jc w:val="both"/>
            </w:pPr>
            <w:r>
              <w:rPr>
                <w:color w:val="1A1A1A"/>
                <w:sz w:val="18"/>
                <w:szCs w:val="18"/>
              </w:rPr>
              <w:t>No additional service beyond Consent Service; this feature is primarily a design/policy constraint on Features 1–2, not new backend surface.</w:t>
            </w:r>
          </w:p>
        </w:tc>
      </w:tr>
      <w:tr w:rsidR="000B2837" w14:paraId="7700CBC4" w14:textId="77777777">
        <w:tc>
          <w:tcPr>
            <w:tcW w:w="2400" w:type="dxa"/>
            <w:shd w:val="clear" w:color="auto" w:fill="F1F1EF"/>
            <w:tcMar>
              <w:top w:w="90" w:type="dxa"/>
              <w:left w:w="120" w:type="dxa"/>
              <w:bottom w:w="90" w:type="dxa"/>
              <w:right w:w="120" w:type="dxa"/>
            </w:tcMar>
          </w:tcPr>
          <w:p w14:paraId="226D7CD4" w14:textId="77777777" w:rsidR="000B2837" w:rsidRDefault="00000000" w:rsidP="00573A60">
            <w:pPr>
              <w:spacing w:after="40"/>
              <w:jc w:val="both"/>
            </w:pPr>
            <w:r>
              <w:rPr>
                <w:color w:val="1A1A1A"/>
                <w:sz w:val="18"/>
                <w:szCs w:val="18"/>
              </w:rPr>
              <w:t>Priority (</w:t>
            </w:r>
            <w:proofErr w:type="spellStart"/>
            <w:r>
              <w:rPr>
                <w:color w:val="1A1A1A"/>
                <w:sz w:val="18"/>
                <w:szCs w:val="18"/>
              </w:rPr>
              <w:t>MoSCoW</w:t>
            </w:r>
            <w:proofErr w:type="spellEnd"/>
            <w:r>
              <w:rPr>
                <w:color w:val="1A1A1A"/>
                <w:sz w:val="18"/>
                <w:szCs w:val="18"/>
              </w:rPr>
              <w:t>)</w:t>
            </w:r>
          </w:p>
        </w:tc>
        <w:tc>
          <w:tcPr>
            <w:tcW w:w="6960" w:type="dxa"/>
            <w:shd w:val="clear" w:color="auto" w:fill="F1F1EF"/>
            <w:tcMar>
              <w:top w:w="90" w:type="dxa"/>
              <w:left w:w="120" w:type="dxa"/>
              <w:bottom w:w="90" w:type="dxa"/>
              <w:right w:w="120" w:type="dxa"/>
            </w:tcMar>
          </w:tcPr>
          <w:p w14:paraId="5D5A9486" w14:textId="77777777" w:rsidR="000B2837" w:rsidRDefault="00000000" w:rsidP="00573A60">
            <w:pPr>
              <w:spacing w:after="40"/>
              <w:jc w:val="both"/>
            </w:pPr>
            <w:r>
              <w:rPr>
                <w:color w:val="1A1A1A"/>
                <w:sz w:val="18"/>
                <w:szCs w:val="18"/>
              </w:rPr>
              <w:t>Must Have</w:t>
            </w:r>
          </w:p>
        </w:tc>
      </w:tr>
      <w:tr w:rsidR="000B2837" w14:paraId="6BC01479" w14:textId="77777777">
        <w:tc>
          <w:tcPr>
            <w:tcW w:w="2400" w:type="dxa"/>
            <w:shd w:val="clear" w:color="auto" w:fill="FFFFFF"/>
            <w:tcMar>
              <w:top w:w="90" w:type="dxa"/>
              <w:left w:w="120" w:type="dxa"/>
              <w:bottom w:w="90" w:type="dxa"/>
              <w:right w:w="120" w:type="dxa"/>
            </w:tcMar>
          </w:tcPr>
          <w:p w14:paraId="74961E67" w14:textId="77777777" w:rsidR="000B2837" w:rsidRDefault="00000000" w:rsidP="00573A60">
            <w:pPr>
              <w:spacing w:after="40"/>
              <w:jc w:val="both"/>
            </w:pPr>
            <w:r>
              <w:rPr>
                <w:color w:val="1A1A1A"/>
                <w:sz w:val="18"/>
                <w:szCs w:val="18"/>
              </w:rPr>
              <w:t>Dependencies</w:t>
            </w:r>
          </w:p>
        </w:tc>
        <w:tc>
          <w:tcPr>
            <w:tcW w:w="6960" w:type="dxa"/>
            <w:shd w:val="clear" w:color="auto" w:fill="FFFFFF"/>
            <w:tcMar>
              <w:top w:w="90" w:type="dxa"/>
              <w:left w:w="120" w:type="dxa"/>
              <w:bottom w:w="90" w:type="dxa"/>
              <w:right w:w="120" w:type="dxa"/>
            </w:tcMar>
          </w:tcPr>
          <w:p w14:paraId="3E194D87" w14:textId="77777777" w:rsidR="000B2837" w:rsidRDefault="00000000" w:rsidP="00573A60">
            <w:pPr>
              <w:spacing w:after="40"/>
              <w:jc w:val="both"/>
            </w:pPr>
            <w:r>
              <w:rPr>
                <w:color w:val="1A1A1A"/>
                <w:sz w:val="18"/>
                <w:szCs w:val="18"/>
              </w:rPr>
              <w:t>Features 1–2.</w:t>
            </w:r>
          </w:p>
        </w:tc>
      </w:tr>
    </w:tbl>
    <w:p w14:paraId="42DE5D65" w14:textId="77777777" w:rsidR="000B2837" w:rsidRDefault="000B2837" w:rsidP="00573A60">
      <w:pPr>
        <w:spacing w:after="160"/>
        <w:jc w:val="both"/>
      </w:pPr>
    </w:p>
    <w:p w14:paraId="67B1B3D8" w14:textId="77777777" w:rsidR="000B2837" w:rsidRDefault="00000000" w:rsidP="00573A60">
      <w:pPr>
        <w:pStyle w:val="Heading2"/>
        <w:spacing w:before="340" w:after="140"/>
        <w:jc w:val="both"/>
      </w:pPr>
      <w:bookmarkStart w:id="72" w:name="_Toc234089120"/>
      <w:r>
        <w:rPr>
          <w:b/>
          <w:bCs/>
          <w:color w:val="0B0B0C"/>
          <w:sz w:val="24"/>
          <w:szCs w:val="24"/>
        </w:rPr>
        <w:t>6.4 Download My Data</w:t>
      </w:r>
      <w:bookmarkEnd w:id="72"/>
    </w:p>
    <w:p w14:paraId="274D629A" w14:textId="77777777" w:rsidR="000B2837" w:rsidRDefault="00000000" w:rsidP="00573A60">
      <w:pPr>
        <w:spacing w:after="120" w:line="276" w:lineRule="auto"/>
        <w:jc w:val="both"/>
      </w:pPr>
      <w:r>
        <w:rPr>
          <w:b/>
          <w:bCs/>
          <w:color w:val="0B0B0C"/>
        </w:rPr>
        <w:t xml:space="preserve">Purpose:  </w:t>
      </w:r>
      <w:r>
        <w:rPr>
          <w:color w:val="1A1A1A"/>
        </w:rPr>
        <w:t xml:space="preserve">Give riders a consolidated, self-serve export of their data across categories, with a Processing &amp; Sharing Summary disclosing any third </w:t>
      </w:r>
      <w:proofErr w:type="gramStart"/>
      <w:r>
        <w:rPr>
          <w:color w:val="1A1A1A"/>
        </w:rPr>
        <w:t>parties</w:t>
      </w:r>
      <w:proofErr w:type="gramEnd"/>
      <w:r>
        <w:rPr>
          <w:color w:val="1A1A1A"/>
        </w:rPr>
        <w:t xml:space="preserve"> data has been shared with — satisfying DPDP Right to Access.</w:t>
      </w:r>
    </w:p>
    <w:p w14:paraId="5ECC6E75" w14:textId="77777777" w:rsidR="000B2837" w:rsidRDefault="00000000" w:rsidP="00573A60">
      <w:pPr>
        <w:spacing w:after="120" w:line="276" w:lineRule="auto"/>
        <w:jc w:val="both"/>
      </w:pPr>
      <w:r>
        <w:rPr>
          <w:b/>
          <w:bCs/>
          <w:color w:val="0B0B0C"/>
        </w:rPr>
        <w:t xml:space="preserve">Business value:  </w:t>
      </w:r>
      <w:r>
        <w:rPr>
          <w:color w:val="1A1A1A"/>
        </w:rPr>
        <w:t>Closes the Access gap identified in Part 1 §4; reduces access-related support tickets (Part 1, KR4).</w:t>
      </w:r>
    </w:p>
    <w:p w14:paraId="63B66767" w14:textId="77777777" w:rsidR="000B2837" w:rsidRDefault="00000000" w:rsidP="00573A60">
      <w:pPr>
        <w:spacing w:after="120" w:line="276" w:lineRule="auto"/>
        <w:jc w:val="both"/>
      </w:pPr>
      <w:r>
        <w:rPr>
          <w:b/>
          <w:bCs/>
          <w:color w:val="0B0B0C"/>
        </w:rPr>
        <w:t xml:space="preserve">User story:  </w:t>
      </w:r>
      <w:r>
        <w:rPr>
          <w:color w:val="1A1A1A"/>
        </w:rPr>
        <w:t>As a rider, I want to get a copy of everything Uber has on me in one request, so I don't have to guess what exists or where it lives.</w:t>
      </w:r>
    </w:p>
    <w:p w14:paraId="67A9BFA5" w14:textId="77777777" w:rsidR="000B2837" w:rsidRDefault="00000000" w:rsidP="00573A60">
      <w:pPr>
        <w:pStyle w:val="Heading3"/>
        <w:spacing w:before="220" w:after="100"/>
        <w:jc w:val="both"/>
      </w:pPr>
      <w:bookmarkStart w:id="73" w:name="_Toc234089121"/>
      <w:r>
        <w:rPr>
          <w:b/>
          <w:bCs/>
          <w:color w:val="0B0B0C"/>
          <w:sz w:val="21"/>
          <w:szCs w:val="21"/>
        </w:rPr>
        <w:t>Acceptance criteria</w:t>
      </w:r>
      <w:bookmarkEnd w:id="73"/>
    </w:p>
    <w:p w14:paraId="762A05FD" w14:textId="77777777" w:rsidR="000B2837" w:rsidRDefault="00000000" w:rsidP="00573A60">
      <w:pPr>
        <w:pStyle w:val="ListParagraph"/>
        <w:numPr>
          <w:ilvl w:val="0"/>
          <w:numId w:val="2"/>
        </w:numPr>
        <w:spacing w:after="90" w:line="264" w:lineRule="auto"/>
        <w:jc w:val="both"/>
      </w:pPr>
      <w:r>
        <w:rPr>
          <w:color w:val="1A1A1A"/>
        </w:rPr>
        <w:t>Given a rider requests a download, when the request is submitted, then a confirmation screen states the categories included and the expected delivery window.</w:t>
      </w:r>
    </w:p>
    <w:p w14:paraId="4534AE13" w14:textId="77777777" w:rsidR="000B2837" w:rsidRDefault="00000000" w:rsidP="00573A60">
      <w:pPr>
        <w:pStyle w:val="ListParagraph"/>
        <w:numPr>
          <w:ilvl w:val="0"/>
          <w:numId w:val="2"/>
        </w:numPr>
        <w:spacing w:after="90" w:line="264" w:lineRule="auto"/>
        <w:jc w:val="both"/>
      </w:pPr>
      <w:r>
        <w:rPr>
          <w:color w:val="1A1A1A"/>
        </w:rPr>
        <w:t>Given 48 hours pass (or the configured SLA), when the export completes, then the rider receives an email with a secure, time-limited link (7-day expiry).</w:t>
      </w:r>
    </w:p>
    <w:p w14:paraId="1106EFCA" w14:textId="77777777" w:rsidR="000B2837" w:rsidRDefault="00000000" w:rsidP="00573A60">
      <w:pPr>
        <w:pStyle w:val="ListParagraph"/>
        <w:numPr>
          <w:ilvl w:val="0"/>
          <w:numId w:val="2"/>
        </w:numPr>
        <w:spacing w:after="90" w:line="264" w:lineRule="auto"/>
        <w:jc w:val="both"/>
      </w:pPr>
      <w:r>
        <w:rPr>
          <w:color w:val="1A1A1A"/>
        </w:rPr>
        <w:t>Given the export is generated, when opened, then it includes ride history, payment records, account/profile details, consent history, and a Processing &amp; Sharing Summary naming any data processors.</w:t>
      </w:r>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400"/>
        <w:gridCol w:w="6960"/>
      </w:tblGrid>
      <w:tr w:rsidR="000B2837" w14:paraId="03C3AA60" w14:textId="77777777">
        <w:trPr>
          <w:tblHeader/>
        </w:trPr>
        <w:tc>
          <w:tcPr>
            <w:tcW w:w="2400" w:type="dxa"/>
            <w:shd w:val="clear" w:color="auto" w:fill="0B0B0C"/>
            <w:tcMar>
              <w:top w:w="100" w:type="dxa"/>
              <w:left w:w="120" w:type="dxa"/>
              <w:bottom w:w="100" w:type="dxa"/>
              <w:right w:w="120" w:type="dxa"/>
            </w:tcMar>
            <w:vAlign w:val="center"/>
          </w:tcPr>
          <w:p w14:paraId="5229C68A" w14:textId="77777777" w:rsidR="000B2837" w:rsidRDefault="00000000" w:rsidP="00573A60">
            <w:pPr>
              <w:jc w:val="both"/>
            </w:pPr>
            <w:r>
              <w:rPr>
                <w:b/>
                <w:bCs/>
                <w:color w:val="FFFFFF"/>
                <w:sz w:val="18"/>
                <w:szCs w:val="18"/>
              </w:rPr>
              <w:t>Aspect</w:t>
            </w:r>
          </w:p>
        </w:tc>
        <w:tc>
          <w:tcPr>
            <w:tcW w:w="6960" w:type="dxa"/>
            <w:shd w:val="clear" w:color="auto" w:fill="0B0B0C"/>
            <w:tcMar>
              <w:top w:w="100" w:type="dxa"/>
              <w:left w:w="120" w:type="dxa"/>
              <w:bottom w:w="100" w:type="dxa"/>
              <w:right w:w="120" w:type="dxa"/>
            </w:tcMar>
            <w:vAlign w:val="center"/>
          </w:tcPr>
          <w:p w14:paraId="27B271C7" w14:textId="77777777" w:rsidR="000B2837" w:rsidRDefault="00000000" w:rsidP="00573A60">
            <w:pPr>
              <w:jc w:val="both"/>
            </w:pPr>
            <w:r>
              <w:rPr>
                <w:b/>
                <w:bCs/>
                <w:color w:val="FFFFFF"/>
                <w:sz w:val="18"/>
                <w:szCs w:val="18"/>
              </w:rPr>
              <w:t>Detail</w:t>
            </w:r>
          </w:p>
        </w:tc>
      </w:tr>
      <w:tr w:rsidR="000B2837" w14:paraId="76EEB151" w14:textId="77777777">
        <w:tc>
          <w:tcPr>
            <w:tcW w:w="2400" w:type="dxa"/>
            <w:shd w:val="clear" w:color="auto" w:fill="FFFFFF"/>
            <w:tcMar>
              <w:top w:w="90" w:type="dxa"/>
              <w:left w:w="120" w:type="dxa"/>
              <w:bottom w:w="90" w:type="dxa"/>
              <w:right w:w="120" w:type="dxa"/>
            </w:tcMar>
          </w:tcPr>
          <w:p w14:paraId="046BD881" w14:textId="77777777" w:rsidR="000B2837" w:rsidRDefault="00000000" w:rsidP="00573A60">
            <w:pPr>
              <w:spacing w:after="40"/>
              <w:jc w:val="both"/>
            </w:pPr>
            <w:r>
              <w:rPr>
                <w:color w:val="1A1A1A"/>
                <w:sz w:val="18"/>
                <w:szCs w:val="18"/>
              </w:rPr>
              <w:t>Analytics events</w:t>
            </w:r>
          </w:p>
        </w:tc>
        <w:tc>
          <w:tcPr>
            <w:tcW w:w="6960" w:type="dxa"/>
            <w:shd w:val="clear" w:color="auto" w:fill="FFFFFF"/>
            <w:tcMar>
              <w:top w:w="90" w:type="dxa"/>
              <w:left w:w="120" w:type="dxa"/>
              <w:bottom w:w="90" w:type="dxa"/>
              <w:right w:w="120" w:type="dxa"/>
            </w:tcMar>
          </w:tcPr>
          <w:p w14:paraId="385D861C" w14:textId="77777777" w:rsidR="000B2837" w:rsidRDefault="00000000" w:rsidP="00573A60">
            <w:pPr>
              <w:spacing w:after="40"/>
              <w:jc w:val="both"/>
            </w:pPr>
            <w:proofErr w:type="spellStart"/>
            <w:r>
              <w:rPr>
                <w:color w:val="1A1A1A"/>
                <w:sz w:val="18"/>
                <w:szCs w:val="18"/>
              </w:rPr>
              <w:t>data_download_requested</w:t>
            </w:r>
            <w:proofErr w:type="spellEnd"/>
            <w:r>
              <w:rPr>
                <w:color w:val="1A1A1A"/>
                <w:sz w:val="18"/>
                <w:szCs w:val="18"/>
              </w:rPr>
              <w:t xml:space="preserve">, </w:t>
            </w:r>
            <w:proofErr w:type="spellStart"/>
            <w:r>
              <w:rPr>
                <w:color w:val="1A1A1A"/>
                <w:sz w:val="18"/>
                <w:szCs w:val="18"/>
              </w:rPr>
              <w:t>data_download_delivered</w:t>
            </w:r>
            <w:proofErr w:type="spellEnd"/>
            <w:r>
              <w:rPr>
                <w:color w:val="1A1A1A"/>
                <w:sz w:val="18"/>
                <w:szCs w:val="18"/>
              </w:rPr>
              <w:t xml:space="preserve"> {</w:t>
            </w:r>
            <w:proofErr w:type="spellStart"/>
            <w:r>
              <w:rPr>
                <w:color w:val="1A1A1A"/>
                <w:sz w:val="18"/>
                <w:szCs w:val="18"/>
              </w:rPr>
              <w:t>duration_hours</w:t>
            </w:r>
            <w:proofErr w:type="spellEnd"/>
            <w:r>
              <w:rPr>
                <w:color w:val="1A1A1A"/>
                <w:sz w:val="18"/>
                <w:szCs w:val="18"/>
              </w:rPr>
              <w:t>}</w:t>
            </w:r>
          </w:p>
        </w:tc>
      </w:tr>
      <w:tr w:rsidR="000B2837" w14:paraId="20139DE2" w14:textId="77777777">
        <w:tc>
          <w:tcPr>
            <w:tcW w:w="2400" w:type="dxa"/>
            <w:shd w:val="clear" w:color="auto" w:fill="F1F1EF"/>
            <w:tcMar>
              <w:top w:w="90" w:type="dxa"/>
              <w:left w:w="120" w:type="dxa"/>
              <w:bottom w:w="90" w:type="dxa"/>
              <w:right w:w="120" w:type="dxa"/>
            </w:tcMar>
          </w:tcPr>
          <w:p w14:paraId="3E1565C4" w14:textId="77777777" w:rsidR="000B2837" w:rsidRDefault="00000000" w:rsidP="00573A60">
            <w:pPr>
              <w:spacing w:after="40"/>
              <w:jc w:val="both"/>
            </w:pPr>
            <w:r>
              <w:rPr>
                <w:color w:val="1A1A1A"/>
                <w:sz w:val="18"/>
                <w:szCs w:val="18"/>
              </w:rPr>
              <w:lastRenderedPageBreak/>
              <w:t>Empty / loading / error states</w:t>
            </w:r>
          </w:p>
        </w:tc>
        <w:tc>
          <w:tcPr>
            <w:tcW w:w="6960" w:type="dxa"/>
            <w:shd w:val="clear" w:color="auto" w:fill="F1F1EF"/>
            <w:tcMar>
              <w:top w:w="90" w:type="dxa"/>
              <w:left w:w="120" w:type="dxa"/>
              <w:bottom w:w="90" w:type="dxa"/>
              <w:right w:w="120" w:type="dxa"/>
            </w:tcMar>
          </w:tcPr>
          <w:p w14:paraId="55EDD510" w14:textId="77777777" w:rsidR="000B2837" w:rsidRDefault="00000000" w:rsidP="00573A60">
            <w:pPr>
              <w:spacing w:after="40"/>
              <w:jc w:val="both"/>
            </w:pPr>
            <w:r>
              <w:rPr>
                <w:color w:val="1A1A1A"/>
                <w:sz w:val="18"/>
                <w:szCs w:val="18"/>
              </w:rPr>
              <w:t>Loading: not applicable (async request, not a blocking load). Error: failed export retries automatically once; a second failure surfaces a support path.</w:t>
            </w:r>
          </w:p>
        </w:tc>
      </w:tr>
      <w:tr w:rsidR="000B2837" w14:paraId="0FAF3F5D" w14:textId="77777777">
        <w:tc>
          <w:tcPr>
            <w:tcW w:w="2400" w:type="dxa"/>
            <w:shd w:val="clear" w:color="auto" w:fill="FFFFFF"/>
            <w:tcMar>
              <w:top w:w="90" w:type="dxa"/>
              <w:left w:w="120" w:type="dxa"/>
              <w:bottom w:w="90" w:type="dxa"/>
              <w:right w:w="120" w:type="dxa"/>
            </w:tcMar>
          </w:tcPr>
          <w:p w14:paraId="2B9C9D20" w14:textId="77777777" w:rsidR="000B2837" w:rsidRDefault="00000000" w:rsidP="00573A60">
            <w:pPr>
              <w:spacing w:after="40"/>
              <w:jc w:val="both"/>
            </w:pPr>
            <w:r>
              <w:rPr>
                <w:color w:val="1A1A1A"/>
                <w:sz w:val="18"/>
                <w:szCs w:val="18"/>
              </w:rPr>
              <w:t>Accessibility notes</w:t>
            </w:r>
          </w:p>
        </w:tc>
        <w:tc>
          <w:tcPr>
            <w:tcW w:w="6960" w:type="dxa"/>
            <w:shd w:val="clear" w:color="auto" w:fill="FFFFFF"/>
            <w:tcMar>
              <w:top w:w="90" w:type="dxa"/>
              <w:left w:w="120" w:type="dxa"/>
              <w:bottom w:w="90" w:type="dxa"/>
              <w:right w:w="120" w:type="dxa"/>
            </w:tcMar>
          </w:tcPr>
          <w:p w14:paraId="3244AD0B" w14:textId="77777777" w:rsidR="000B2837" w:rsidRDefault="00000000" w:rsidP="00573A60">
            <w:pPr>
              <w:spacing w:after="40"/>
              <w:jc w:val="both"/>
            </w:pPr>
            <w:r>
              <w:rPr>
                <w:color w:val="1A1A1A"/>
                <w:sz w:val="18"/>
                <w:szCs w:val="18"/>
              </w:rPr>
              <w:t>Confirmation and delivery emails must be plain-text-readable (no image-only content) for screen-reader and low-bandwidth compatibility.</w:t>
            </w:r>
          </w:p>
        </w:tc>
      </w:tr>
      <w:tr w:rsidR="000B2837" w14:paraId="0108A2D8" w14:textId="77777777">
        <w:tc>
          <w:tcPr>
            <w:tcW w:w="2400" w:type="dxa"/>
            <w:shd w:val="clear" w:color="auto" w:fill="F1F1EF"/>
            <w:tcMar>
              <w:top w:w="90" w:type="dxa"/>
              <w:left w:w="120" w:type="dxa"/>
              <w:bottom w:w="90" w:type="dxa"/>
              <w:right w:w="120" w:type="dxa"/>
            </w:tcMar>
          </w:tcPr>
          <w:p w14:paraId="511E8762" w14:textId="77777777" w:rsidR="000B2837" w:rsidRDefault="00000000" w:rsidP="00573A60">
            <w:pPr>
              <w:spacing w:after="40"/>
              <w:jc w:val="both"/>
            </w:pPr>
            <w:r>
              <w:rPr>
                <w:color w:val="1A1A1A"/>
                <w:sz w:val="18"/>
                <w:szCs w:val="18"/>
              </w:rPr>
              <w:t>Privacy notes</w:t>
            </w:r>
          </w:p>
        </w:tc>
        <w:tc>
          <w:tcPr>
            <w:tcW w:w="6960" w:type="dxa"/>
            <w:shd w:val="clear" w:color="auto" w:fill="F1F1EF"/>
            <w:tcMar>
              <w:top w:w="90" w:type="dxa"/>
              <w:left w:w="120" w:type="dxa"/>
              <w:bottom w:w="90" w:type="dxa"/>
              <w:right w:w="120" w:type="dxa"/>
            </w:tcMar>
          </w:tcPr>
          <w:p w14:paraId="1B3CA813" w14:textId="77777777" w:rsidR="000B2837" w:rsidRDefault="00000000" w:rsidP="00573A60">
            <w:pPr>
              <w:spacing w:after="40"/>
              <w:jc w:val="both"/>
            </w:pPr>
            <w:r>
              <w:rPr>
                <w:color w:val="1A1A1A"/>
                <w:sz w:val="18"/>
                <w:szCs w:val="18"/>
              </w:rPr>
              <w:t>The export link must be scoped to the requesting rider's authenticated identity and expire after 7 days or first download, whichever is sooner (Part 4, Data Export Service).</w:t>
            </w:r>
          </w:p>
        </w:tc>
      </w:tr>
      <w:tr w:rsidR="000B2837" w14:paraId="63BF6C17" w14:textId="77777777">
        <w:tc>
          <w:tcPr>
            <w:tcW w:w="2400" w:type="dxa"/>
            <w:shd w:val="clear" w:color="auto" w:fill="FFFFFF"/>
            <w:tcMar>
              <w:top w:w="90" w:type="dxa"/>
              <w:left w:w="120" w:type="dxa"/>
              <w:bottom w:w="90" w:type="dxa"/>
              <w:right w:w="120" w:type="dxa"/>
            </w:tcMar>
          </w:tcPr>
          <w:p w14:paraId="435BE5F3" w14:textId="77777777" w:rsidR="000B2837" w:rsidRDefault="00000000" w:rsidP="00573A60">
            <w:pPr>
              <w:spacing w:after="40"/>
              <w:jc w:val="both"/>
            </w:pPr>
            <w:r>
              <w:rPr>
                <w:color w:val="1A1A1A"/>
                <w:sz w:val="18"/>
                <w:szCs w:val="18"/>
              </w:rPr>
              <w:t>Engineering notes</w:t>
            </w:r>
          </w:p>
        </w:tc>
        <w:tc>
          <w:tcPr>
            <w:tcW w:w="6960" w:type="dxa"/>
            <w:shd w:val="clear" w:color="auto" w:fill="FFFFFF"/>
            <w:tcMar>
              <w:top w:w="90" w:type="dxa"/>
              <w:left w:w="120" w:type="dxa"/>
              <w:bottom w:w="90" w:type="dxa"/>
              <w:right w:w="120" w:type="dxa"/>
            </w:tcMar>
          </w:tcPr>
          <w:p w14:paraId="37917EEF" w14:textId="77777777" w:rsidR="000B2837" w:rsidRDefault="00000000" w:rsidP="00573A60">
            <w:pPr>
              <w:spacing w:after="40"/>
              <w:jc w:val="both"/>
            </w:pPr>
            <w:r>
              <w:rPr>
                <w:color w:val="1A1A1A"/>
                <w:sz w:val="18"/>
                <w:szCs w:val="18"/>
              </w:rPr>
              <w:t>Export generation is asynchronous and queued (Part 4, §10, Queue); must not run synchronously in the request path.</w:t>
            </w:r>
          </w:p>
        </w:tc>
      </w:tr>
      <w:tr w:rsidR="000B2837" w14:paraId="63DE228D" w14:textId="77777777">
        <w:tc>
          <w:tcPr>
            <w:tcW w:w="2400" w:type="dxa"/>
            <w:shd w:val="clear" w:color="auto" w:fill="F1F1EF"/>
            <w:tcMar>
              <w:top w:w="90" w:type="dxa"/>
              <w:left w:w="120" w:type="dxa"/>
              <w:bottom w:w="90" w:type="dxa"/>
              <w:right w:w="120" w:type="dxa"/>
            </w:tcMar>
          </w:tcPr>
          <w:p w14:paraId="41A2A352" w14:textId="77777777" w:rsidR="000B2837" w:rsidRDefault="00000000" w:rsidP="00573A60">
            <w:pPr>
              <w:spacing w:after="40"/>
              <w:jc w:val="both"/>
            </w:pPr>
            <w:r>
              <w:rPr>
                <w:color w:val="1A1A1A"/>
                <w:sz w:val="18"/>
                <w:szCs w:val="18"/>
              </w:rPr>
              <w:t>Priority (</w:t>
            </w:r>
            <w:proofErr w:type="spellStart"/>
            <w:r>
              <w:rPr>
                <w:color w:val="1A1A1A"/>
                <w:sz w:val="18"/>
                <w:szCs w:val="18"/>
              </w:rPr>
              <w:t>MoSCoW</w:t>
            </w:r>
            <w:proofErr w:type="spellEnd"/>
            <w:r>
              <w:rPr>
                <w:color w:val="1A1A1A"/>
                <w:sz w:val="18"/>
                <w:szCs w:val="18"/>
              </w:rPr>
              <w:t>)</w:t>
            </w:r>
          </w:p>
        </w:tc>
        <w:tc>
          <w:tcPr>
            <w:tcW w:w="6960" w:type="dxa"/>
            <w:shd w:val="clear" w:color="auto" w:fill="F1F1EF"/>
            <w:tcMar>
              <w:top w:w="90" w:type="dxa"/>
              <w:left w:w="120" w:type="dxa"/>
              <w:bottom w:w="90" w:type="dxa"/>
              <w:right w:w="120" w:type="dxa"/>
            </w:tcMar>
          </w:tcPr>
          <w:p w14:paraId="17604906" w14:textId="77777777" w:rsidR="000B2837" w:rsidRDefault="00000000" w:rsidP="00573A60">
            <w:pPr>
              <w:spacing w:after="40"/>
              <w:jc w:val="both"/>
            </w:pPr>
            <w:r>
              <w:rPr>
                <w:color w:val="1A1A1A"/>
                <w:sz w:val="18"/>
                <w:szCs w:val="18"/>
              </w:rPr>
              <w:t>Must Have</w:t>
            </w:r>
          </w:p>
        </w:tc>
      </w:tr>
      <w:tr w:rsidR="000B2837" w14:paraId="216F5F6D" w14:textId="77777777">
        <w:tc>
          <w:tcPr>
            <w:tcW w:w="2400" w:type="dxa"/>
            <w:shd w:val="clear" w:color="auto" w:fill="FFFFFF"/>
            <w:tcMar>
              <w:top w:w="90" w:type="dxa"/>
              <w:left w:w="120" w:type="dxa"/>
              <w:bottom w:w="90" w:type="dxa"/>
              <w:right w:w="120" w:type="dxa"/>
            </w:tcMar>
          </w:tcPr>
          <w:p w14:paraId="5BE05DFA" w14:textId="77777777" w:rsidR="000B2837" w:rsidRDefault="00000000" w:rsidP="00573A60">
            <w:pPr>
              <w:spacing w:after="40"/>
              <w:jc w:val="both"/>
            </w:pPr>
            <w:r>
              <w:rPr>
                <w:color w:val="1A1A1A"/>
                <w:sz w:val="18"/>
                <w:szCs w:val="18"/>
              </w:rPr>
              <w:t>Dependencies</w:t>
            </w:r>
          </w:p>
        </w:tc>
        <w:tc>
          <w:tcPr>
            <w:tcW w:w="6960" w:type="dxa"/>
            <w:shd w:val="clear" w:color="auto" w:fill="FFFFFF"/>
            <w:tcMar>
              <w:top w:w="90" w:type="dxa"/>
              <w:left w:w="120" w:type="dxa"/>
              <w:bottom w:w="90" w:type="dxa"/>
              <w:right w:w="120" w:type="dxa"/>
            </w:tcMar>
          </w:tcPr>
          <w:p w14:paraId="49822918" w14:textId="77777777" w:rsidR="000B2837" w:rsidRDefault="00000000" w:rsidP="00573A60">
            <w:pPr>
              <w:spacing w:after="40"/>
              <w:jc w:val="both"/>
            </w:pPr>
            <w:r>
              <w:rPr>
                <w:color w:val="1A1A1A"/>
                <w:sz w:val="18"/>
                <w:szCs w:val="18"/>
              </w:rPr>
              <w:t>Data Export Service (Part 4); coordination with payments and ride-history data owners for category completeness.</w:t>
            </w:r>
          </w:p>
        </w:tc>
      </w:tr>
    </w:tbl>
    <w:p w14:paraId="48ACAD0B" w14:textId="77777777" w:rsidR="000B2837" w:rsidRDefault="000B2837" w:rsidP="00573A60">
      <w:pPr>
        <w:spacing w:after="160"/>
        <w:jc w:val="both"/>
      </w:pPr>
    </w:p>
    <w:p w14:paraId="23774DAC" w14:textId="77777777" w:rsidR="000B2837" w:rsidRDefault="00000000" w:rsidP="00573A60">
      <w:pPr>
        <w:pStyle w:val="Heading2"/>
        <w:spacing w:before="340" w:after="140"/>
        <w:jc w:val="both"/>
      </w:pPr>
      <w:bookmarkStart w:id="74" w:name="_Toc234089122"/>
      <w:r>
        <w:rPr>
          <w:b/>
          <w:bCs/>
          <w:color w:val="0B0B0C"/>
          <w:sz w:val="24"/>
          <w:szCs w:val="24"/>
        </w:rPr>
        <w:t>6.5 Delete My Data / Account</w:t>
      </w:r>
      <w:bookmarkEnd w:id="74"/>
    </w:p>
    <w:p w14:paraId="32EB8EAF" w14:textId="77777777" w:rsidR="000B2837" w:rsidRDefault="00000000" w:rsidP="00573A60">
      <w:pPr>
        <w:spacing w:after="120" w:line="276" w:lineRule="auto"/>
        <w:jc w:val="both"/>
      </w:pPr>
      <w:r>
        <w:rPr>
          <w:b/>
          <w:bCs/>
          <w:color w:val="0B0B0C"/>
        </w:rPr>
        <w:t xml:space="preserve">Purpose:  </w:t>
      </w:r>
      <w:r>
        <w:rPr>
          <w:color w:val="1A1A1A"/>
        </w:rPr>
        <w:t>Give riders a self-serve, clearly-worded path to permanently delete their account and data, replacing the current buried, support-dependent flow — satisfying DPDP Right to Erasure.</w:t>
      </w:r>
    </w:p>
    <w:p w14:paraId="11CDA931" w14:textId="77777777" w:rsidR="000B2837" w:rsidRDefault="00000000" w:rsidP="00573A60">
      <w:pPr>
        <w:spacing w:after="120" w:line="276" w:lineRule="auto"/>
        <w:jc w:val="both"/>
      </w:pPr>
      <w:r>
        <w:rPr>
          <w:b/>
          <w:bCs/>
          <w:color w:val="0B0B0C"/>
        </w:rPr>
        <w:t xml:space="preserve">Business value:  </w:t>
      </w:r>
      <w:r>
        <w:rPr>
          <w:color w:val="1A1A1A"/>
        </w:rPr>
        <w:t>Closes the single most cited “roach motel” dark pattern from the Part 1 audit (§6) and Part 2 research (Theme 4).</w:t>
      </w:r>
    </w:p>
    <w:p w14:paraId="19E07992" w14:textId="77777777" w:rsidR="000B2837" w:rsidRDefault="00000000" w:rsidP="00573A60">
      <w:pPr>
        <w:spacing w:after="120" w:line="276" w:lineRule="auto"/>
        <w:jc w:val="both"/>
      </w:pPr>
      <w:r>
        <w:rPr>
          <w:b/>
          <w:bCs/>
          <w:color w:val="0B0B0C"/>
        </w:rPr>
        <w:t xml:space="preserve">User story:  </w:t>
      </w:r>
      <w:r>
        <w:rPr>
          <w:color w:val="1A1A1A"/>
        </w:rPr>
        <w:t>As a rider who wants to leave, I want deletion to be as easy to find and complete as signing up was, so I don't feel trapped in the product.</w:t>
      </w:r>
    </w:p>
    <w:p w14:paraId="53A4956D" w14:textId="77777777" w:rsidR="000B2837" w:rsidRDefault="00000000" w:rsidP="00573A60">
      <w:pPr>
        <w:pStyle w:val="Heading3"/>
        <w:spacing w:before="220" w:after="100"/>
        <w:jc w:val="both"/>
      </w:pPr>
      <w:bookmarkStart w:id="75" w:name="_Toc234089123"/>
      <w:r>
        <w:rPr>
          <w:b/>
          <w:bCs/>
          <w:color w:val="0B0B0C"/>
          <w:sz w:val="21"/>
          <w:szCs w:val="21"/>
        </w:rPr>
        <w:t>Acceptance criteria</w:t>
      </w:r>
      <w:bookmarkEnd w:id="75"/>
    </w:p>
    <w:p w14:paraId="6C056A0F" w14:textId="77777777" w:rsidR="000B2837" w:rsidRDefault="00000000" w:rsidP="00573A60">
      <w:pPr>
        <w:pStyle w:val="ListParagraph"/>
        <w:numPr>
          <w:ilvl w:val="0"/>
          <w:numId w:val="2"/>
        </w:numPr>
        <w:spacing w:after="90" w:line="264" w:lineRule="auto"/>
        <w:jc w:val="both"/>
      </w:pPr>
      <w:r>
        <w:rPr>
          <w:color w:val="1A1A1A"/>
        </w:rPr>
        <w:t>Given a rider taps “Delete my account &amp; data,” when they confirm, then a plain-language summary states exactly what is deleted, what is retained (and why), and the expected completion window.</w:t>
      </w:r>
    </w:p>
    <w:p w14:paraId="26C2BE22" w14:textId="77777777" w:rsidR="000B2837" w:rsidRDefault="00000000" w:rsidP="00573A60">
      <w:pPr>
        <w:pStyle w:val="ListParagraph"/>
        <w:numPr>
          <w:ilvl w:val="0"/>
          <w:numId w:val="2"/>
        </w:numPr>
        <w:spacing w:after="90" w:line="264" w:lineRule="auto"/>
        <w:jc w:val="both"/>
      </w:pPr>
      <w:r>
        <w:rPr>
          <w:color w:val="1A1A1A"/>
        </w:rPr>
        <w:t>Given a deletion is confirmed, when submitted, then the account is scheduled for permanent deletion within 30 days, and a confirmation email is sent immediately.</w:t>
      </w:r>
    </w:p>
    <w:p w14:paraId="1804DB6C" w14:textId="77777777" w:rsidR="000B2837" w:rsidRDefault="00000000" w:rsidP="00573A60">
      <w:pPr>
        <w:pStyle w:val="ListParagraph"/>
        <w:numPr>
          <w:ilvl w:val="0"/>
          <w:numId w:val="2"/>
        </w:numPr>
        <w:spacing w:after="90" w:line="264" w:lineRule="auto"/>
        <w:jc w:val="both"/>
      </w:pPr>
      <w:r>
        <w:rPr>
          <w:color w:val="1A1A1A"/>
        </w:rPr>
        <w:t>Given consent records specifically, when an account is deleted, then consent history is retained for 6 months as legal proof of prior consent, then purged — this exception is explicitly disclosed to the rider at confirmation, not hidden.</w:t>
      </w:r>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400"/>
        <w:gridCol w:w="6960"/>
      </w:tblGrid>
      <w:tr w:rsidR="000B2837" w14:paraId="1A170EB3" w14:textId="77777777">
        <w:trPr>
          <w:tblHeader/>
        </w:trPr>
        <w:tc>
          <w:tcPr>
            <w:tcW w:w="2400" w:type="dxa"/>
            <w:shd w:val="clear" w:color="auto" w:fill="0B0B0C"/>
            <w:tcMar>
              <w:top w:w="100" w:type="dxa"/>
              <w:left w:w="120" w:type="dxa"/>
              <w:bottom w:w="100" w:type="dxa"/>
              <w:right w:w="120" w:type="dxa"/>
            </w:tcMar>
            <w:vAlign w:val="center"/>
          </w:tcPr>
          <w:p w14:paraId="0D627323" w14:textId="77777777" w:rsidR="000B2837" w:rsidRDefault="00000000" w:rsidP="00573A60">
            <w:pPr>
              <w:jc w:val="both"/>
            </w:pPr>
            <w:r>
              <w:rPr>
                <w:b/>
                <w:bCs/>
                <w:color w:val="FFFFFF"/>
                <w:sz w:val="18"/>
                <w:szCs w:val="18"/>
              </w:rPr>
              <w:t>Aspect</w:t>
            </w:r>
          </w:p>
        </w:tc>
        <w:tc>
          <w:tcPr>
            <w:tcW w:w="6960" w:type="dxa"/>
            <w:shd w:val="clear" w:color="auto" w:fill="0B0B0C"/>
            <w:tcMar>
              <w:top w:w="100" w:type="dxa"/>
              <w:left w:w="120" w:type="dxa"/>
              <w:bottom w:w="100" w:type="dxa"/>
              <w:right w:w="120" w:type="dxa"/>
            </w:tcMar>
            <w:vAlign w:val="center"/>
          </w:tcPr>
          <w:p w14:paraId="14E7C256" w14:textId="77777777" w:rsidR="000B2837" w:rsidRDefault="00000000" w:rsidP="00573A60">
            <w:pPr>
              <w:jc w:val="both"/>
            </w:pPr>
            <w:r>
              <w:rPr>
                <w:b/>
                <w:bCs/>
                <w:color w:val="FFFFFF"/>
                <w:sz w:val="18"/>
                <w:szCs w:val="18"/>
              </w:rPr>
              <w:t>Detail</w:t>
            </w:r>
          </w:p>
        </w:tc>
      </w:tr>
      <w:tr w:rsidR="000B2837" w14:paraId="6C4BD9B8" w14:textId="77777777">
        <w:tc>
          <w:tcPr>
            <w:tcW w:w="2400" w:type="dxa"/>
            <w:shd w:val="clear" w:color="auto" w:fill="FFFFFF"/>
            <w:tcMar>
              <w:top w:w="90" w:type="dxa"/>
              <w:left w:w="120" w:type="dxa"/>
              <w:bottom w:w="90" w:type="dxa"/>
              <w:right w:w="120" w:type="dxa"/>
            </w:tcMar>
          </w:tcPr>
          <w:p w14:paraId="019B9803" w14:textId="77777777" w:rsidR="000B2837" w:rsidRDefault="00000000" w:rsidP="00573A60">
            <w:pPr>
              <w:spacing w:after="40"/>
              <w:jc w:val="both"/>
            </w:pPr>
            <w:r>
              <w:rPr>
                <w:color w:val="1A1A1A"/>
                <w:sz w:val="18"/>
                <w:szCs w:val="18"/>
              </w:rPr>
              <w:t>Analytics events</w:t>
            </w:r>
          </w:p>
        </w:tc>
        <w:tc>
          <w:tcPr>
            <w:tcW w:w="6960" w:type="dxa"/>
            <w:shd w:val="clear" w:color="auto" w:fill="FFFFFF"/>
            <w:tcMar>
              <w:top w:w="90" w:type="dxa"/>
              <w:left w:w="120" w:type="dxa"/>
              <w:bottom w:w="90" w:type="dxa"/>
              <w:right w:w="120" w:type="dxa"/>
            </w:tcMar>
          </w:tcPr>
          <w:p w14:paraId="49235A4B" w14:textId="77777777" w:rsidR="000B2837" w:rsidRDefault="00000000" w:rsidP="00573A60">
            <w:pPr>
              <w:spacing w:after="40"/>
              <w:jc w:val="both"/>
            </w:pPr>
            <w:proofErr w:type="spellStart"/>
            <w:r>
              <w:rPr>
                <w:color w:val="1A1A1A"/>
                <w:sz w:val="18"/>
                <w:szCs w:val="18"/>
              </w:rPr>
              <w:t>account_deletion_requested</w:t>
            </w:r>
            <w:proofErr w:type="spellEnd"/>
            <w:r>
              <w:rPr>
                <w:color w:val="1A1A1A"/>
                <w:sz w:val="18"/>
                <w:szCs w:val="18"/>
              </w:rPr>
              <w:t xml:space="preserve">, </w:t>
            </w:r>
            <w:proofErr w:type="spellStart"/>
            <w:r>
              <w:rPr>
                <w:color w:val="1A1A1A"/>
                <w:sz w:val="18"/>
                <w:szCs w:val="18"/>
              </w:rPr>
              <w:t>account_deletion_confirmed</w:t>
            </w:r>
            <w:proofErr w:type="spellEnd"/>
            <w:r>
              <w:rPr>
                <w:color w:val="1A1A1A"/>
                <w:sz w:val="18"/>
                <w:szCs w:val="18"/>
              </w:rPr>
              <w:t xml:space="preserve">, </w:t>
            </w:r>
            <w:proofErr w:type="spellStart"/>
            <w:r>
              <w:rPr>
                <w:color w:val="1A1A1A"/>
                <w:sz w:val="18"/>
                <w:szCs w:val="18"/>
              </w:rPr>
              <w:t>account_deletion_completed</w:t>
            </w:r>
            <w:proofErr w:type="spellEnd"/>
          </w:p>
        </w:tc>
      </w:tr>
      <w:tr w:rsidR="000B2837" w14:paraId="32290F30" w14:textId="77777777">
        <w:tc>
          <w:tcPr>
            <w:tcW w:w="2400" w:type="dxa"/>
            <w:shd w:val="clear" w:color="auto" w:fill="F1F1EF"/>
            <w:tcMar>
              <w:top w:w="90" w:type="dxa"/>
              <w:left w:w="120" w:type="dxa"/>
              <w:bottom w:w="90" w:type="dxa"/>
              <w:right w:w="120" w:type="dxa"/>
            </w:tcMar>
          </w:tcPr>
          <w:p w14:paraId="34EC516B" w14:textId="77777777" w:rsidR="000B2837" w:rsidRDefault="00000000" w:rsidP="00573A60">
            <w:pPr>
              <w:spacing w:after="40"/>
              <w:jc w:val="both"/>
            </w:pPr>
            <w:r>
              <w:rPr>
                <w:color w:val="1A1A1A"/>
                <w:sz w:val="18"/>
                <w:szCs w:val="18"/>
              </w:rPr>
              <w:t>Empty / loading / error states</w:t>
            </w:r>
          </w:p>
        </w:tc>
        <w:tc>
          <w:tcPr>
            <w:tcW w:w="6960" w:type="dxa"/>
            <w:shd w:val="clear" w:color="auto" w:fill="F1F1EF"/>
            <w:tcMar>
              <w:top w:w="90" w:type="dxa"/>
              <w:left w:w="120" w:type="dxa"/>
              <w:bottom w:w="90" w:type="dxa"/>
              <w:right w:w="120" w:type="dxa"/>
            </w:tcMar>
          </w:tcPr>
          <w:p w14:paraId="68FC4D29" w14:textId="77777777" w:rsidR="000B2837" w:rsidRDefault="00000000" w:rsidP="00573A60">
            <w:pPr>
              <w:spacing w:after="40"/>
              <w:jc w:val="both"/>
            </w:pPr>
            <w:r>
              <w:rPr>
                <w:color w:val="1A1A1A"/>
                <w:sz w:val="18"/>
                <w:szCs w:val="18"/>
              </w:rPr>
              <w:t>Confirmation requires an explicit typed or tapped confirmation step (not a single accidental tap) given the irreversibility — the only feature in this Hub with added friction by design, and that trade-off is intentional (Part 1, §11 does not apply to genuinely irreversible actions).</w:t>
            </w:r>
          </w:p>
        </w:tc>
      </w:tr>
      <w:tr w:rsidR="000B2837" w14:paraId="5AC701E3" w14:textId="77777777">
        <w:tc>
          <w:tcPr>
            <w:tcW w:w="2400" w:type="dxa"/>
            <w:shd w:val="clear" w:color="auto" w:fill="FFFFFF"/>
            <w:tcMar>
              <w:top w:w="90" w:type="dxa"/>
              <w:left w:w="120" w:type="dxa"/>
              <w:bottom w:w="90" w:type="dxa"/>
              <w:right w:w="120" w:type="dxa"/>
            </w:tcMar>
          </w:tcPr>
          <w:p w14:paraId="6C38707D" w14:textId="77777777" w:rsidR="000B2837" w:rsidRDefault="00000000" w:rsidP="00573A60">
            <w:pPr>
              <w:spacing w:after="40"/>
              <w:jc w:val="both"/>
            </w:pPr>
            <w:r>
              <w:rPr>
                <w:color w:val="1A1A1A"/>
                <w:sz w:val="18"/>
                <w:szCs w:val="18"/>
              </w:rPr>
              <w:t>Accessibility notes</w:t>
            </w:r>
          </w:p>
        </w:tc>
        <w:tc>
          <w:tcPr>
            <w:tcW w:w="6960" w:type="dxa"/>
            <w:shd w:val="clear" w:color="auto" w:fill="FFFFFF"/>
            <w:tcMar>
              <w:top w:w="90" w:type="dxa"/>
              <w:left w:w="120" w:type="dxa"/>
              <w:bottom w:w="90" w:type="dxa"/>
              <w:right w:w="120" w:type="dxa"/>
            </w:tcMar>
          </w:tcPr>
          <w:p w14:paraId="4C405343" w14:textId="77777777" w:rsidR="000B2837" w:rsidRDefault="00000000" w:rsidP="00573A60">
            <w:pPr>
              <w:spacing w:after="40"/>
              <w:jc w:val="both"/>
            </w:pPr>
            <w:r>
              <w:rPr>
                <w:color w:val="1A1A1A"/>
                <w:sz w:val="18"/>
                <w:szCs w:val="18"/>
              </w:rPr>
              <w:t xml:space="preserve">Confirmation copy must be readable independent of </w:t>
            </w:r>
            <w:proofErr w:type="spellStart"/>
            <w:r>
              <w:rPr>
                <w:color w:val="1A1A1A"/>
                <w:sz w:val="18"/>
                <w:szCs w:val="18"/>
              </w:rPr>
              <w:t>color</w:t>
            </w:r>
            <w:proofErr w:type="spellEnd"/>
            <w:r>
              <w:rPr>
                <w:color w:val="1A1A1A"/>
                <w:sz w:val="18"/>
                <w:szCs w:val="18"/>
              </w:rPr>
              <w:t xml:space="preserve"> (no </w:t>
            </w:r>
            <w:proofErr w:type="spellStart"/>
            <w:r>
              <w:rPr>
                <w:color w:val="1A1A1A"/>
                <w:sz w:val="18"/>
                <w:szCs w:val="18"/>
              </w:rPr>
              <w:t>color</w:t>
            </w:r>
            <w:proofErr w:type="spellEnd"/>
            <w:r>
              <w:rPr>
                <w:color w:val="1A1A1A"/>
                <w:sz w:val="18"/>
                <w:szCs w:val="18"/>
              </w:rPr>
              <w:t>-only warning indicators).</w:t>
            </w:r>
          </w:p>
        </w:tc>
      </w:tr>
      <w:tr w:rsidR="000B2837" w14:paraId="62BF8A5B" w14:textId="77777777">
        <w:tc>
          <w:tcPr>
            <w:tcW w:w="2400" w:type="dxa"/>
            <w:shd w:val="clear" w:color="auto" w:fill="F1F1EF"/>
            <w:tcMar>
              <w:top w:w="90" w:type="dxa"/>
              <w:left w:w="120" w:type="dxa"/>
              <w:bottom w:w="90" w:type="dxa"/>
              <w:right w:w="120" w:type="dxa"/>
            </w:tcMar>
          </w:tcPr>
          <w:p w14:paraId="1FA0456C" w14:textId="77777777" w:rsidR="000B2837" w:rsidRDefault="00000000" w:rsidP="00573A60">
            <w:pPr>
              <w:spacing w:after="40"/>
              <w:jc w:val="both"/>
            </w:pPr>
            <w:r>
              <w:rPr>
                <w:color w:val="1A1A1A"/>
                <w:sz w:val="18"/>
                <w:szCs w:val="18"/>
              </w:rPr>
              <w:lastRenderedPageBreak/>
              <w:t>Privacy notes</w:t>
            </w:r>
          </w:p>
        </w:tc>
        <w:tc>
          <w:tcPr>
            <w:tcW w:w="6960" w:type="dxa"/>
            <w:shd w:val="clear" w:color="auto" w:fill="F1F1EF"/>
            <w:tcMar>
              <w:top w:w="90" w:type="dxa"/>
              <w:left w:w="120" w:type="dxa"/>
              <w:bottom w:w="90" w:type="dxa"/>
              <w:right w:w="120" w:type="dxa"/>
            </w:tcMar>
          </w:tcPr>
          <w:p w14:paraId="6293FF8C" w14:textId="77777777" w:rsidR="000B2837" w:rsidRDefault="00000000" w:rsidP="00573A60">
            <w:pPr>
              <w:spacing w:after="40"/>
              <w:jc w:val="both"/>
            </w:pPr>
            <w:r>
              <w:rPr>
                <w:color w:val="1A1A1A"/>
                <w:sz w:val="18"/>
                <w:szCs w:val="18"/>
              </w:rPr>
              <w:t>Retention exception (6-month consent-record retention) must be disclosed at the point of deletion, not buried in a policy document — this is itself a Notice obligation, not just a UX nicety.</w:t>
            </w:r>
          </w:p>
        </w:tc>
      </w:tr>
      <w:tr w:rsidR="000B2837" w14:paraId="1B316C96" w14:textId="77777777">
        <w:tc>
          <w:tcPr>
            <w:tcW w:w="2400" w:type="dxa"/>
            <w:shd w:val="clear" w:color="auto" w:fill="FFFFFF"/>
            <w:tcMar>
              <w:top w:w="90" w:type="dxa"/>
              <w:left w:w="120" w:type="dxa"/>
              <w:bottom w:w="90" w:type="dxa"/>
              <w:right w:w="120" w:type="dxa"/>
            </w:tcMar>
          </w:tcPr>
          <w:p w14:paraId="692B9F7F" w14:textId="77777777" w:rsidR="000B2837" w:rsidRDefault="00000000" w:rsidP="00573A60">
            <w:pPr>
              <w:spacing w:after="40"/>
              <w:jc w:val="both"/>
            </w:pPr>
            <w:r>
              <w:rPr>
                <w:color w:val="1A1A1A"/>
                <w:sz w:val="18"/>
                <w:szCs w:val="18"/>
              </w:rPr>
              <w:t>Engineering notes</w:t>
            </w:r>
          </w:p>
        </w:tc>
        <w:tc>
          <w:tcPr>
            <w:tcW w:w="6960" w:type="dxa"/>
            <w:shd w:val="clear" w:color="auto" w:fill="FFFFFF"/>
            <w:tcMar>
              <w:top w:w="90" w:type="dxa"/>
              <w:left w:w="120" w:type="dxa"/>
              <w:bottom w:w="90" w:type="dxa"/>
              <w:right w:w="120" w:type="dxa"/>
            </w:tcMar>
          </w:tcPr>
          <w:p w14:paraId="4992AE31" w14:textId="77777777" w:rsidR="000B2837" w:rsidRDefault="00000000" w:rsidP="00573A60">
            <w:pPr>
              <w:spacing w:after="40"/>
              <w:jc w:val="both"/>
            </w:pPr>
            <w:r>
              <w:rPr>
                <w:color w:val="1A1A1A"/>
                <w:sz w:val="18"/>
                <w:szCs w:val="18"/>
              </w:rPr>
              <w:t xml:space="preserve">Deletion is a scheduled job, not immediate, to allow a </w:t>
            </w:r>
            <w:proofErr w:type="gramStart"/>
            <w:r>
              <w:rPr>
                <w:color w:val="1A1A1A"/>
                <w:sz w:val="18"/>
                <w:szCs w:val="18"/>
              </w:rPr>
              <w:t>legally-required</w:t>
            </w:r>
            <w:proofErr w:type="gramEnd"/>
            <w:r>
              <w:rPr>
                <w:color w:val="1A1A1A"/>
                <w:sz w:val="18"/>
                <w:szCs w:val="18"/>
              </w:rPr>
              <w:t xml:space="preserve"> grace/cancellation window (exact window owned by Legal, Part 1 §19).</w:t>
            </w:r>
          </w:p>
        </w:tc>
      </w:tr>
      <w:tr w:rsidR="000B2837" w14:paraId="6CF50F2F" w14:textId="77777777">
        <w:tc>
          <w:tcPr>
            <w:tcW w:w="2400" w:type="dxa"/>
            <w:shd w:val="clear" w:color="auto" w:fill="F1F1EF"/>
            <w:tcMar>
              <w:top w:w="90" w:type="dxa"/>
              <w:left w:w="120" w:type="dxa"/>
              <w:bottom w:w="90" w:type="dxa"/>
              <w:right w:w="120" w:type="dxa"/>
            </w:tcMar>
          </w:tcPr>
          <w:p w14:paraId="521F87B7" w14:textId="77777777" w:rsidR="000B2837" w:rsidRDefault="00000000" w:rsidP="00573A60">
            <w:pPr>
              <w:spacing w:after="40"/>
              <w:jc w:val="both"/>
            </w:pPr>
            <w:r>
              <w:rPr>
                <w:color w:val="1A1A1A"/>
                <w:sz w:val="18"/>
                <w:szCs w:val="18"/>
              </w:rPr>
              <w:t>Priority (</w:t>
            </w:r>
            <w:proofErr w:type="spellStart"/>
            <w:r>
              <w:rPr>
                <w:color w:val="1A1A1A"/>
                <w:sz w:val="18"/>
                <w:szCs w:val="18"/>
              </w:rPr>
              <w:t>MoSCoW</w:t>
            </w:r>
            <w:proofErr w:type="spellEnd"/>
            <w:r>
              <w:rPr>
                <w:color w:val="1A1A1A"/>
                <w:sz w:val="18"/>
                <w:szCs w:val="18"/>
              </w:rPr>
              <w:t>)</w:t>
            </w:r>
          </w:p>
        </w:tc>
        <w:tc>
          <w:tcPr>
            <w:tcW w:w="6960" w:type="dxa"/>
            <w:shd w:val="clear" w:color="auto" w:fill="F1F1EF"/>
            <w:tcMar>
              <w:top w:w="90" w:type="dxa"/>
              <w:left w:w="120" w:type="dxa"/>
              <w:bottom w:w="90" w:type="dxa"/>
              <w:right w:w="120" w:type="dxa"/>
            </w:tcMar>
          </w:tcPr>
          <w:p w14:paraId="1EA64D6D" w14:textId="77777777" w:rsidR="000B2837" w:rsidRDefault="00000000" w:rsidP="00573A60">
            <w:pPr>
              <w:spacing w:after="40"/>
              <w:jc w:val="both"/>
            </w:pPr>
            <w:r>
              <w:rPr>
                <w:color w:val="1A1A1A"/>
                <w:sz w:val="18"/>
                <w:szCs w:val="18"/>
              </w:rPr>
              <w:t>Must Have</w:t>
            </w:r>
          </w:p>
        </w:tc>
      </w:tr>
      <w:tr w:rsidR="000B2837" w14:paraId="3B6BD154" w14:textId="77777777">
        <w:tc>
          <w:tcPr>
            <w:tcW w:w="2400" w:type="dxa"/>
            <w:shd w:val="clear" w:color="auto" w:fill="FFFFFF"/>
            <w:tcMar>
              <w:top w:w="90" w:type="dxa"/>
              <w:left w:w="120" w:type="dxa"/>
              <w:bottom w:w="90" w:type="dxa"/>
              <w:right w:w="120" w:type="dxa"/>
            </w:tcMar>
          </w:tcPr>
          <w:p w14:paraId="10546DF2" w14:textId="77777777" w:rsidR="000B2837" w:rsidRDefault="00000000" w:rsidP="00573A60">
            <w:pPr>
              <w:spacing w:after="40"/>
              <w:jc w:val="both"/>
            </w:pPr>
            <w:r>
              <w:rPr>
                <w:color w:val="1A1A1A"/>
                <w:sz w:val="18"/>
                <w:szCs w:val="18"/>
              </w:rPr>
              <w:t>Dependencies</w:t>
            </w:r>
          </w:p>
        </w:tc>
        <w:tc>
          <w:tcPr>
            <w:tcW w:w="6960" w:type="dxa"/>
            <w:shd w:val="clear" w:color="auto" w:fill="FFFFFF"/>
            <w:tcMar>
              <w:top w:w="90" w:type="dxa"/>
              <w:left w:w="120" w:type="dxa"/>
              <w:bottom w:w="90" w:type="dxa"/>
              <w:right w:w="120" w:type="dxa"/>
            </w:tcMar>
          </w:tcPr>
          <w:p w14:paraId="120A97BC" w14:textId="77777777" w:rsidR="000B2837" w:rsidRDefault="00000000" w:rsidP="00573A60">
            <w:pPr>
              <w:spacing w:after="40"/>
              <w:jc w:val="both"/>
            </w:pPr>
            <w:r>
              <w:rPr>
                <w:color w:val="1A1A1A"/>
                <w:sz w:val="18"/>
                <w:szCs w:val="18"/>
              </w:rPr>
              <w:t>Data Deletion Service (Part 4); coordination with every service holding rider data to guarantee actual erasure, not just account deactivation.</w:t>
            </w:r>
          </w:p>
        </w:tc>
      </w:tr>
    </w:tbl>
    <w:p w14:paraId="324A48AD" w14:textId="77777777" w:rsidR="000B2837" w:rsidRDefault="000B2837" w:rsidP="00573A60">
      <w:pPr>
        <w:spacing w:after="160"/>
        <w:jc w:val="both"/>
      </w:pPr>
    </w:p>
    <w:p w14:paraId="66D2E16C" w14:textId="77777777" w:rsidR="000B2837" w:rsidRDefault="00000000" w:rsidP="00573A60">
      <w:pPr>
        <w:pStyle w:val="Heading2"/>
        <w:spacing w:before="340" w:after="140"/>
        <w:jc w:val="both"/>
      </w:pPr>
      <w:bookmarkStart w:id="76" w:name="_Toc234089124"/>
      <w:r>
        <w:rPr>
          <w:b/>
          <w:bCs/>
          <w:color w:val="0B0B0C"/>
          <w:sz w:val="24"/>
          <w:szCs w:val="24"/>
        </w:rPr>
        <w:t>6.6 Consent History Log</w:t>
      </w:r>
      <w:bookmarkEnd w:id="76"/>
    </w:p>
    <w:p w14:paraId="431EDE80" w14:textId="77777777" w:rsidR="000B2837" w:rsidRDefault="00000000" w:rsidP="00573A60">
      <w:pPr>
        <w:spacing w:after="120" w:line="276" w:lineRule="auto"/>
        <w:jc w:val="both"/>
      </w:pPr>
      <w:r>
        <w:rPr>
          <w:b/>
          <w:bCs/>
          <w:color w:val="0B0B0C"/>
        </w:rPr>
        <w:t xml:space="preserve">Purpose:  </w:t>
      </w:r>
      <w:r>
        <w:rPr>
          <w:color w:val="1A1A1A"/>
        </w:rPr>
        <w:t>Give riders (and, on request, auditors) a timestamped, human-readable log of every consent event — grants, withdrawals, and the original notice acceptance.</w:t>
      </w:r>
    </w:p>
    <w:p w14:paraId="124AAE6B" w14:textId="77777777" w:rsidR="000B2837" w:rsidRDefault="00000000" w:rsidP="00573A60">
      <w:pPr>
        <w:spacing w:after="120" w:line="276" w:lineRule="auto"/>
        <w:jc w:val="both"/>
      </w:pPr>
      <w:r>
        <w:rPr>
          <w:b/>
          <w:bCs/>
          <w:color w:val="0B0B0C"/>
        </w:rPr>
        <w:t xml:space="preserve">Business value:  </w:t>
      </w:r>
      <w:r>
        <w:rPr>
          <w:color w:val="1A1A1A"/>
        </w:rPr>
        <w:t>Directly supports DPDP accountability expectations and gives Support a single source of truth instead of reconstructing a rider's consent state from multiple systems.</w:t>
      </w:r>
    </w:p>
    <w:p w14:paraId="5611F126" w14:textId="77777777" w:rsidR="000B2837" w:rsidRDefault="00000000" w:rsidP="00573A60">
      <w:pPr>
        <w:spacing w:after="120" w:line="276" w:lineRule="auto"/>
        <w:jc w:val="both"/>
      </w:pPr>
      <w:r>
        <w:rPr>
          <w:b/>
          <w:bCs/>
          <w:color w:val="0B0B0C"/>
        </w:rPr>
        <w:t xml:space="preserve">User story:  </w:t>
      </w:r>
      <w:r>
        <w:rPr>
          <w:color w:val="1A1A1A"/>
        </w:rPr>
        <w:t>As a rider, I want to see a history of what I've changed and when, so I can verify the Hub is doing what it says.</w:t>
      </w:r>
    </w:p>
    <w:p w14:paraId="095D1414" w14:textId="77777777" w:rsidR="000B2837" w:rsidRDefault="00000000" w:rsidP="00573A60">
      <w:pPr>
        <w:pStyle w:val="Heading3"/>
        <w:spacing w:before="220" w:after="100"/>
        <w:jc w:val="both"/>
      </w:pPr>
      <w:bookmarkStart w:id="77" w:name="_Toc234089125"/>
      <w:r>
        <w:rPr>
          <w:b/>
          <w:bCs/>
          <w:color w:val="0B0B0C"/>
          <w:sz w:val="21"/>
          <w:szCs w:val="21"/>
        </w:rPr>
        <w:t>Acceptance criteria</w:t>
      </w:r>
      <w:bookmarkEnd w:id="77"/>
    </w:p>
    <w:p w14:paraId="52D7EB80" w14:textId="77777777" w:rsidR="000B2837" w:rsidRDefault="00000000" w:rsidP="00573A60">
      <w:pPr>
        <w:pStyle w:val="ListParagraph"/>
        <w:numPr>
          <w:ilvl w:val="0"/>
          <w:numId w:val="2"/>
        </w:numPr>
        <w:spacing w:after="90" w:line="264" w:lineRule="auto"/>
        <w:jc w:val="both"/>
      </w:pPr>
      <w:r>
        <w:rPr>
          <w:color w:val="1A1A1A"/>
        </w:rPr>
        <w:t>Given the History screen is opened, when it loads, then every consent event for the account is listed in reverse-chronological order with purpose, action (granted/withdrawn), and timestamp.</w:t>
      </w:r>
    </w:p>
    <w:p w14:paraId="40727C18" w14:textId="77777777" w:rsidR="000B2837" w:rsidRDefault="00000000" w:rsidP="00573A60">
      <w:pPr>
        <w:pStyle w:val="ListParagraph"/>
        <w:numPr>
          <w:ilvl w:val="0"/>
          <w:numId w:val="2"/>
        </w:numPr>
        <w:spacing w:after="90" w:line="264" w:lineRule="auto"/>
        <w:jc w:val="both"/>
      </w:pPr>
      <w:r>
        <w:rPr>
          <w:color w:val="1A1A1A"/>
        </w:rPr>
        <w:t>Given a rider requests a data download (Feature 4), when the export is generated, then the full consent history is included verbatim.</w:t>
      </w:r>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400"/>
        <w:gridCol w:w="6960"/>
      </w:tblGrid>
      <w:tr w:rsidR="000B2837" w14:paraId="4B6D0078" w14:textId="77777777">
        <w:trPr>
          <w:tblHeader/>
        </w:trPr>
        <w:tc>
          <w:tcPr>
            <w:tcW w:w="2400" w:type="dxa"/>
            <w:shd w:val="clear" w:color="auto" w:fill="0B0B0C"/>
            <w:tcMar>
              <w:top w:w="100" w:type="dxa"/>
              <w:left w:w="120" w:type="dxa"/>
              <w:bottom w:w="100" w:type="dxa"/>
              <w:right w:w="120" w:type="dxa"/>
            </w:tcMar>
            <w:vAlign w:val="center"/>
          </w:tcPr>
          <w:p w14:paraId="030F8275" w14:textId="77777777" w:rsidR="000B2837" w:rsidRDefault="00000000" w:rsidP="00573A60">
            <w:pPr>
              <w:jc w:val="both"/>
            </w:pPr>
            <w:r>
              <w:rPr>
                <w:b/>
                <w:bCs/>
                <w:color w:val="FFFFFF"/>
                <w:sz w:val="18"/>
                <w:szCs w:val="18"/>
              </w:rPr>
              <w:t>Aspect</w:t>
            </w:r>
          </w:p>
        </w:tc>
        <w:tc>
          <w:tcPr>
            <w:tcW w:w="6960" w:type="dxa"/>
            <w:shd w:val="clear" w:color="auto" w:fill="0B0B0C"/>
            <w:tcMar>
              <w:top w:w="100" w:type="dxa"/>
              <w:left w:w="120" w:type="dxa"/>
              <w:bottom w:w="100" w:type="dxa"/>
              <w:right w:w="120" w:type="dxa"/>
            </w:tcMar>
            <w:vAlign w:val="center"/>
          </w:tcPr>
          <w:p w14:paraId="050C7EE6" w14:textId="77777777" w:rsidR="000B2837" w:rsidRDefault="00000000" w:rsidP="00573A60">
            <w:pPr>
              <w:jc w:val="both"/>
            </w:pPr>
            <w:r>
              <w:rPr>
                <w:b/>
                <w:bCs/>
                <w:color w:val="FFFFFF"/>
                <w:sz w:val="18"/>
                <w:szCs w:val="18"/>
              </w:rPr>
              <w:t>Detail</w:t>
            </w:r>
          </w:p>
        </w:tc>
      </w:tr>
      <w:tr w:rsidR="000B2837" w14:paraId="4D43D5C6" w14:textId="77777777">
        <w:tc>
          <w:tcPr>
            <w:tcW w:w="2400" w:type="dxa"/>
            <w:shd w:val="clear" w:color="auto" w:fill="FFFFFF"/>
            <w:tcMar>
              <w:top w:w="90" w:type="dxa"/>
              <w:left w:w="120" w:type="dxa"/>
              <w:bottom w:w="90" w:type="dxa"/>
              <w:right w:w="120" w:type="dxa"/>
            </w:tcMar>
          </w:tcPr>
          <w:p w14:paraId="2FB7CDEF" w14:textId="77777777" w:rsidR="000B2837" w:rsidRDefault="00000000" w:rsidP="00573A60">
            <w:pPr>
              <w:spacing w:after="40"/>
              <w:jc w:val="both"/>
            </w:pPr>
            <w:r>
              <w:rPr>
                <w:color w:val="1A1A1A"/>
                <w:sz w:val="18"/>
                <w:szCs w:val="18"/>
              </w:rPr>
              <w:t>Analytics events</w:t>
            </w:r>
          </w:p>
        </w:tc>
        <w:tc>
          <w:tcPr>
            <w:tcW w:w="6960" w:type="dxa"/>
            <w:shd w:val="clear" w:color="auto" w:fill="FFFFFF"/>
            <w:tcMar>
              <w:top w:w="90" w:type="dxa"/>
              <w:left w:w="120" w:type="dxa"/>
              <w:bottom w:w="90" w:type="dxa"/>
              <w:right w:w="120" w:type="dxa"/>
            </w:tcMar>
          </w:tcPr>
          <w:p w14:paraId="396405EB" w14:textId="77777777" w:rsidR="000B2837" w:rsidRDefault="00000000" w:rsidP="00573A60">
            <w:pPr>
              <w:spacing w:after="40"/>
              <w:jc w:val="both"/>
            </w:pPr>
            <w:proofErr w:type="spellStart"/>
            <w:r>
              <w:rPr>
                <w:color w:val="1A1A1A"/>
                <w:sz w:val="18"/>
                <w:szCs w:val="18"/>
              </w:rPr>
              <w:t>consent_history_viewed</w:t>
            </w:r>
            <w:proofErr w:type="spellEnd"/>
          </w:p>
        </w:tc>
      </w:tr>
      <w:tr w:rsidR="000B2837" w14:paraId="3840D4FF" w14:textId="77777777">
        <w:tc>
          <w:tcPr>
            <w:tcW w:w="2400" w:type="dxa"/>
            <w:shd w:val="clear" w:color="auto" w:fill="F1F1EF"/>
            <w:tcMar>
              <w:top w:w="90" w:type="dxa"/>
              <w:left w:w="120" w:type="dxa"/>
              <w:bottom w:w="90" w:type="dxa"/>
              <w:right w:w="120" w:type="dxa"/>
            </w:tcMar>
          </w:tcPr>
          <w:p w14:paraId="3E6CD8C2" w14:textId="77777777" w:rsidR="000B2837" w:rsidRDefault="00000000" w:rsidP="00573A60">
            <w:pPr>
              <w:spacing w:after="40"/>
              <w:jc w:val="both"/>
            </w:pPr>
            <w:r>
              <w:rPr>
                <w:color w:val="1A1A1A"/>
                <w:sz w:val="18"/>
                <w:szCs w:val="18"/>
              </w:rPr>
              <w:t>Empty / loading / error states</w:t>
            </w:r>
          </w:p>
        </w:tc>
        <w:tc>
          <w:tcPr>
            <w:tcW w:w="6960" w:type="dxa"/>
            <w:shd w:val="clear" w:color="auto" w:fill="F1F1EF"/>
            <w:tcMar>
              <w:top w:w="90" w:type="dxa"/>
              <w:left w:w="120" w:type="dxa"/>
              <w:bottom w:w="90" w:type="dxa"/>
              <w:right w:w="120" w:type="dxa"/>
            </w:tcMar>
          </w:tcPr>
          <w:p w14:paraId="70C45D6B" w14:textId="77777777" w:rsidR="000B2837" w:rsidRDefault="00000000" w:rsidP="00573A60">
            <w:pPr>
              <w:spacing w:after="40"/>
              <w:jc w:val="both"/>
            </w:pPr>
            <w:r>
              <w:rPr>
                <w:color w:val="1A1A1A"/>
                <w:sz w:val="18"/>
                <w:szCs w:val="18"/>
              </w:rPr>
              <w:t>Empty state: a new account with only the initial notice acceptance shows that single event, not a blank screen with no explanation.</w:t>
            </w:r>
          </w:p>
        </w:tc>
      </w:tr>
      <w:tr w:rsidR="000B2837" w14:paraId="7A6639A8" w14:textId="77777777">
        <w:tc>
          <w:tcPr>
            <w:tcW w:w="2400" w:type="dxa"/>
            <w:shd w:val="clear" w:color="auto" w:fill="FFFFFF"/>
            <w:tcMar>
              <w:top w:w="90" w:type="dxa"/>
              <w:left w:w="120" w:type="dxa"/>
              <w:bottom w:w="90" w:type="dxa"/>
              <w:right w:w="120" w:type="dxa"/>
            </w:tcMar>
          </w:tcPr>
          <w:p w14:paraId="2A380FAF" w14:textId="77777777" w:rsidR="000B2837" w:rsidRDefault="00000000" w:rsidP="00573A60">
            <w:pPr>
              <w:spacing w:after="40"/>
              <w:jc w:val="both"/>
            </w:pPr>
            <w:r>
              <w:rPr>
                <w:color w:val="1A1A1A"/>
                <w:sz w:val="18"/>
                <w:szCs w:val="18"/>
              </w:rPr>
              <w:t>Accessibility notes</w:t>
            </w:r>
          </w:p>
        </w:tc>
        <w:tc>
          <w:tcPr>
            <w:tcW w:w="6960" w:type="dxa"/>
            <w:shd w:val="clear" w:color="auto" w:fill="FFFFFF"/>
            <w:tcMar>
              <w:top w:w="90" w:type="dxa"/>
              <w:left w:w="120" w:type="dxa"/>
              <w:bottom w:w="90" w:type="dxa"/>
              <w:right w:w="120" w:type="dxa"/>
            </w:tcMar>
          </w:tcPr>
          <w:p w14:paraId="43BE6645" w14:textId="77777777" w:rsidR="000B2837" w:rsidRDefault="00000000" w:rsidP="00573A60">
            <w:pPr>
              <w:spacing w:after="40"/>
              <w:jc w:val="both"/>
            </w:pPr>
            <w:r>
              <w:rPr>
                <w:color w:val="1A1A1A"/>
                <w:sz w:val="18"/>
                <w:szCs w:val="18"/>
              </w:rPr>
              <w:t>List must be navigable by screen reader as a sequential log, each entry announced with purpose, action, and relative time (“2 days ago”) plus an absolute timestamp on demand.</w:t>
            </w:r>
          </w:p>
        </w:tc>
      </w:tr>
      <w:tr w:rsidR="000B2837" w14:paraId="6DABC7EF" w14:textId="77777777">
        <w:tc>
          <w:tcPr>
            <w:tcW w:w="2400" w:type="dxa"/>
            <w:shd w:val="clear" w:color="auto" w:fill="F1F1EF"/>
            <w:tcMar>
              <w:top w:w="90" w:type="dxa"/>
              <w:left w:w="120" w:type="dxa"/>
              <w:bottom w:w="90" w:type="dxa"/>
              <w:right w:w="120" w:type="dxa"/>
            </w:tcMar>
          </w:tcPr>
          <w:p w14:paraId="3EBEE502" w14:textId="77777777" w:rsidR="000B2837" w:rsidRDefault="00000000" w:rsidP="00573A60">
            <w:pPr>
              <w:spacing w:after="40"/>
              <w:jc w:val="both"/>
            </w:pPr>
            <w:r>
              <w:rPr>
                <w:color w:val="1A1A1A"/>
                <w:sz w:val="18"/>
                <w:szCs w:val="18"/>
              </w:rPr>
              <w:t>Privacy notes</w:t>
            </w:r>
          </w:p>
        </w:tc>
        <w:tc>
          <w:tcPr>
            <w:tcW w:w="6960" w:type="dxa"/>
            <w:shd w:val="clear" w:color="auto" w:fill="F1F1EF"/>
            <w:tcMar>
              <w:top w:w="90" w:type="dxa"/>
              <w:left w:w="120" w:type="dxa"/>
              <w:bottom w:w="90" w:type="dxa"/>
              <w:right w:w="120" w:type="dxa"/>
            </w:tcMar>
          </w:tcPr>
          <w:p w14:paraId="3C6444AF" w14:textId="77777777" w:rsidR="000B2837" w:rsidRDefault="00000000" w:rsidP="00573A60">
            <w:pPr>
              <w:spacing w:after="40"/>
              <w:jc w:val="both"/>
            </w:pPr>
            <w:r>
              <w:rPr>
                <w:color w:val="1A1A1A"/>
                <w:sz w:val="18"/>
                <w:szCs w:val="18"/>
              </w:rPr>
              <w:t>This log is itself personal data and is included in the Feature 4 export and subject to the same retention rules as consent records generally (Part 1, §4, Storage Limitation).</w:t>
            </w:r>
          </w:p>
        </w:tc>
      </w:tr>
      <w:tr w:rsidR="000B2837" w14:paraId="19CA020A" w14:textId="77777777">
        <w:tc>
          <w:tcPr>
            <w:tcW w:w="2400" w:type="dxa"/>
            <w:shd w:val="clear" w:color="auto" w:fill="FFFFFF"/>
            <w:tcMar>
              <w:top w:w="90" w:type="dxa"/>
              <w:left w:w="120" w:type="dxa"/>
              <w:bottom w:w="90" w:type="dxa"/>
              <w:right w:w="120" w:type="dxa"/>
            </w:tcMar>
          </w:tcPr>
          <w:p w14:paraId="72221E46" w14:textId="77777777" w:rsidR="000B2837" w:rsidRDefault="00000000" w:rsidP="00573A60">
            <w:pPr>
              <w:spacing w:after="40"/>
              <w:jc w:val="both"/>
            </w:pPr>
            <w:r>
              <w:rPr>
                <w:color w:val="1A1A1A"/>
                <w:sz w:val="18"/>
                <w:szCs w:val="18"/>
              </w:rPr>
              <w:t>Engineering notes</w:t>
            </w:r>
          </w:p>
        </w:tc>
        <w:tc>
          <w:tcPr>
            <w:tcW w:w="6960" w:type="dxa"/>
            <w:shd w:val="clear" w:color="auto" w:fill="FFFFFF"/>
            <w:tcMar>
              <w:top w:w="90" w:type="dxa"/>
              <w:left w:w="120" w:type="dxa"/>
              <w:bottom w:w="90" w:type="dxa"/>
              <w:right w:w="120" w:type="dxa"/>
            </w:tcMar>
          </w:tcPr>
          <w:p w14:paraId="21F0466A" w14:textId="77777777" w:rsidR="000B2837" w:rsidRDefault="00000000" w:rsidP="00573A60">
            <w:pPr>
              <w:spacing w:after="40"/>
              <w:jc w:val="both"/>
            </w:pPr>
            <w:r>
              <w:rPr>
                <w:color w:val="1A1A1A"/>
                <w:sz w:val="18"/>
                <w:szCs w:val="18"/>
              </w:rPr>
              <w:t>Read-only view over the same append-only ledger Features 1–3 write to (Part 4, Audit Log Service) — no separate history table to keep in sync.</w:t>
            </w:r>
          </w:p>
        </w:tc>
      </w:tr>
      <w:tr w:rsidR="000B2837" w14:paraId="6D300A53" w14:textId="77777777">
        <w:tc>
          <w:tcPr>
            <w:tcW w:w="2400" w:type="dxa"/>
            <w:shd w:val="clear" w:color="auto" w:fill="F1F1EF"/>
            <w:tcMar>
              <w:top w:w="90" w:type="dxa"/>
              <w:left w:w="120" w:type="dxa"/>
              <w:bottom w:w="90" w:type="dxa"/>
              <w:right w:w="120" w:type="dxa"/>
            </w:tcMar>
          </w:tcPr>
          <w:p w14:paraId="75BCEF94" w14:textId="77777777" w:rsidR="000B2837" w:rsidRDefault="00000000" w:rsidP="00573A60">
            <w:pPr>
              <w:spacing w:after="40"/>
              <w:jc w:val="both"/>
            </w:pPr>
            <w:r>
              <w:rPr>
                <w:color w:val="1A1A1A"/>
                <w:sz w:val="18"/>
                <w:szCs w:val="18"/>
              </w:rPr>
              <w:t>Priority (</w:t>
            </w:r>
            <w:proofErr w:type="spellStart"/>
            <w:r>
              <w:rPr>
                <w:color w:val="1A1A1A"/>
                <w:sz w:val="18"/>
                <w:szCs w:val="18"/>
              </w:rPr>
              <w:t>MoSCoW</w:t>
            </w:r>
            <w:proofErr w:type="spellEnd"/>
            <w:r>
              <w:rPr>
                <w:color w:val="1A1A1A"/>
                <w:sz w:val="18"/>
                <w:szCs w:val="18"/>
              </w:rPr>
              <w:t>)</w:t>
            </w:r>
          </w:p>
        </w:tc>
        <w:tc>
          <w:tcPr>
            <w:tcW w:w="6960" w:type="dxa"/>
            <w:shd w:val="clear" w:color="auto" w:fill="F1F1EF"/>
            <w:tcMar>
              <w:top w:w="90" w:type="dxa"/>
              <w:left w:w="120" w:type="dxa"/>
              <w:bottom w:w="90" w:type="dxa"/>
              <w:right w:w="120" w:type="dxa"/>
            </w:tcMar>
          </w:tcPr>
          <w:p w14:paraId="6C3FF893" w14:textId="77777777" w:rsidR="000B2837" w:rsidRDefault="00000000" w:rsidP="00573A60">
            <w:pPr>
              <w:spacing w:after="40"/>
              <w:jc w:val="both"/>
            </w:pPr>
            <w:r>
              <w:rPr>
                <w:color w:val="1A1A1A"/>
                <w:sz w:val="18"/>
                <w:szCs w:val="18"/>
              </w:rPr>
              <w:t>Should Have</w:t>
            </w:r>
          </w:p>
        </w:tc>
      </w:tr>
      <w:tr w:rsidR="000B2837" w14:paraId="273041CE" w14:textId="77777777">
        <w:tc>
          <w:tcPr>
            <w:tcW w:w="2400" w:type="dxa"/>
            <w:shd w:val="clear" w:color="auto" w:fill="FFFFFF"/>
            <w:tcMar>
              <w:top w:w="90" w:type="dxa"/>
              <w:left w:w="120" w:type="dxa"/>
              <w:bottom w:w="90" w:type="dxa"/>
              <w:right w:w="120" w:type="dxa"/>
            </w:tcMar>
          </w:tcPr>
          <w:p w14:paraId="6708F3C8" w14:textId="77777777" w:rsidR="000B2837" w:rsidRDefault="00000000" w:rsidP="00573A60">
            <w:pPr>
              <w:spacing w:after="40"/>
              <w:jc w:val="both"/>
            </w:pPr>
            <w:r>
              <w:rPr>
                <w:color w:val="1A1A1A"/>
                <w:sz w:val="18"/>
                <w:szCs w:val="18"/>
              </w:rPr>
              <w:t>Dependencies</w:t>
            </w:r>
          </w:p>
        </w:tc>
        <w:tc>
          <w:tcPr>
            <w:tcW w:w="6960" w:type="dxa"/>
            <w:shd w:val="clear" w:color="auto" w:fill="FFFFFF"/>
            <w:tcMar>
              <w:top w:w="90" w:type="dxa"/>
              <w:left w:w="120" w:type="dxa"/>
              <w:bottom w:w="90" w:type="dxa"/>
              <w:right w:w="120" w:type="dxa"/>
            </w:tcMar>
          </w:tcPr>
          <w:p w14:paraId="5D7D3392" w14:textId="77777777" w:rsidR="000B2837" w:rsidRDefault="00000000" w:rsidP="00573A60">
            <w:pPr>
              <w:spacing w:after="40"/>
              <w:jc w:val="both"/>
            </w:pPr>
            <w:r>
              <w:rPr>
                <w:color w:val="1A1A1A"/>
                <w:sz w:val="18"/>
                <w:szCs w:val="18"/>
              </w:rPr>
              <w:t>Consent Service, Audit Log Service.</w:t>
            </w:r>
          </w:p>
        </w:tc>
      </w:tr>
    </w:tbl>
    <w:p w14:paraId="0159468B" w14:textId="77777777" w:rsidR="000B2837" w:rsidRDefault="000B2837" w:rsidP="00573A60">
      <w:pPr>
        <w:spacing w:after="160"/>
        <w:jc w:val="both"/>
      </w:pPr>
    </w:p>
    <w:p w14:paraId="58F3F9A4" w14:textId="77777777" w:rsidR="000B2837" w:rsidRDefault="00000000" w:rsidP="00573A60">
      <w:pPr>
        <w:pStyle w:val="Heading2"/>
        <w:spacing w:before="340" w:after="140"/>
        <w:jc w:val="both"/>
      </w:pPr>
      <w:bookmarkStart w:id="78" w:name="_Toc234089126"/>
      <w:r>
        <w:rPr>
          <w:b/>
          <w:bCs/>
          <w:color w:val="0B0B0C"/>
          <w:sz w:val="24"/>
          <w:szCs w:val="24"/>
        </w:rPr>
        <w:lastRenderedPageBreak/>
        <w:t>6.7 Contextual (Just-in-Time) Location Permission</w:t>
      </w:r>
      <w:bookmarkEnd w:id="78"/>
    </w:p>
    <w:p w14:paraId="22BCFCCC" w14:textId="77777777" w:rsidR="000B2837" w:rsidRDefault="00000000" w:rsidP="00573A60">
      <w:pPr>
        <w:spacing w:after="120" w:line="276" w:lineRule="auto"/>
        <w:jc w:val="both"/>
      </w:pPr>
      <w:r>
        <w:rPr>
          <w:b/>
          <w:bCs/>
          <w:color w:val="0B0B0C"/>
        </w:rPr>
        <w:t xml:space="preserve">Purpose:  </w:t>
      </w:r>
      <w:r>
        <w:rPr>
          <w:color w:val="1A1A1A"/>
        </w:rPr>
        <w:t xml:space="preserve">Replace the upfront, bundled “Always Allow” location prompt with a per-ride, purpose-stated request </w:t>
      </w:r>
      <w:proofErr w:type="gramStart"/>
      <w:r>
        <w:rPr>
          <w:color w:val="1A1A1A"/>
        </w:rPr>
        <w:t>at the moment</w:t>
      </w:r>
      <w:proofErr w:type="gramEnd"/>
      <w:r>
        <w:rPr>
          <w:color w:val="1A1A1A"/>
        </w:rPr>
        <w:t xml:space="preserve"> location is </w:t>
      </w:r>
      <w:proofErr w:type="gramStart"/>
      <w:r>
        <w:rPr>
          <w:color w:val="1A1A1A"/>
        </w:rPr>
        <w:t>actually needed</w:t>
      </w:r>
      <w:proofErr w:type="gramEnd"/>
      <w:r>
        <w:rPr>
          <w:color w:val="1A1A1A"/>
        </w:rPr>
        <w:t>.</w:t>
      </w:r>
    </w:p>
    <w:p w14:paraId="473AD27C" w14:textId="77777777" w:rsidR="000B2837" w:rsidRDefault="00000000" w:rsidP="00573A60">
      <w:pPr>
        <w:spacing w:after="120" w:line="276" w:lineRule="auto"/>
        <w:jc w:val="both"/>
      </w:pPr>
      <w:r>
        <w:rPr>
          <w:b/>
          <w:bCs/>
          <w:color w:val="0B0B0C"/>
        </w:rPr>
        <w:t xml:space="preserve">Business value:  </w:t>
      </w:r>
      <w:r>
        <w:rPr>
          <w:color w:val="1A1A1A"/>
        </w:rPr>
        <w:t>Directly implements Data Minimisation (Part 1, §4); the single most visible moment in the Prototype where the new model is felt, not just read about.</w:t>
      </w:r>
    </w:p>
    <w:p w14:paraId="36A9B79D" w14:textId="77777777" w:rsidR="000B2837" w:rsidRDefault="00000000" w:rsidP="00573A60">
      <w:pPr>
        <w:spacing w:after="120" w:line="276" w:lineRule="auto"/>
        <w:jc w:val="both"/>
      </w:pPr>
      <w:r>
        <w:rPr>
          <w:b/>
          <w:bCs/>
          <w:color w:val="0B0B0C"/>
        </w:rPr>
        <w:t xml:space="preserve">User story:  </w:t>
      </w:r>
      <w:r>
        <w:rPr>
          <w:color w:val="1A1A1A"/>
        </w:rPr>
        <w:t xml:space="preserve">As a rider requesting a ride, I want to be asked for location only when it's </w:t>
      </w:r>
      <w:proofErr w:type="gramStart"/>
      <w:r>
        <w:rPr>
          <w:color w:val="1A1A1A"/>
        </w:rPr>
        <w:t>actually needed</w:t>
      </w:r>
      <w:proofErr w:type="gramEnd"/>
      <w:r>
        <w:rPr>
          <w:color w:val="1A1A1A"/>
        </w:rPr>
        <w:t xml:space="preserve"> for that ride, so I'm not granting a standing permission I forget about.</w:t>
      </w:r>
    </w:p>
    <w:p w14:paraId="27F5D056" w14:textId="77777777" w:rsidR="000B2837" w:rsidRDefault="00000000" w:rsidP="00573A60">
      <w:pPr>
        <w:pStyle w:val="Heading3"/>
        <w:spacing w:before="220" w:after="100"/>
        <w:jc w:val="both"/>
      </w:pPr>
      <w:bookmarkStart w:id="79" w:name="_Toc234089127"/>
      <w:r>
        <w:rPr>
          <w:b/>
          <w:bCs/>
          <w:color w:val="0B0B0C"/>
          <w:sz w:val="21"/>
          <w:szCs w:val="21"/>
        </w:rPr>
        <w:t>Acceptance criteria</w:t>
      </w:r>
      <w:bookmarkEnd w:id="79"/>
    </w:p>
    <w:p w14:paraId="1C4645F7" w14:textId="77777777" w:rsidR="000B2837" w:rsidRDefault="00000000" w:rsidP="00573A60">
      <w:pPr>
        <w:pStyle w:val="ListParagraph"/>
        <w:numPr>
          <w:ilvl w:val="0"/>
          <w:numId w:val="2"/>
        </w:numPr>
        <w:spacing w:after="90" w:line="264" w:lineRule="auto"/>
        <w:jc w:val="both"/>
      </w:pPr>
      <w:r>
        <w:rPr>
          <w:color w:val="1A1A1A"/>
        </w:rPr>
        <w:t xml:space="preserve">Given a rider confirms a ride, when the app </w:t>
      </w:r>
      <w:proofErr w:type="gramStart"/>
      <w:r>
        <w:rPr>
          <w:color w:val="1A1A1A"/>
        </w:rPr>
        <w:t>needs</w:t>
      </w:r>
      <w:proofErr w:type="gramEnd"/>
      <w:r>
        <w:rPr>
          <w:color w:val="1A1A1A"/>
        </w:rPr>
        <w:t xml:space="preserve"> location to match a driver, then a prompt states the specific purpose (“to match your driver and track this trip”) and offers ‘Share for this ride’ or ‘Just once’.</w:t>
      </w:r>
    </w:p>
    <w:p w14:paraId="4EF6DC96" w14:textId="77777777" w:rsidR="000B2837" w:rsidRDefault="00000000" w:rsidP="00573A60">
      <w:pPr>
        <w:pStyle w:val="ListParagraph"/>
        <w:numPr>
          <w:ilvl w:val="0"/>
          <w:numId w:val="2"/>
        </w:numPr>
        <w:spacing w:after="90" w:line="264" w:lineRule="auto"/>
        <w:jc w:val="both"/>
      </w:pPr>
      <w:r>
        <w:rPr>
          <w:color w:val="1A1A1A"/>
        </w:rPr>
        <w:t>Given a trip ends, when the trip is marked complete, then any trip-scoped location grant expires automatically — no standing background grant is created by this flow.</w:t>
      </w:r>
    </w:p>
    <w:p w14:paraId="6F7947BF" w14:textId="77777777" w:rsidR="000B2837" w:rsidRDefault="00000000" w:rsidP="00573A60">
      <w:pPr>
        <w:pStyle w:val="ListParagraph"/>
        <w:numPr>
          <w:ilvl w:val="0"/>
          <w:numId w:val="2"/>
        </w:numPr>
        <w:spacing w:after="90" w:line="264" w:lineRule="auto"/>
        <w:jc w:val="both"/>
      </w:pPr>
      <w:r>
        <w:rPr>
          <w:color w:val="1A1A1A"/>
        </w:rPr>
        <w:t>Given a rider previously enabled background location deliberately via the Consent Dashboard (Feature 2), when a ride starts, then this contextual prompt is skipped (their standing preference is respected, not re-asked every ride).</w:t>
      </w:r>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400"/>
        <w:gridCol w:w="6960"/>
      </w:tblGrid>
      <w:tr w:rsidR="000B2837" w14:paraId="0662C935" w14:textId="77777777">
        <w:trPr>
          <w:tblHeader/>
        </w:trPr>
        <w:tc>
          <w:tcPr>
            <w:tcW w:w="2400" w:type="dxa"/>
            <w:shd w:val="clear" w:color="auto" w:fill="0B0B0C"/>
            <w:tcMar>
              <w:top w:w="100" w:type="dxa"/>
              <w:left w:w="120" w:type="dxa"/>
              <w:bottom w:w="100" w:type="dxa"/>
              <w:right w:w="120" w:type="dxa"/>
            </w:tcMar>
            <w:vAlign w:val="center"/>
          </w:tcPr>
          <w:p w14:paraId="1AC261C0" w14:textId="77777777" w:rsidR="000B2837" w:rsidRDefault="00000000" w:rsidP="00573A60">
            <w:pPr>
              <w:jc w:val="both"/>
            </w:pPr>
            <w:r>
              <w:rPr>
                <w:b/>
                <w:bCs/>
                <w:color w:val="FFFFFF"/>
                <w:sz w:val="18"/>
                <w:szCs w:val="18"/>
              </w:rPr>
              <w:t>Aspect</w:t>
            </w:r>
          </w:p>
        </w:tc>
        <w:tc>
          <w:tcPr>
            <w:tcW w:w="6960" w:type="dxa"/>
            <w:shd w:val="clear" w:color="auto" w:fill="0B0B0C"/>
            <w:tcMar>
              <w:top w:w="100" w:type="dxa"/>
              <w:left w:w="120" w:type="dxa"/>
              <w:bottom w:w="100" w:type="dxa"/>
              <w:right w:w="120" w:type="dxa"/>
            </w:tcMar>
            <w:vAlign w:val="center"/>
          </w:tcPr>
          <w:p w14:paraId="2E2CC3DD" w14:textId="77777777" w:rsidR="000B2837" w:rsidRDefault="00000000" w:rsidP="00573A60">
            <w:pPr>
              <w:jc w:val="both"/>
            </w:pPr>
            <w:r>
              <w:rPr>
                <w:b/>
                <w:bCs/>
                <w:color w:val="FFFFFF"/>
                <w:sz w:val="18"/>
                <w:szCs w:val="18"/>
              </w:rPr>
              <w:t>Detail</w:t>
            </w:r>
          </w:p>
        </w:tc>
      </w:tr>
      <w:tr w:rsidR="000B2837" w14:paraId="5ABF8735" w14:textId="77777777">
        <w:tc>
          <w:tcPr>
            <w:tcW w:w="2400" w:type="dxa"/>
            <w:shd w:val="clear" w:color="auto" w:fill="FFFFFF"/>
            <w:tcMar>
              <w:top w:w="90" w:type="dxa"/>
              <w:left w:w="120" w:type="dxa"/>
              <w:bottom w:w="90" w:type="dxa"/>
              <w:right w:w="120" w:type="dxa"/>
            </w:tcMar>
          </w:tcPr>
          <w:p w14:paraId="16CDBA84" w14:textId="77777777" w:rsidR="000B2837" w:rsidRDefault="00000000" w:rsidP="00573A60">
            <w:pPr>
              <w:spacing w:after="40"/>
              <w:jc w:val="both"/>
            </w:pPr>
            <w:r>
              <w:rPr>
                <w:color w:val="1A1A1A"/>
                <w:sz w:val="18"/>
                <w:szCs w:val="18"/>
              </w:rPr>
              <w:t>Analytics events</w:t>
            </w:r>
          </w:p>
        </w:tc>
        <w:tc>
          <w:tcPr>
            <w:tcW w:w="6960" w:type="dxa"/>
            <w:shd w:val="clear" w:color="auto" w:fill="FFFFFF"/>
            <w:tcMar>
              <w:top w:w="90" w:type="dxa"/>
              <w:left w:w="120" w:type="dxa"/>
              <w:bottom w:w="90" w:type="dxa"/>
              <w:right w:w="120" w:type="dxa"/>
            </w:tcMar>
          </w:tcPr>
          <w:p w14:paraId="6D791FA2" w14:textId="77777777" w:rsidR="000B2837" w:rsidRDefault="00000000" w:rsidP="00573A60">
            <w:pPr>
              <w:spacing w:after="40"/>
              <w:jc w:val="both"/>
            </w:pPr>
            <w:proofErr w:type="spellStart"/>
            <w:r>
              <w:rPr>
                <w:color w:val="1A1A1A"/>
                <w:sz w:val="18"/>
                <w:szCs w:val="18"/>
              </w:rPr>
              <w:t>location_permission_prompted</w:t>
            </w:r>
            <w:proofErr w:type="spellEnd"/>
            <w:r>
              <w:rPr>
                <w:color w:val="1A1A1A"/>
                <w:sz w:val="18"/>
                <w:szCs w:val="18"/>
              </w:rPr>
              <w:t xml:space="preserve"> {context:'</w:t>
            </w:r>
            <w:proofErr w:type="spellStart"/>
            <w:r>
              <w:rPr>
                <w:color w:val="1A1A1A"/>
                <w:sz w:val="18"/>
                <w:szCs w:val="18"/>
              </w:rPr>
              <w:t>ride_request</w:t>
            </w:r>
            <w:proofErr w:type="spellEnd"/>
            <w:r>
              <w:rPr>
                <w:color w:val="1A1A1A"/>
                <w:sz w:val="18"/>
                <w:szCs w:val="18"/>
              </w:rPr>
              <w:t xml:space="preserve">'}, </w:t>
            </w:r>
            <w:proofErr w:type="spellStart"/>
            <w:r>
              <w:rPr>
                <w:color w:val="1A1A1A"/>
                <w:sz w:val="18"/>
                <w:szCs w:val="18"/>
              </w:rPr>
              <w:t>location_permission_granted</w:t>
            </w:r>
            <w:proofErr w:type="spellEnd"/>
            <w:r>
              <w:rPr>
                <w:color w:val="1A1A1A"/>
                <w:sz w:val="18"/>
                <w:szCs w:val="18"/>
              </w:rPr>
              <w:t xml:space="preserve"> {</w:t>
            </w:r>
            <w:proofErr w:type="spellStart"/>
            <w:r>
              <w:rPr>
                <w:color w:val="1A1A1A"/>
                <w:sz w:val="18"/>
                <w:szCs w:val="18"/>
              </w:rPr>
              <w:t>scope:'trip_only'|'always</w:t>
            </w:r>
            <w:proofErr w:type="spellEnd"/>
            <w:r>
              <w:rPr>
                <w:color w:val="1A1A1A"/>
                <w:sz w:val="18"/>
                <w:szCs w:val="18"/>
              </w:rPr>
              <w:t xml:space="preserve">'}, </w:t>
            </w:r>
            <w:proofErr w:type="spellStart"/>
            <w:r>
              <w:rPr>
                <w:color w:val="1A1A1A"/>
                <w:sz w:val="18"/>
                <w:szCs w:val="18"/>
              </w:rPr>
              <w:t>location_permission_expired</w:t>
            </w:r>
            <w:proofErr w:type="spellEnd"/>
            <w:r>
              <w:rPr>
                <w:color w:val="1A1A1A"/>
                <w:sz w:val="18"/>
                <w:szCs w:val="18"/>
              </w:rPr>
              <w:t xml:space="preserve"> {</w:t>
            </w:r>
            <w:proofErr w:type="spellStart"/>
            <w:r>
              <w:rPr>
                <w:color w:val="1A1A1A"/>
                <w:sz w:val="18"/>
                <w:szCs w:val="18"/>
              </w:rPr>
              <w:t>trip_id</w:t>
            </w:r>
            <w:proofErr w:type="spellEnd"/>
            <w:r>
              <w:rPr>
                <w:color w:val="1A1A1A"/>
                <w:sz w:val="18"/>
                <w:szCs w:val="18"/>
              </w:rPr>
              <w:t>}</w:t>
            </w:r>
          </w:p>
        </w:tc>
      </w:tr>
      <w:tr w:rsidR="000B2837" w14:paraId="22426010" w14:textId="77777777">
        <w:tc>
          <w:tcPr>
            <w:tcW w:w="2400" w:type="dxa"/>
            <w:shd w:val="clear" w:color="auto" w:fill="F1F1EF"/>
            <w:tcMar>
              <w:top w:w="90" w:type="dxa"/>
              <w:left w:w="120" w:type="dxa"/>
              <w:bottom w:w="90" w:type="dxa"/>
              <w:right w:w="120" w:type="dxa"/>
            </w:tcMar>
          </w:tcPr>
          <w:p w14:paraId="00B2D1C0" w14:textId="77777777" w:rsidR="000B2837" w:rsidRDefault="00000000" w:rsidP="00573A60">
            <w:pPr>
              <w:spacing w:after="40"/>
              <w:jc w:val="both"/>
            </w:pPr>
            <w:r>
              <w:rPr>
                <w:color w:val="1A1A1A"/>
                <w:sz w:val="18"/>
                <w:szCs w:val="18"/>
              </w:rPr>
              <w:t>Empty / loading / error states</w:t>
            </w:r>
          </w:p>
        </w:tc>
        <w:tc>
          <w:tcPr>
            <w:tcW w:w="6960" w:type="dxa"/>
            <w:shd w:val="clear" w:color="auto" w:fill="F1F1EF"/>
            <w:tcMar>
              <w:top w:w="90" w:type="dxa"/>
              <w:left w:w="120" w:type="dxa"/>
              <w:bottom w:w="90" w:type="dxa"/>
              <w:right w:w="120" w:type="dxa"/>
            </w:tcMar>
          </w:tcPr>
          <w:p w14:paraId="67256FE4" w14:textId="77777777" w:rsidR="000B2837" w:rsidRDefault="00000000" w:rsidP="00573A60">
            <w:pPr>
              <w:spacing w:after="40"/>
              <w:jc w:val="both"/>
            </w:pPr>
            <w:r>
              <w:rPr>
                <w:color w:val="1A1A1A"/>
                <w:sz w:val="18"/>
                <w:szCs w:val="18"/>
              </w:rPr>
              <w:t>If a rider declines, the ride-matching flow must degrade gracefully (e.g., manual pickup-pin confirmation) rather than blocking the booking outright, consistent with the no-service-denial design principle.</w:t>
            </w:r>
          </w:p>
        </w:tc>
      </w:tr>
      <w:tr w:rsidR="000B2837" w14:paraId="755FE9EB" w14:textId="77777777">
        <w:tc>
          <w:tcPr>
            <w:tcW w:w="2400" w:type="dxa"/>
            <w:shd w:val="clear" w:color="auto" w:fill="FFFFFF"/>
            <w:tcMar>
              <w:top w:w="90" w:type="dxa"/>
              <w:left w:w="120" w:type="dxa"/>
              <w:bottom w:w="90" w:type="dxa"/>
              <w:right w:w="120" w:type="dxa"/>
            </w:tcMar>
          </w:tcPr>
          <w:p w14:paraId="676C09C5" w14:textId="77777777" w:rsidR="000B2837" w:rsidRDefault="00000000" w:rsidP="00573A60">
            <w:pPr>
              <w:spacing w:after="40"/>
              <w:jc w:val="both"/>
            </w:pPr>
            <w:r>
              <w:rPr>
                <w:color w:val="1A1A1A"/>
                <w:sz w:val="18"/>
                <w:szCs w:val="18"/>
              </w:rPr>
              <w:t>Accessibility notes</w:t>
            </w:r>
          </w:p>
        </w:tc>
        <w:tc>
          <w:tcPr>
            <w:tcW w:w="6960" w:type="dxa"/>
            <w:shd w:val="clear" w:color="auto" w:fill="FFFFFF"/>
            <w:tcMar>
              <w:top w:w="90" w:type="dxa"/>
              <w:left w:w="120" w:type="dxa"/>
              <w:bottom w:w="90" w:type="dxa"/>
              <w:right w:w="120" w:type="dxa"/>
            </w:tcMar>
          </w:tcPr>
          <w:p w14:paraId="36BFC11B" w14:textId="77777777" w:rsidR="000B2837" w:rsidRDefault="00000000" w:rsidP="00573A60">
            <w:pPr>
              <w:spacing w:after="40"/>
              <w:jc w:val="both"/>
            </w:pPr>
            <w:r>
              <w:rPr>
                <w:color w:val="1A1A1A"/>
                <w:sz w:val="18"/>
                <w:szCs w:val="18"/>
              </w:rPr>
              <w:t>Prompt must be dismissible and re-triggerable via keyboard/screen reader identically to a sighted tap interaction.</w:t>
            </w:r>
          </w:p>
        </w:tc>
      </w:tr>
      <w:tr w:rsidR="000B2837" w14:paraId="59919601" w14:textId="77777777">
        <w:tc>
          <w:tcPr>
            <w:tcW w:w="2400" w:type="dxa"/>
            <w:shd w:val="clear" w:color="auto" w:fill="F1F1EF"/>
            <w:tcMar>
              <w:top w:w="90" w:type="dxa"/>
              <w:left w:w="120" w:type="dxa"/>
              <w:bottom w:w="90" w:type="dxa"/>
              <w:right w:w="120" w:type="dxa"/>
            </w:tcMar>
          </w:tcPr>
          <w:p w14:paraId="7B9DD6A7" w14:textId="77777777" w:rsidR="000B2837" w:rsidRDefault="00000000" w:rsidP="00573A60">
            <w:pPr>
              <w:spacing w:after="40"/>
              <w:jc w:val="both"/>
            </w:pPr>
            <w:r>
              <w:rPr>
                <w:color w:val="1A1A1A"/>
                <w:sz w:val="18"/>
                <w:szCs w:val="18"/>
              </w:rPr>
              <w:t>Privacy notes</w:t>
            </w:r>
          </w:p>
        </w:tc>
        <w:tc>
          <w:tcPr>
            <w:tcW w:w="6960" w:type="dxa"/>
            <w:shd w:val="clear" w:color="auto" w:fill="F1F1EF"/>
            <w:tcMar>
              <w:top w:w="90" w:type="dxa"/>
              <w:left w:w="120" w:type="dxa"/>
              <w:bottom w:w="90" w:type="dxa"/>
              <w:right w:w="120" w:type="dxa"/>
            </w:tcMar>
          </w:tcPr>
          <w:p w14:paraId="7140AF4A" w14:textId="77777777" w:rsidR="000B2837" w:rsidRDefault="00000000" w:rsidP="00573A60">
            <w:pPr>
              <w:spacing w:after="40"/>
              <w:jc w:val="both"/>
            </w:pPr>
            <w:r>
              <w:rPr>
                <w:color w:val="1A1A1A"/>
                <w:sz w:val="18"/>
                <w:szCs w:val="18"/>
              </w:rPr>
              <w:t xml:space="preserve">Trip-scoped grants must have a hard expiry tied to trip completion, enforced server-side, not just assumed from client </w:t>
            </w:r>
            <w:proofErr w:type="spellStart"/>
            <w:r>
              <w:rPr>
                <w:color w:val="1A1A1A"/>
                <w:sz w:val="18"/>
                <w:szCs w:val="18"/>
              </w:rPr>
              <w:t>behavior</w:t>
            </w:r>
            <w:proofErr w:type="spellEnd"/>
            <w:r>
              <w:rPr>
                <w:color w:val="1A1A1A"/>
                <w:sz w:val="18"/>
                <w:szCs w:val="18"/>
              </w:rPr>
              <w:t xml:space="preserve"> (Part 4, Consent Lifecycle).</w:t>
            </w:r>
          </w:p>
        </w:tc>
      </w:tr>
      <w:tr w:rsidR="000B2837" w14:paraId="156B3195" w14:textId="77777777">
        <w:tc>
          <w:tcPr>
            <w:tcW w:w="2400" w:type="dxa"/>
            <w:shd w:val="clear" w:color="auto" w:fill="FFFFFF"/>
            <w:tcMar>
              <w:top w:w="90" w:type="dxa"/>
              <w:left w:w="120" w:type="dxa"/>
              <w:bottom w:w="90" w:type="dxa"/>
              <w:right w:w="120" w:type="dxa"/>
            </w:tcMar>
          </w:tcPr>
          <w:p w14:paraId="41348266" w14:textId="77777777" w:rsidR="000B2837" w:rsidRDefault="00000000" w:rsidP="00573A60">
            <w:pPr>
              <w:spacing w:after="40"/>
              <w:jc w:val="both"/>
            </w:pPr>
            <w:r>
              <w:rPr>
                <w:color w:val="1A1A1A"/>
                <w:sz w:val="18"/>
                <w:szCs w:val="18"/>
              </w:rPr>
              <w:t>Engineering notes</w:t>
            </w:r>
          </w:p>
        </w:tc>
        <w:tc>
          <w:tcPr>
            <w:tcW w:w="6960" w:type="dxa"/>
            <w:shd w:val="clear" w:color="auto" w:fill="FFFFFF"/>
            <w:tcMar>
              <w:top w:w="90" w:type="dxa"/>
              <w:left w:w="120" w:type="dxa"/>
              <w:bottom w:w="90" w:type="dxa"/>
              <w:right w:w="120" w:type="dxa"/>
            </w:tcMar>
          </w:tcPr>
          <w:p w14:paraId="167B5B53" w14:textId="77777777" w:rsidR="000B2837" w:rsidRDefault="00000000" w:rsidP="00573A60">
            <w:pPr>
              <w:spacing w:after="40"/>
              <w:jc w:val="both"/>
            </w:pPr>
            <w:r>
              <w:rPr>
                <w:color w:val="1A1A1A"/>
                <w:sz w:val="18"/>
                <w:szCs w:val="18"/>
              </w:rPr>
              <w:t>Requires coordination with the native OS permission APIs (iOS/Android) in addition to the in-app consent layer — two permission systems must stay conceptually aligned even though only one (the in-app layer) is What this Hub directly controls.</w:t>
            </w:r>
          </w:p>
        </w:tc>
      </w:tr>
      <w:tr w:rsidR="000B2837" w14:paraId="19599DE9" w14:textId="77777777">
        <w:tc>
          <w:tcPr>
            <w:tcW w:w="2400" w:type="dxa"/>
            <w:shd w:val="clear" w:color="auto" w:fill="F1F1EF"/>
            <w:tcMar>
              <w:top w:w="90" w:type="dxa"/>
              <w:left w:w="120" w:type="dxa"/>
              <w:bottom w:w="90" w:type="dxa"/>
              <w:right w:w="120" w:type="dxa"/>
            </w:tcMar>
          </w:tcPr>
          <w:p w14:paraId="4C59DDF8" w14:textId="77777777" w:rsidR="000B2837" w:rsidRDefault="00000000" w:rsidP="00573A60">
            <w:pPr>
              <w:spacing w:after="40"/>
              <w:jc w:val="both"/>
            </w:pPr>
            <w:r>
              <w:rPr>
                <w:color w:val="1A1A1A"/>
                <w:sz w:val="18"/>
                <w:szCs w:val="18"/>
              </w:rPr>
              <w:t>Priority (</w:t>
            </w:r>
            <w:proofErr w:type="spellStart"/>
            <w:r>
              <w:rPr>
                <w:color w:val="1A1A1A"/>
                <w:sz w:val="18"/>
                <w:szCs w:val="18"/>
              </w:rPr>
              <w:t>MoSCoW</w:t>
            </w:r>
            <w:proofErr w:type="spellEnd"/>
            <w:r>
              <w:rPr>
                <w:color w:val="1A1A1A"/>
                <w:sz w:val="18"/>
                <w:szCs w:val="18"/>
              </w:rPr>
              <w:t>)</w:t>
            </w:r>
          </w:p>
        </w:tc>
        <w:tc>
          <w:tcPr>
            <w:tcW w:w="6960" w:type="dxa"/>
            <w:shd w:val="clear" w:color="auto" w:fill="F1F1EF"/>
            <w:tcMar>
              <w:top w:w="90" w:type="dxa"/>
              <w:left w:w="120" w:type="dxa"/>
              <w:bottom w:w="90" w:type="dxa"/>
              <w:right w:w="120" w:type="dxa"/>
            </w:tcMar>
          </w:tcPr>
          <w:p w14:paraId="2EA55FD1" w14:textId="77777777" w:rsidR="000B2837" w:rsidRDefault="00000000" w:rsidP="00573A60">
            <w:pPr>
              <w:spacing w:after="40"/>
              <w:jc w:val="both"/>
            </w:pPr>
            <w:r>
              <w:rPr>
                <w:color w:val="1A1A1A"/>
                <w:sz w:val="18"/>
                <w:szCs w:val="18"/>
              </w:rPr>
              <w:t>Must Have</w:t>
            </w:r>
          </w:p>
        </w:tc>
      </w:tr>
      <w:tr w:rsidR="000B2837" w14:paraId="3AF047CE" w14:textId="77777777">
        <w:tc>
          <w:tcPr>
            <w:tcW w:w="2400" w:type="dxa"/>
            <w:shd w:val="clear" w:color="auto" w:fill="FFFFFF"/>
            <w:tcMar>
              <w:top w:w="90" w:type="dxa"/>
              <w:left w:w="120" w:type="dxa"/>
              <w:bottom w:w="90" w:type="dxa"/>
              <w:right w:w="120" w:type="dxa"/>
            </w:tcMar>
          </w:tcPr>
          <w:p w14:paraId="1E0BA3FA" w14:textId="77777777" w:rsidR="000B2837" w:rsidRDefault="00000000" w:rsidP="00573A60">
            <w:pPr>
              <w:spacing w:after="40"/>
              <w:jc w:val="both"/>
            </w:pPr>
            <w:r>
              <w:rPr>
                <w:color w:val="1A1A1A"/>
                <w:sz w:val="18"/>
                <w:szCs w:val="18"/>
              </w:rPr>
              <w:t>Dependencies</w:t>
            </w:r>
          </w:p>
        </w:tc>
        <w:tc>
          <w:tcPr>
            <w:tcW w:w="6960" w:type="dxa"/>
            <w:shd w:val="clear" w:color="auto" w:fill="FFFFFF"/>
            <w:tcMar>
              <w:top w:w="90" w:type="dxa"/>
              <w:left w:w="120" w:type="dxa"/>
              <w:bottom w:w="90" w:type="dxa"/>
              <w:right w:w="120" w:type="dxa"/>
            </w:tcMar>
          </w:tcPr>
          <w:p w14:paraId="3F9E675E" w14:textId="77777777" w:rsidR="000B2837" w:rsidRDefault="00000000" w:rsidP="00573A60">
            <w:pPr>
              <w:spacing w:after="40"/>
              <w:jc w:val="both"/>
            </w:pPr>
            <w:r>
              <w:rPr>
                <w:color w:val="1A1A1A"/>
                <w:sz w:val="18"/>
                <w:szCs w:val="18"/>
              </w:rPr>
              <w:t>Ride Service integration (Part 4); OS-level permission handling on both platforms.</w:t>
            </w:r>
          </w:p>
        </w:tc>
      </w:tr>
    </w:tbl>
    <w:p w14:paraId="2EFF8EB1" w14:textId="77777777" w:rsidR="000B2837" w:rsidRDefault="000B2837" w:rsidP="00573A60">
      <w:pPr>
        <w:spacing w:after="160"/>
        <w:jc w:val="both"/>
      </w:pPr>
    </w:p>
    <w:p w14:paraId="1D11E283" w14:textId="77777777" w:rsidR="000B2837" w:rsidRDefault="00000000" w:rsidP="00573A60">
      <w:pPr>
        <w:jc w:val="both"/>
      </w:pPr>
      <w:r>
        <w:br w:type="page"/>
      </w:r>
    </w:p>
    <w:p w14:paraId="522B76A2" w14:textId="77777777" w:rsidR="000B2837" w:rsidRDefault="00000000" w:rsidP="00573A60">
      <w:pPr>
        <w:pStyle w:val="Heading1"/>
        <w:pBdr>
          <w:bottom w:val="single" w:sz="8" w:space="6" w:color="0B0B0C"/>
        </w:pBdr>
        <w:spacing w:before="480" w:after="200"/>
        <w:jc w:val="both"/>
      </w:pPr>
      <w:bookmarkStart w:id="80" w:name="_Toc234089128"/>
      <w:r>
        <w:rPr>
          <w:b/>
          <w:bCs/>
          <w:color w:val="0B0B0C"/>
          <w:sz w:val="30"/>
          <w:szCs w:val="30"/>
        </w:rPr>
        <w:lastRenderedPageBreak/>
        <w:t xml:space="preserve">7. </w:t>
      </w:r>
      <w:proofErr w:type="spellStart"/>
      <w:r>
        <w:rPr>
          <w:b/>
          <w:bCs/>
          <w:color w:val="0B0B0C"/>
          <w:sz w:val="30"/>
          <w:szCs w:val="30"/>
        </w:rPr>
        <w:t>MoSCoW</w:t>
      </w:r>
      <w:proofErr w:type="spellEnd"/>
      <w:r>
        <w:rPr>
          <w:b/>
          <w:bCs/>
          <w:color w:val="0B0B0C"/>
          <w:sz w:val="30"/>
          <w:szCs w:val="30"/>
        </w:rPr>
        <w:t xml:space="preserve"> Prioritization Summary</w:t>
      </w:r>
      <w:bookmarkEnd w:id="80"/>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800"/>
        <w:gridCol w:w="1400"/>
        <w:gridCol w:w="5160"/>
      </w:tblGrid>
      <w:tr w:rsidR="000B2837" w14:paraId="4F8ECAD8" w14:textId="77777777">
        <w:trPr>
          <w:tblHeader/>
        </w:trPr>
        <w:tc>
          <w:tcPr>
            <w:tcW w:w="2800" w:type="dxa"/>
            <w:shd w:val="clear" w:color="auto" w:fill="0B0B0C"/>
            <w:tcMar>
              <w:top w:w="100" w:type="dxa"/>
              <w:left w:w="120" w:type="dxa"/>
              <w:bottom w:w="100" w:type="dxa"/>
              <w:right w:w="120" w:type="dxa"/>
            </w:tcMar>
            <w:vAlign w:val="center"/>
          </w:tcPr>
          <w:p w14:paraId="687303C9" w14:textId="77777777" w:rsidR="000B2837" w:rsidRDefault="00000000" w:rsidP="00573A60">
            <w:pPr>
              <w:jc w:val="both"/>
            </w:pPr>
            <w:r>
              <w:rPr>
                <w:b/>
                <w:bCs/>
                <w:color w:val="FFFFFF"/>
                <w:sz w:val="18"/>
                <w:szCs w:val="18"/>
              </w:rPr>
              <w:t>Feature</w:t>
            </w:r>
          </w:p>
        </w:tc>
        <w:tc>
          <w:tcPr>
            <w:tcW w:w="1400" w:type="dxa"/>
            <w:shd w:val="clear" w:color="auto" w:fill="0B0B0C"/>
            <w:tcMar>
              <w:top w:w="100" w:type="dxa"/>
              <w:left w:w="120" w:type="dxa"/>
              <w:bottom w:w="100" w:type="dxa"/>
              <w:right w:w="120" w:type="dxa"/>
            </w:tcMar>
            <w:vAlign w:val="center"/>
          </w:tcPr>
          <w:p w14:paraId="1F65152E" w14:textId="77777777" w:rsidR="000B2837" w:rsidRDefault="00000000" w:rsidP="00573A60">
            <w:pPr>
              <w:jc w:val="both"/>
            </w:pPr>
            <w:r>
              <w:rPr>
                <w:b/>
                <w:bCs/>
                <w:color w:val="FFFFFF"/>
                <w:sz w:val="18"/>
                <w:szCs w:val="18"/>
              </w:rPr>
              <w:t>Priority</w:t>
            </w:r>
          </w:p>
        </w:tc>
        <w:tc>
          <w:tcPr>
            <w:tcW w:w="5160" w:type="dxa"/>
            <w:shd w:val="clear" w:color="auto" w:fill="0B0B0C"/>
            <w:tcMar>
              <w:top w:w="100" w:type="dxa"/>
              <w:left w:w="120" w:type="dxa"/>
              <w:bottom w:w="100" w:type="dxa"/>
              <w:right w:w="120" w:type="dxa"/>
            </w:tcMar>
            <w:vAlign w:val="center"/>
          </w:tcPr>
          <w:p w14:paraId="03EA536A" w14:textId="77777777" w:rsidR="000B2837" w:rsidRDefault="00000000" w:rsidP="00573A60">
            <w:pPr>
              <w:jc w:val="both"/>
            </w:pPr>
            <w:r>
              <w:rPr>
                <w:b/>
                <w:bCs/>
                <w:color w:val="FFFFFF"/>
                <w:sz w:val="18"/>
                <w:szCs w:val="18"/>
              </w:rPr>
              <w:t>Reason</w:t>
            </w:r>
          </w:p>
        </w:tc>
      </w:tr>
      <w:tr w:rsidR="000B2837" w14:paraId="09A19FB3" w14:textId="77777777">
        <w:tc>
          <w:tcPr>
            <w:tcW w:w="2800" w:type="dxa"/>
            <w:shd w:val="clear" w:color="auto" w:fill="FFFFFF"/>
            <w:tcMar>
              <w:top w:w="90" w:type="dxa"/>
              <w:left w:w="120" w:type="dxa"/>
              <w:bottom w:w="90" w:type="dxa"/>
              <w:right w:w="120" w:type="dxa"/>
            </w:tcMar>
          </w:tcPr>
          <w:p w14:paraId="3408A94B" w14:textId="77777777" w:rsidR="000B2837" w:rsidRDefault="00000000" w:rsidP="00573A60">
            <w:pPr>
              <w:spacing w:after="40"/>
              <w:jc w:val="both"/>
            </w:pPr>
            <w:r>
              <w:rPr>
                <w:color w:val="1A1A1A"/>
                <w:sz w:val="18"/>
                <w:szCs w:val="18"/>
              </w:rPr>
              <w:t>Layered Consent Notice</w:t>
            </w:r>
          </w:p>
        </w:tc>
        <w:tc>
          <w:tcPr>
            <w:tcW w:w="1400" w:type="dxa"/>
            <w:shd w:val="clear" w:color="auto" w:fill="FFFFFF"/>
            <w:tcMar>
              <w:top w:w="90" w:type="dxa"/>
              <w:left w:w="120" w:type="dxa"/>
              <w:bottom w:w="90" w:type="dxa"/>
              <w:right w:w="120" w:type="dxa"/>
            </w:tcMar>
          </w:tcPr>
          <w:p w14:paraId="4B538081" w14:textId="77777777" w:rsidR="000B2837" w:rsidRDefault="00000000" w:rsidP="00573A60">
            <w:pPr>
              <w:spacing w:after="40"/>
              <w:jc w:val="both"/>
            </w:pPr>
            <w:r>
              <w:rPr>
                <w:color w:val="1A1A1A"/>
                <w:sz w:val="18"/>
                <w:szCs w:val="18"/>
              </w:rPr>
              <w:t>Must</w:t>
            </w:r>
          </w:p>
        </w:tc>
        <w:tc>
          <w:tcPr>
            <w:tcW w:w="5160" w:type="dxa"/>
            <w:shd w:val="clear" w:color="auto" w:fill="FFFFFF"/>
            <w:tcMar>
              <w:top w:w="90" w:type="dxa"/>
              <w:left w:w="120" w:type="dxa"/>
              <w:bottom w:w="90" w:type="dxa"/>
              <w:right w:w="120" w:type="dxa"/>
            </w:tcMar>
          </w:tcPr>
          <w:p w14:paraId="5D75C208" w14:textId="77777777" w:rsidR="000B2837" w:rsidRDefault="00000000" w:rsidP="00573A60">
            <w:pPr>
              <w:spacing w:after="40"/>
              <w:jc w:val="both"/>
            </w:pPr>
            <w:r>
              <w:rPr>
                <w:color w:val="1A1A1A"/>
                <w:sz w:val="18"/>
                <w:szCs w:val="18"/>
              </w:rPr>
              <w:t>Entry point for the entire consent model; VCCR cannot be measured without it.</w:t>
            </w:r>
          </w:p>
        </w:tc>
      </w:tr>
      <w:tr w:rsidR="000B2837" w14:paraId="39024F82" w14:textId="77777777">
        <w:tc>
          <w:tcPr>
            <w:tcW w:w="2800" w:type="dxa"/>
            <w:shd w:val="clear" w:color="auto" w:fill="F1F1EF"/>
            <w:tcMar>
              <w:top w:w="90" w:type="dxa"/>
              <w:left w:w="120" w:type="dxa"/>
              <w:bottom w:w="90" w:type="dxa"/>
              <w:right w:w="120" w:type="dxa"/>
            </w:tcMar>
          </w:tcPr>
          <w:p w14:paraId="187853FF" w14:textId="77777777" w:rsidR="000B2837" w:rsidRDefault="00000000" w:rsidP="00573A60">
            <w:pPr>
              <w:spacing w:after="40"/>
              <w:jc w:val="both"/>
            </w:pPr>
            <w:r>
              <w:rPr>
                <w:color w:val="1A1A1A"/>
                <w:sz w:val="18"/>
                <w:szCs w:val="18"/>
              </w:rPr>
              <w:t>Consent Dashboard</w:t>
            </w:r>
          </w:p>
        </w:tc>
        <w:tc>
          <w:tcPr>
            <w:tcW w:w="1400" w:type="dxa"/>
            <w:shd w:val="clear" w:color="auto" w:fill="F1F1EF"/>
            <w:tcMar>
              <w:top w:w="90" w:type="dxa"/>
              <w:left w:w="120" w:type="dxa"/>
              <w:bottom w:w="90" w:type="dxa"/>
              <w:right w:w="120" w:type="dxa"/>
            </w:tcMar>
          </w:tcPr>
          <w:p w14:paraId="5B3B196E" w14:textId="77777777" w:rsidR="000B2837" w:rsidRDefault="00000000" w:rsidP="00573A60">
            <w:pPr>
              <w:spacing w:after="40"/>
              <w:jc w:val="both"/>
            </w:pPr>
            <w:r>
              <w:rPr>
                <w:color w:val="1A1A1A"/>
                <w:sz w:val="18"/>
                <w:szCs w:val="18"/>
              </w:rPr>
              <w:t>Must</w:t>
            </w:r>
          </w:p>
        </w:tc>
        <w:tc>
          <w:tcPr>
            <w:tcW w:w="5160" w:type="dxa"/>
            <w:shd w:val="clear" w:color="auto" w:fill="F1F1EF"/>
            <w:tcMar>
              <w:top w:w="90" w:type="dxa"/>
              <w:left w:w="120" w:type="dxa"/>
              <w:bottom w:w="90" w:type="dxa"/>
              <w:right w:w="120" w:type="dxa"/>
            </w:tcMar>
          </w:tcPr>
          <w:p w14:paraId="054B68DB" w14:textId="77777777" w:rsidR="000B2837" w:rsidRDefault="00000000" w:rsidP="00573A60">
            <w:pPr>
              <w:spacing w:after="40"/>
              <w:jc w:val="both"/>
            </w:pPr>
            <w:r>
              <w:rPr>
                <w:color w:val="1A1A1A"/>
                <w:sz w:val="18"/>
                <w:szCs w:val="18"/>
              </w:rPr>
              <w:t>Ongoing control is the core value proposition, not a one-time event.</w:t>
            </w:r>
          </w:p>
        </w:tc>
      </w:tr>
      <w:tr w:rsidR="000B2837" w14:paraId="708F9538" w14:textId="77777777">
        <w:tc>
          <w:tcPr>
            <w:tcW w:w="2800" w:type="dxa"/>
            <w:shd w:val="clear" w:color="auto" w:fill="FFFFFF"/>
            <w:tcMar>
              <w:top w:w="90" w:type="dxa"/>
              <w:left w:w="120" w:type="dxa"/>
              <w:bottom w:w="90" w:type="dxa"/>
              <w:right w:w="120" w:type="dxa"/>
            </w:tcMar>
          </w:tcPr>
          <w:p w14:paraId="28B0FFAD" w14:textId="77777777" w:rsidR="000B2837" w:rsidRDefault="00000000" w:rsidP="00573A60">
            <w:pPr>
              <w:spacing w:after="40"/>
              <w:jc w:val="both"/>
            </w:pPr>
            <w:r>
              <w:rPr>
                <w:color w:val="1A1A1A"/>
                <w:sz w:val="18"/>
                <w:szCs w:val="18"/>
              </w:rPr>
              <w:t>1-Tap Withdrawal</w:t>
            </w:r>
          </w:p>
        </w:tc>
        <w:tc>
          <w:tcPr>
            <w:tcW w:w="1400" w:type="dxa"/>
            <w:shd w:val="clear" w:color="auto" w:fill="FFFFFF"/>
            <w:tcMar>
              <w:top w:w="90" w:type="dxa"/>
              <w:left w:w="120" w:type="dxa"/>
              <w:bottom w:w="90" w:type="dxa"/>
              <w:right w:w="120" w:type="dxa"/>
            </w:tcMar>
          </w:tcPr>
          <w:p w14:paraId="294D5455" w14:textId="77777777" w:rsidR="000B2837" w:rsidRDefault="00000000" w:rsidP="00573A60">
            <w:pPr>
              <w:spacing w:after="40"/>
              <w:jc w:val="both"/>
            </w:pPr>
            <w:r>
              <w:rPr>
                <w:color w:val="1A1A1A"/>
                <w:sz w:val="18"/>
                <w:szCs w:val="18"/>
              </w:rPr>
              <w:t>Must</w:t>
            </w:r>
          </w:p>
        </w:tc>
        <w:tc>
          <w:tcPr>
            <w:tcW w:w="5160" w:type="dxa"/>
            <w:shd w:val="clear" w:color="auto" w:fill="FFFFFF"/>
            <w:tcMar>
              <w:top w:w="90" w:type="dxa"/>
              <w:left w:w="120" w:type="dxa"/>
              <w:bottom w:w="90" w:type="dxa"/>
              <w:right w:w="120" w:type="dxa"/>
            </w:tcMar>
          </w:tcPr>
          <w:p w14:paraId="16A91B78" w14:textId="77777777" w:rsidR="000B2837" w:rsidRDefault="00000000" w:rsidP="00573A60">
            <w:pPr>
              <w:spacing w:after="40"/>
              <w:jc w:val="both"/>
            </w:pPr>
            <w:r>
              <w:rPr>
                <w:color w:val="1A1A1A"/>
                <w:sz w:val="18"/>
                <w:szCs w:val="18"/>
              </w:rPr>
              <w:t>Directly required by DPDP; the single most-researched trust gap (Part 2).</w:t>
            </w:r>
          </w:p>
        </w:tc>
      </w:tr>
      <w:tr w:rsidR="000B2837" w14:paraId="2ADDD84E" w14:textId="77777777">
        <w:tc>
          <w:tcPr>
            <w:tcW w:w="2800" w:type="dxa"/>
            <w:shd w:val="clear" w:color="auto" w:fill="F1F1EF"/>
            <w:tcMar>
              <w:top w:w="90" w:type="dxa"/>
              <w:left w:w="120" w:type="dxa"/>
              <w:bottom w:w="90" w:type="dxa"/>
              <w:right w:w="120" w:type="dxa"/>
            </w:tcMar>
          </w:tcPr>
          <w:p w14:paraId="4F5C8240" w14:textId="77777777" w:rsidR="000B2837" w:rsidRDefault="00000000" w:rsidP="00573A60">
            <w:pPr>
              <w:spacing w:after="40"/>
              <w:jc w:val="both"/>
            </w:pPr>
            <w:r>
              <w:rPr>
                <w:color w:val="1A1A1A"/>
                <w:sz w:val="18"/>
                <w:szCs w:val="18"/>
              </w:rPr>
              <w:t>Download My Data</w:t>
            </w:r>
          </w:p>
        </w:tc>
        <w:tc>
          <w:tcPr>
            <w:tcW w:w="1400" w:type="dxa"/>
            <w:shd w:val="clear" w:color="auto" w:fill="F1F1EF"/>
            <w:tcMar>
              <w:top w:w="90" w:type="dxa"/>
              <w:left w:w="120" w:type="dxa"/>
              <w:bottom w:w="90" w:type="dxa"/>
              <w:right w:w="120" w:type="dxa"/>
            </w:tcMar>
          </w:tcPr>
          <w:p w14:paraId="2AFDA34C" w14:textId="77777777" w:rsidR="000B2837" w:rsidRDefault="00000000" w:rsidP="00573A60">
            <w:pPr>
              <w:spacing w:after="40"/>
              <w:jc w:val="both"/>
            </w:pPr>
            <w:r>
              <w:rPr>
                <w:color w:val="1A1A1A"/>
                <w:sz w:val="18"/>
                <w:szCs w:val="18"/>
              </w:rPr>
              <w:t>Must</w:t>
            </w:r>
          </w:p>
        </w:tc>
        <w:tc>
          <w:tcPr>
            <w:tcW w:w="5160" w:type="dxa"/>
            <w:shd w:val="clear" w:color="auto" w:fill="F1F1EF"/>
            <w:tcMar>
              <w:top w:w="90" w:type="dxa"/>
              <w:left w:w="120" w:type="dxa"/>
              <w:bottom w:w="90" w:type="dxa"/>
              <w:right w:w="120" w:type="dxa"/>
            </w:tcMar>
          </w:tcPr>
          <w:p w14:paraId="5F6E707A" w14:textId="77777777" w:rsidR="000B2837" w:rsidRDefault="00000000" w:rsidP="00573A60">
            <w:pPr>
              <w:spacing w:after="40"/>
              <w:jc w:val="both"/>
            </w:pPr>
            <w:r>
              <w:rPr>
                <w:color w:val="1A1A1A"/>
                <w:sz w:val="18"/>
                <w:szCs w:val="18"/>
              </w:rPr>
              <w:t>Directly required by DPDP Right to Access.</w:t>
            </w:r>
          </w:p>
        </w:tc>
      </w:tr>
      <w:tr w:rsidR="000B2837" w14:paraId="30205D6E" w14:textId="77777777">
        <w:tc>
          <w:tcPr>
            <w:tcW w:w="2800" w:type="dxa"/>
            <w:shd w:val="clear" w:color="auto" w:fill="FFFFFF"/>
            <w:tcMar>
              <w:top w:w="90" w:type="dxa"/>
              <w:left w:w="120" w:type="dxa"/>
              <w:bottom w:w="90" w:type="dxa"/>
              <w:right w:w="120" w:type="dxa"/>
            </w:tcMar>
          </w:tcPr>
          <w:p w14:paraId="1BBFF5F7" w14:textId="77777777" w:rsidR="000B2837" w:rsidRDefault="00000000" w:rsidP="00573A60">
            <w:pPr>
              <w:spacing w:after="40"/>
              <w:jc w:val="both"/>
            </w:pPr>
            <w:r>
              <w:rPr>
                <w:color w:val="1A1A1A"/>
                <w:sz w:val="18"/>
                <w:szCs w:val="18"/>
              </w:rPr>
              <w:t>Delete My Data / Account</w:t>
            </w:r>
          </w:p>
        </w:tc>
        <w:tc>
          <w:tcPr>
            <w:tcW w:w="1400" w:type="dxa"/>
            <w:shd w:val="clear" w:color="auto" w:fill="FFFFFF"/>
            <w:tcMar>
              <w:top w:w="90" w:type="dxa"/>
              <w:left w:w="120" w:type="dxa"/>
              <w:bottom w:w="90" w:type="dxa"/>
              <w:right w:w="120" w:type="dxa"/>
            </w:tcMar>
          </w:tcPr>
          <w:p w14:paraId="2E4BBF1A" w14:textId="77777777" w:rsidR="000B2837" w:rsidRDefault="00000000" w:rsidP="00573A60">
            <w:pPr>
              <w:spacing w:after="40"/>
              <w:jc w:val="both"/>
            </w:pPr>
            <w:r>
              <w:rPr>
                <w:color w:val="1A1A1A"/>
                <w:sz w:val="18"/>
                <w:szCs w:val="18"/>
              </w:rPr>
              <w:t>Must</w:t>
            </w:r>
          </w:p>
        </w:tc>
        <w:tc>
          <w:tcPr>
            <w:tcW w:w="5160" w:type="dxa"/>
            <w:shd w:val="clear" w:color="auto" w:fill="FFFFFF"/>
            <w:tcMar>
              <w:top w:w="90" w:type="dxa"/>
              <w:left w:w="120" w:type="dxa"/>
              <w:bottom w:w="90" w:type="dxa"/>
              <w:right w:w="120" w:type="dxa"/>
            </w:tcMar>
          </w:tcPr>
          <w:p w14:paraId="2AEF0F08" w14:textId="77777777" w:rsidR="000B2837" w:rsidRDefault="00000000" w:rsidP="00573A60">
            <w:pPr>
              <w:spacing w:after="40"/>
              <w:jc w:val="both"/>
            </w:pPr>
            <w:r>
              <w:rPr>
                <w:color w:val="1A1A1A"/>
                <w:sz w:val="18"/>
                <w:szCs w:val="18"/>
              </w:rPr>
              <w:t>Directly required by DPDP Right to Erasure; closes the top audit finding.</w:t>
            </w:r>
          </w:p>
        </w:tc>
      </w:tr>
      <w:tr w:rsidR="000B2837" w14:paraId="61E123A1" w14:textId="77777777">
        <w:tc>
          <w:tcPr>
            <w:tcW w:w="2800" w:type="dxa"/>
            <w:shd w:val="clear" w:color="auto" w:fill="F1F1EF"/>
            <w:tcMar>
              <w:top w:w="90" w:type="dxa"/>
              <w:left w:w="120" w:type="dxa"/>
              <w:bottom w:w="90" w:type="dxa"/>
              <w:right w:w="120" w:type="dxa"/>
            </w:tcMar>
          </w:tcPr>
          <w:p w14:paraId="64AD0F4A" w14:textId="77777777" w:rsidR="000B2837" w:rsidRDefault="00000000" w:rsidP="00573A60">
            <w:pPr>
              <w:spacing w:after="40"/>
              <w:jc w:val="both"/>
            </w:pPr>
            <w:r>
              <w:rPr>
                <w:color w:val="1A1A1A"/>
                <w:sz w:val="18"/>
                <w:szCs w:val="18"/>
              </w:rPr>
              <w:t>Contextual Location Permission</w:t>
            </w:r>
          </w:p>
        </w:tc>
        <w:tc>
          <w:tcPr>
            <w:tcW w:w="1400" w:type="dxa"/>
            <w:shd w:val="clear" w:color="auto" w:fill="F1F1EF"/>
            <w:tcMar>
              <w:top w:w="90" w:type="dxa"/>
              <w:left w:w="120" w:type="dxa"/>
              <w:bottom w:w="90" w:type="dxa"/>
              <w:right w:w="120" w:type="dxa"/>
            </w:tcMar>
          </w:tcPr>
          <w:p w14:paraId="5E306AEA" w14:textId="77777777" w:rsidR="000B2837" w:rsidRDefault="00000000" w:rsidP="00573A60">
            <w:pPr>
              <w:spacing w:after="40"/>
              <w:jc w:val="both"/>
            </w:pPr>
            <w:r>
              <w:rPr>
                <w:color w:val="1A1A1A"/>
                <w:sz w:val="18"/>
                <w:szCs w:val="18"/>
              </w:rPr>
              <w:t>Must</w:t>
            </w:r>
          </w:p>
        </w:tc>
        <w:tc>
          <w:tcPr>
            <w:tcW w:w="5160" w:type="dxa"/>
            <w:shd w:val="clear" w:color="auto" w:fill="F1F1EF"/>
            <w:tcMar>
              <w:top w:w="90" w:type="dxa"/>
              <w:left w:w="120" w:type="dxa"/>
              <w:bottom w:w="90" w:type="dxa"/>
              <w:right w:w="120" w:type="dxa"/>
            </w:tcMar>
          </w:tcPr>
          <w:p w14:paraId="02827578" w14:textId="77777777" w:rsidR="000B2837" w:rsidRDefault="00000000" w:rsidP="00573A60">
            <w:pPr>
              <w:spacing w:after="40"/>
              <w:jc w:val="both"/>
            </w:pPr>
            <w:r>
              <w:rPr>
                <w:color w:val="1A1A1A"/>
                <w:sz w:val="18"/>
                <w:szCs w:val="18"/>
              </w:rPr>
              <w:t>Data Minimisation is a named DPDP principle, and this is its concrete implementation.</w:t>
            </w:r>
          </w:p>
        </w:tc>
      </w:tr>
      <w:tr w:rsidR="000B2837" w14:paraId="50E92093" w14:textId="77777777">
        <w:tc>
          <w:tcPr>
            <w:tcW w:w="2800" w:type="dxa"/>
            <w:shd w:val="clear" w:color="auto" w:fill="FFFFFF"/>
            <w:tcMar>
              <w:top w:w="90" w:type="dxa"/>
              <w:left w:w="120" w:type="dxa"/>
              <w:bottom w:w="90" w:type="dxa"/>
              <w:right w:w="120" w:type="dxa"/>
            </w:tcMar>
          </w:tcPr>
          <w:p w14:paraId="1520C9AF" w14:textId="77777777" w:rsidR="000B2837" w:rsidRDefault="00000000" w:rsidP="00573A60">
            <w:pPr>
              <w:spacing w:after="40"/>
              <w:jc w:val="both"/>
            </w:pPr>
            <w:r>
              <w:rPr>
                <w:color w:val="1A1A1A"/>
                <w:sz w:val="18"/>
                <w:szCs w:val="18"/>
              </w:rPr>
              <w:t>Consent History Log</w:t>
            </w:r>
          </w:p>
        </w:tc>
        <w:tc>
          <w:tcPr>
            <w:tcW w:w="1400" w:type="dxa"/>
            <w:shd w:val="clear" w:color="auto" w:fill="FFFFFF"/>
            <w:tcMar>
              <w:top w:w="90" w:type="dxa"/>
              <w:left w:w="120" w:type="dxa"/>
              <w:bottom w:w="90" w:type="dxa"/>
              <w:right w:w="120" w:type="dxa"/>
            </w:tcMar>
          </w:tcPr>
          <w:p w14:paraId="25E60229" w14:textId="77777777" w:rsidR="000B2837" w:rsidRDefault="00000000" w:rsidP="00573A60">
            <w:pPr>
              <w:spacing w:after="40"/>
              <w:jc w:val="both"/>
            </w:pPr>
            <w:r>
              <w:rPr>
                <w:color w:val="1A1A1A"/>
                <w:sz w:val="18"/>
                <w:szCs w:val="18"/>
              </w:rPr>
              <w:t>Should</w:t>
            </w:r>
          </w:p>
        </w:tc>
        <w:tc>
          <w:tcPr>
            <w:tcW w:w="5160" w:type="dxa"/>
            <w:shd w:val="clear" w:color="auto" w:fill="FFFFFF"/>
            <w:tcMar>
              <w:top w:w="90" w:type="dxa"/>
              <w:left w:w="120" w:type="dxa"/>
              <w:bottom w:w="90" w:type="dxa"/>
              <w:right w:w="120" w:type="dxa"/>
            </w:tcMar>
          </w:tcPr>
          <w:p w14:paraId="03EDB298" w14:textId="77777777" w:rsidR="000B2837" w:rsidRDefault="00000000" w:rsidP="00573A60">
            <w:pPr>
              <w:spacing w:after="40"/>
              <w:jc w:val="both"/>
            </w:pPr>
            <w:r>
              <w:rPr>
                <w:color w:val="1A1A1A"/>
                <w:sz w:val="18"/>
                <w:szCs w:val="18"/>
              </w:rPr>
              <w:t xml:space="preserve">High trust value, but the product functions without it if </w:t>
            </w:r>
            <w:proofErr w:type="gramStart"/>
            <w:r>
              <w:rPr>
                <w:color w:val="1A1A1A"/>
                <w:sz w:val="18"/>
                <w:szCs w:val="18"/>
              </w:rPr>
              <w:t>timeline-constrained</w:t>
            </w:r>
            <w:proofErr w:type="gramEnd"/>
            <w:r>
              <w:rPr>
                <w:color w:val="1A1A1A"/>
                <w:sz w:val="18"/>
                <w:szCs w:val="18"/>
              </w:rPr>
              <w:t>.</w:t>
            </w:r>
          </w:p>
        </w:tc>
      </w:tr>
      <w:tr w:rsidR="000B2837" w14:paraId="2F209CBA" w14:textId="77777777">
        <w:tc>
          <w:tcPr>
            <w:tcW w:w="2800" w:type="dxa"/>
            <w:shd w:val="clear" w:color="auto" w:fill="F1F1EF"/>
            <w:tcMar>
              <w:top w:w="90" w:type="dxa"/>
              <w:left w:w="120" w:type="dxa"/>
              <w:bottom w:w="90" w:type="dxa"/>
              <w:right w:w="120" w:type="dxa"/>
            </w:tcMar>
          </w:tcPr>
          <w:p w14:paraId="1A937974" w14:textId="77777777" w:rsidR="000B2837" w:rsidRDefault="00000000" w:rsidP="00573A60">
            <w:pPr>
              <w:spacing w:after="40"/>
              <w:jc w:val="both"/>
            </w:pPr>
            <w:r>
              <w:rPr>
                <w:color w:val="1A1A1A"/>
                <w:sz w:val="18"/>
                <w:szCs w:val="18"/>
              </w:rPr>
              <w:t>Grievance Officer surfacing</w:t>
            </w:r>
          </w:p>
        </w:tc>
        <w:tc>
          <w:tcPr>
            <w:tcW w:w="1400" w:type="dxa"/>
            <w:shd w:val="clear" w:color="auto" w:fill="F1F1EF"/>
            <w:tcMar>
              <w:top w:w="90" w:type="dxa"/>
              <w:left w:w="120" w:type="dxa"/>
              <w:bottom w:w="90" w:type="dxa"/>
              <w:right w:w="120" w:type="dxa"/>
            </w:tcMar>
          </w:tcPr>
          <w:p w14:paraId="26A706A6" w14:textId="77777777" w:rsidR="000B2837" w:rsidRDefault="00000000" w:rsidP="00573A60">
            <w:pPr>
              <w:spacing w:after="40"/>
              <w:jc w:val="both"/>
            </w:pPr>
            <w:r>
              <w:rPr>
                <w:color w:val="1A1A1A"/>
                <w:sz w:val="18"/>
                <w:szCs w:val="18"/>
              </w:rPr>
              <w:t>Should</w:t>
            </w:r>
          </w:p>
        </w:tc>
        <w:tc>
          <w:tcPr>
            <w:tcW w:w="5160" w:type="dxa"/>
            <w:shd w:val="clear" w:color="auto" w:fill="F1F1EF"/>
            <w:tcMar>
              <w:top w:w="90" w:type="dxa"/>
              <w:left w:w="120" w:type="dxa"/>
              <w:bottom w:w="90" w:type="dxa"/>
              <w:right w:w="120" w:type="dxa"/>
            </w:tcMar>
          </w:tcPr>
          <w:p w14:paraId="70B6C7EC" w14:textId="77777777" w:rsidR="000B2837" w:rsidRDefault="00000000" w:rsidP="00573A60">
            <w:pPr>
              <w:spacing w:after="40"/>
              <w:jc w:val="both"/>
            </w:pPr>
            <w:r>
              <w:rPr>
                <w:color w:val="1A1A1A"/>
                <w:sz w:val="18"/>
                <w:szCs w:val="18"/>
              </w:rPr>
              <w:t>Legally required to exist and be published; in-Hub surfacing is a UX improvement over a generic support email, not a new legal capability.</w:t>
            </w:r>
          </w:p>
        </w:tc>
      </w:tr>
      <w:tr w:rsidR="000B2837" w14:paraId="1B8DA991" w14:textId="77777777">
        <w:tc>
          <w:tcPr>
            <w:tcW w:w="2800" w:type="dxa"/>
            <w:shd w:val="clear" w:color="auto" w:fill="FFFFFF"/>
            <w:tcMar>
              <w:top w:w="90" w:type="dxa"/>
              <w:left w:w="120" w:type="dxa"/>
              <w:bottom w:w="90" w:type="dxa"/>
              <w:right w:w="120" w:type="dxa"/>
            </w:tcMar>
          </w:tcPr>
          <w:p w14:paraId="112945F1" w14:textId="77777777" w:rsidR="000B2837" w:rsidRDefault="00000000" w:rsidP="00573A60">
            <w:pPr>
              <w:spacing w:after="40"/>
              <w:jc w:val="both"/>
            </w:pPr>
            <w:r>
              <w:rPr>
                <w:color w:val="1A1A1A"/>
                <w:sz w:val="18"/>
                <w:szCs w:val="18"/>
              </w:rPr>
              <w:t>Correction Request self-serve flow</w:t>
            </w:r>
          </w:p>
        </w:tc>
        <w:tc>
          <w:tcPr>
            <w:tcW w:w="1400" w:type="dxa"/>
            <w:shd w:val="clear" w:color="auto" w:fill="FFFFFF"/>
            <w:tcMar>
              <w:top w:w="90" w:type="dxa"/>
              <w:left w:w="120" w:type="dxa"/>
              <w:bottom w:w="90" w:type="dxa"/>
              <w:right w:w="120" w:type="dxa"/>
            </w:tcMar>
          </w:tcPr>
          <w:p w14:paraId="776CF521" w14:textId="77777777" w:rsidR="000B2837" w:rsidRDefault="00000000" w:rsidP="00573A60">
            <w:pPr>
              <w:spacing w:after="40"/>
              <w:jc w:val="both"/>
            </w:pPr>
            <w:r>
              <w:rPr>
                <w:color w:val="1A1A1A"/>
                <w:sz w:val="18"/>
                <w:szCs w:val="18"/>
              </w:rPr>
              <w:t>Could</w:t>
            </w:r>
          </w:p>
        </w:tc>
        <w:tc>
          <w:tcPr>
            <w:tcW w:w="5160" w:type="dxa"/>
            <w:shd w:val="clear" w:color="auto" w:fill="FFFFFF"/>
            <w:tcMar>
              <w:top w:w="90" w:type="dxa"/>
              <w:left w:w="120" w:type="dxa"/>
              <w:bottom w:w="90" w:type="dxa"/>
              <w:right w:w="120" w:type="dxa"/>
            </w:tcMar>
          </w:tcPr>
          <w:p w14:paraId="2A04F73D" w14:textId="77777777" w:rsidR="000B2837" w:rsidRDefault="00000000" w:rsidP="00573A60">
            <w:pPr>
              <w:spacing w:after="40"/>
              <w:jc w:val="both"/>
            </w:pPr>
            <w:r>
              <w:rPr>
                <w:color w:val="1A1A1A"/>
                <w:sz w:val="18"/>
                <w:szCs w:val="18"/>
              </w:rPr>
              <w:t>Legally required eventually, but lower relative usage frequency — sequenced as a fast-follow per Part 1 RICE (§8).</w:t>
            </w:r>
          </w:p>
        </w:tc>
      </w:tr>
      <w:tr w:rsidR="000B2837" w14:paraId="6F0A09AF" w14:textId="77777777">
        <w:tc>
          <w:tcPr>
            <w:tcW w:w="2800" w:type="dxa"/>
            <w:shd w:val="clear" w:color="auto" w:fill="F1F1EF"/>
            <w:tcMar>
              <w:top w:w="90" w:type="dxa"/>
              <w:left w:w="120" w:type="dxa"/>
              <w:bottom w:w="90" w:type="dxa"/>
              <w:right w:w="120" w:type="dxa"/>
            </w:tcMar>
          </w:tcPr>
          <w:p w14:paraId="24AEE151" w14:textId="77777777" w:rsidR="000B2837" w:rsidRDefault="00000000" w:rsidP="00573A60">
            <w:pPr>
              <w:spacing w:after="40"/>
              <w:jc w:val="both"/>
            </w:pPr>
            <w:r>
              <w:rPr>
                <w:color w:val="1A1A1A"/>
                <w:sz w:val="18"/>
                <w:szCs w:val="18"/>
              </w:rPr>
              <w:t>Real-time always-on location indicator</w:t>
            </w:r>
          </w:p>
        </w:tc>
        <w:tc>
          <w:tcPr>
            <w:tcW w:w="1400" w:type="dxa"/>
            <w:shd w:val="clear" w:color="auto" w:fill="F1F1EF"/>
            <w:tcMar>
              <w:top w:w="90" w:type="dxa"/>
              <w:left w:w="120" w:type="dxa"/>
              <w:bottom w:w="90" w:type="dxa"/>
              <w:right w:w="120" w:type="dxa"/>
            </w:tcMar>
          </w:tcPr>
          <w:p w14:paraId="64069865" w14:textId="77777777" w:rsidR="000B2837" w:rsidRDefault="00000000" w:rsidP="00573A60">
            <w:pPr>
              <w:spacing w:after="40"/>
              <w:jc w:val="both"/>
            </w:pPr>
            <w:r>
              <w:rPr>
                <w:color w:val="1A1A1A"/>
                <w:sz w:val="18"/>
                <w:szCs w:val="18"/>
              </w:rPr>
              <w:t>Won't (this phase)</w:t>
            </w:r>
          </w:p>
        </w:tc>
        <w:tc>
          <w:tcPr>
            <w:tcW w:w="5160" w:type="dxa"/>
            <w:shd w:val="clear" w:color="auto" w:fill="F1F1EF"/>
            <w:tcMar>
              <w:top w:w="90" w:type="dxa"/>
              <w:left w:w="120" w:type="dxa"/>
              <w:bottom w:w="90" w:type="dxa"/>
              <w:right w:w="120" w:type="dxa"/>
            </w:tcMar>
          </w:tcPr>
          <w:p w14:paraId="6C114ED4" w14:textId="77777777" w:rsidR="000B2837" w:rsidRDefault="00000000" w:rsidP="00573A60">
            <w:pPr>
              <w:spacing w:after="40"/>
              <w:jc w:val="both"/>
            </w:pPr>
            <w:r>
              <w:rPr>
                <w:color w:val="1A1A1A"/>
                <w:sz w:val="18"/>
                <w:szCs w:val="18"/>
              </w:rPr>
              <w:t>Explicitly Phase 2 per Part 1 §17.</w:t>
            </w:r>
          </w:p>
        </w:tc>
      </w:tr>
    </w:tbl>
    <w:p w14:paraId="6F22635A" w14:textId="77777777" w:rsidR="000B2837" w:rsidRDefault="00000000" w:rsidP="00573A60">
      <w:pPr>
        <w:jc w:val="both"/>
      </w:pPr>
      <w:r>
        <w:br w:type="page"/>
      </w:r>
    </w:p>
    <w:p w14:paraId="154A5960" w14:textId="77777777" w:rsidR="000B2837" w:rsidRDefault="00000000" w:rsidP="00573A60">
      <w:pPr>
        <w:pStyle w:val="Heading1"/>
        <w:pBdr>
          <w:bottom w:val="single" w:sz="8" w:space="6" w:color="0B0B0C"/>
        </w:pBdr>
        <w:spacing w:before="480" w:after="200"/>
        <w:jc w:val="both"/>
      </w:pPr>
      <w:bookmarkStart w:id="81" w:name="_Toc234089129"/>
      <w:r>
        <w:rPr>
          <w:b/>
          <w:bCs/>
          <w:color w:val="0B0B0C"/>
          <w:sz w:val="30"/>
          <w:szCs w:val="30"/>
        </w:rPr>
        <w:lastRenderedPageBreak/>
        <w:t>8. Rollout Plan</w:t>
      </w:r>
      <w:bookmarkEnd w:id="81"/>
    </w:p>
    <w:p w14:paraId="60537E15" w14:textId="77777777" w:rsidR="000B2837" w:rsidRDefault="00000000" w:rsidP="00573A60">
      <w:pPr>
        <w:spacing w:after="160" w:line="276" w:lineRule="auto"/>
        <w:jc w:val="both"/>
      </w:pPr>
      <w:r>
        <w:rPr>
          <w:color w:val="1A1A1A"/>
        </w:rPr>
        <w:t>Consistent with the Deck and Part 1 §13 KR3: internal dogfood (1 week) → Bengaluru beta (5%) → expand to Mumbai/Delhi (20%) → metro India (50%) → national (100%). Each gate requires VCCR at or above target for that cohort, booking conversion within the guardrail, and Legal sign-off.</w:t>
      </w:r>
    </w:p>
    <w:p w14:paraId="7E18CD08" w14:textId="77777777" w:rsidR="000B2837" w:rsidRDefault="00000000" w:rsidP="00573A60">
      <w:pPr>
        <w:pStyle w:val="Heading1"/>
        <w:pBdr>
          <w:bottom w:val="single" w:sz="8" w:space="6" w:color="0B0B0C"/>
        </w:pBdr>
        <w:spacing w:before="480" w:after="200"/>
        <w:jc w:val="both"/>
      </w:pPr>
      <w:bookmarkStart w:id="82" w:name="_Toc234089130"/>
      <w:r>
        <w:rPr>
          <w:b/>
          <w:bCs/>
          <w:color w:val="0B0B0C"/>
          <w:sz w:val="30"/>
          <w:szCs w:val="30"/>
        </w:rPr>
        <w:t>9. Experiment Plan</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2837" w14:paraId="55F55B4B" w14:textId="77777777">
        <w:tc>
          <w:tcPr>
            <w:tcW w:w="9360" w:type="dxa"/>
            <w:shd w:val="clear" w:color="auto" w:fill="FDF0DA"/>
            <w:tcMar>
              <w:top w:w="160" w:type="dxa"/>
              <w:left w:w="200" w:type="dxa"/>
              <w:bottom w:w="160" w:type="dxa"/>
              <w:right w:w="200" w:type="dxa"/>
            </w:tcMar>
          </w:tcPr>
          <w:p w14:paraId="187EB135" w14:textId="77777777" w:rsidR="000B2837" w:rsidRDefault="00000000" w:rsidP="00573A60">
            <w:pPr>
              <w:spacing w:after="60"/>
              <w:jc w:val="both"/>
            </w:pPr>
            <w:r>
              <w:rPr>
                <w:b/>
                <w:bCs/>
                <w:caps/>
                <w:color w:val="04512B"/>
                <w:sz w:val="19"/>
                <w:szCs w:val="19"/>
              </w:rPr>
              <w:t>What can and can't be A/B tested</w:t>
            </w:r>
          </w:p>
          <w:p w14:paraId="4F60F720" w14:textId="77777777" w:rsidR="000B2837" w:rsidRDefault="00000000" w:rsidP="00573A60">
            <w:pPr>
              <w:jc w:val="both"/>
            </w:pPr>
            <w:r>
              <w:rPr>
                <w:color w:val="1A1A1A"/>
                <w:sz w:val="20"/>
                <w:szCs w:val="20"/>
              </w:rPr>
              <w:t>The consent grant itself cannot be withheld from a control group — DPDP requires every rider receive full, compliant notice; this is not something to A/B test around. What is testable without compromising compliance: notice copy, the layering/expansion design, and CTA placement — with 100% of riders in every variant still receiving complete, itemised notice.</w:t>
            </w:r>
          </w:p>
        </w:tc>
      </w:tr>
    </w:tbl>
    <w:p w14:paraId="40BC2FD3" w14:textId="77777777" w:rsidR="000B2837" w:rsidRDefault="00000000" w:rsidP="00573A60">
      <w:pPr>
        <w:pStyle w:val="Heading1"/>
        <w:pBdr>
          <w:bottom w:val="single" w:sz="8" w:space="6" w:color="0B0B0C"/>
        </w:pBdr>
        <w:spacing w:before="480" w:after="200"/>
        <w:jc w:val="both"/>
      </w:pPr>
      <w:bookmarkStart w:id="83" w:name="_Toc234089131"/>
      <w:r>
        <w:rPr>
          <w:b/>
          <w:bCs/>
          <w:color w:val="0B0B0C"/>
          <w:sz w:val="30"/>
          <w:szCs w:val="30"/>
        </w:rPr>
        <w:t>10. QA Plan</w:t>
      </w:r>
      <w:bookmarkEnd w:id="83"/>
    </w:p>
    <w:p w14:paraId="0E839ADB" w14:textId="77777777" w:rsidR="000B2837" w:rsidRDefault="00000000" w:rsidP="00573A60">
      <w:pPr>
        <w:pStyle w:val="ListParagraph"/>
        <w:numPr>
          <w:ilvl w:val="0"/>
          <w:numId w:val="2"/>
        </w:numPr>
        <w:spacing w:after="90" w:line="264" w:lineRule="auto"/>
        <w:jc w:val="both"/>
      </w:pPr>
      <w:r>
        <w:rPr>
          <w:color w:val="1A1A1A"/>
        </w:rPr>
        <w:t>Explicit test case: declining every optional purpose must never block ride booking (no service-denial dark pattern).</w:t>
      </w:r>
    </w:p>
    <w:p w14:paraId="69D877EE" w14:textId="77777777" w:rsidR="000B2837" w:rsidRDefault="00000000" w:rsidP="00573A60">
      <w:pPr>
        <w:pStyle w:val="ListParagraph"/>
        <w:numPr>
          <w:ilvl w:val="0"/>
          <w:numId w:val="2"/>
        </w:numPr>
        <w:spacing w:after="90" w:line="264" w:lineRule="auto"/>
        <w:jc w:val="both"/>
      </w:pPr>
      <w:r>
        <w:rPr>
          <w:color w:val="1A1A1A"/>
        </w:rPr>
        <w:t>Explicit test case: withdrawal from the Dashboard must take the same number of taps as the original grant, verified per purpose.</w:t>
      </w:r>
    </w:p>
    <w:p w14:paraId="307DE464" w14:textId="77777777" w:rsidR="000B2837" w:rsidRDefault="00000000" w:rsidP="00573A60">
      <w:pPr>
        <w:pStyle w:val="ListParagraph"/>
        <w:numPr>
          <w:ilvl w:val="0"/>
          <w:numId w:val="2"/>
        </w:numPr>
        <w:spacing w:after="90" w:line="264" w:lineRule="auto"/>
        <w:jc w:val="both"/>
      </w:pPr>
      <w:r>
        <w:rPr>
          <w:color w:val="1A1A1A"/>
        </w:rPr>
        <w:t>Explicit test case: a deleted account's consent history is retained exactly 6 months then purged — verified via a time-travel test in staging, not just code review.</w:t>
      </w:r>
    </w:p>
    <w:p w14:paraId="68AF9EA0" w14:textId="77777777" w:rsidR="000B2837" w:rsidRDefault="00000000" w:rsidP="00573A60">
      <w:pPr>
        <w:pStyle w:val="ListParagraph"/>
        <w:numPr>
          <w:ilvl w:val="0"/>
          <w:numId w:val="2"/>
        </w:numPr>
        <w:spacing w:after="90" w:line="264" w:lineRule="auto"/>
        <w:jc w:val="both"/>
      </w:pPr>
      <w:r>
        <w:rPr>
          <w:color w:val="1A1A1A"/>
        </w:rPr>
        <w:t>Accessibility regression suite run against the Meera persona's screen-reader flow (Part 2, §4.3) before every release touching the Hub.</w:t>
      </w:r>
    </w:p>
    <w:p w14:paraId="34655936" w14:textId="77777777" w:rsidR="000B2837" w:rsidRDefault="00000000" w:rsidP="00573A60">
      <w:pPr>
        <w:jc w:val="both"/>
      </w:pPr>
      <w:r>
        <w:br w:type="page"/>
      </w:r>
    </w:p>
    <w:p w14:paraId="2F1C347A" w14:textId="77777777" w:rsidR="000B2837" w:rsidRDefault="00000000" w:rsidP="00573A60">
      <w:pPr>
        <w:pStyle w:val="Heading1"/>
        <w:pBdr>
          <w:bottom w:val="single" w:sz="8" w:space="6" w:color="0B0B0C"/>
        </w:pBdr>
        <w:spacing w:before="480" w:after="200"/>
        <w:jc w:val="both"/>
      </w:pPr>
      <w:bookmarkStart w:id="84" w:name="_Toc234089132"/>
      <w:r>
        <w:rPr>
          <w:b/>
          <w:bCs/>
          <w:color w:val="0B0B0C"/>
          <w:sz w:val="30"/>
          <w:szCs w:val="30"/>
        </w:rPr>
        <w:lastRenderedPageBreak/>
        <w:t>11. Future Roadmap</w:t>
      </w:r>
      <w:bookmarkEnd w:id="84"/>
    </w:p>
    <w:p w14:paraId="6815E736" w14:textId="77777777" w:rsidR="000B2837" w:rsidRDefault="00000000" w:rsidP="00573A60">
      <w:pPr>
        <w:pStyle w:val="ListParagraph"/>
        <w:numPr>
          <w:ilvl w:val="0"/>
          <w:numId w:val="2"/>
        </w:numPr>
        <w:spacing w:after="90" w:line="264" w:lineRule="auto"/>
        <w:jc w:val="both"/>
      </w:pPr>
      <w:r>
        <w:rPr>
          <w:color w:val="1A1A1A"/>
        </w:rPr>
        <w:t>Phase 2: Children's/Parental Consent Flow, Vernacular Layered Notice, Real-Time Location Indicator, Driver-Partner App Parity.</w:t>
      </w:r>
    </w:p>
    <w:p w14:paraId="2B53F9FB" w14:textId="77777777" w:rsidR="000B2837" w:rsidRDefault="00000000" w:rsidP="00573A60">
      <w:pPr>
        <w:pStyle w:val="ListParagraph"/>
        <w:numPr>
          <w:ilvl w:val="0"/>
          <w:numId w:val="2"/>
        </w:numPr>
        <w:spacing w:after="90" w:line="264" w:lineRule="auto"/>
        <w:jc w:val="both"/>
      </w:pPr>
      <w:r>
        <w:rPr>
          <w:color w:val="1A1A1A"/>
        </w:rPr>
        <w:t>Phase 3: Consent Manager Ecosystem Integration, Nominee Management, Third-Party Sharing Transparency Ledger.</w:t>
      </w:r>
    </w:p>
    <w:p w14:paraId="4FA9D339" w14:textId="77777777" w:rsidR="000B2837" w:rsidRDefault="00000000" w:rsidP="00573A60">
      <w:pPr>
        <w:pStyle w:val="Heading1"/>
        <w:pBdr>
          <w:bottom w:val="single" w:sz="8" w:space="6" w:color="0B0B0C"/>
        </w:pBdr>
        <w:spacing w:before="480" w:after="200"/>
        <w:jc w:val="both"/>
      </w:pPr>
      <w:bookmarkStart w:id="85" w:name="_Toc234089133"/>
      <w:r>
        <w:rPr>
          <w:b/>
          <w:bCs/>
          <w:color w:val="0B0B0C"/>
          <w:sz w:val="30"/>
          <w:szCs w:val="30"/>
        </w:rPr>
        <w:t>12. Open Questions</w:t>
      </w:r>
      <w:bookmarkEnd w:id="85"/>
    </w:p>
    <w:p w14:paraId="4118FEA9" w14:textId="77777777" w:rsidR="000B2837" w:rsidRDefault="00000000" w:rsidP="00573A60">
      <w:pPr>
        <w:pStyle w:val="ListParagraph"/>
        <w:numPr>
          <w:ilvl w:val="0"/>
          <w:numId w:val="2"/>
        </w:numPr>
        <w:spacing w:after="90" w:line="264" w:lineRule="auto"/>
        <w:jc w:val="both"/>
      </w:pPr>
      <w:r>
        <w:rPr>
          <w:color w:val="1A1A1A"/>
        </w:rPr>
        <w:t xml:space="preserve">What is the final </w:t>
      </w:r>
      <w:proofErr w:type="gramStart"/>
      <w:r>
        <w:rPr>
          <w:color w:val="1A1A1A"/>
        </w:rPr>
        <w:t>legally-mandated</w:t>
      </w:r>
      <w:proofErr w:type="gramEnd"/>
      <w:r>
        <w:rPr>
          <w:color w:val="1A1A1A"/>
        </w:rPr>
        <w:t xml:space="preserve"> Grievance Officer response SLA once DPDP rules are fully notified? (Owner: Privacy Counsel)</w:t>
      </w:r>
    </w:p>
    <w:p w14:paraId="76EE61C6" w14:textId="77777777" w:rsidR="000B2837" w:rsidRDefault="00000000" w:rsidP="00573A60">
      <w:pPr>
        <w:pStyle w:val="ListParagraph"/>
        <w:numPr>
          <w:ilvl w:val="0"/>
          <w:numId w:val="2"/>
        </w:numPr>
        <w:spacing w:after="90" w:line="264" w:lineRule="auto"/>
        <w:jc w:val="both"/>
      </w:pPr>
      <w:r>
        <w:rPr>
          <w:color w:val="1A1A1A"/>
        </w:rPr>
        <w:t>Should trip-scoped location grants ever be allowed to silently renew across a multi-stop trip, or must each leg re-prompt? (Owner: Design + Legal)</w:t>
      </w:r>
    </w:p>
    <w:p w14:paraId="3229D49A" w14:textId="77777777" w:rsidR="000B2837" w:rsidRDefault="00000000" w:rsidP="00573A60">
      <w:pPr>
        <w:pStyle w:val="ListParagraph"/>
        <w:numPr>
          <w:ilvl w:val="0"/>
          <w:numId w:val="2"/>
        </w:numPr>
        <w:spacing w:after="90" w:line="264" w:lineRule="auto"/>
        <w:jc w:val="both"/>
      </w:pPr>
      <w:r>
        <w:rPr>
          <w:color w:val="1A1A1A"/>
        </w:rPr>
        <w:t xml:space="preserve">Who owns the cross-service guarantee that a deletion request </w:t>
      </w:r>
      <w:proofErr w:type="gramStart"/>
      <w:r>
        <w:rPr>
          <w:color w:val="1A1A1A"/>
        </w:rPr>
        <w:t>actually purges</w:t>
      </w:r>
      <w:proofErr w:type="gramEnd"/>
      <w:r>
        <w:rPr>
          <w:color w:val="1A1A1A"/>
        </w:rPr>
        <w:t xml:space="preserve"> data from every downstream system, not just the primary database? (Owner: Engineering Manager)</w:t>
      </w:r>
    </w:p>
    <w:p w14:paraId="09CDF28A" w14:textId="77777777" w:rsidR="000B2837" w:rsidRDefault="00000000" w:rsidP="00573A60">
      <w:pPr>
        <w:pStyle w:val="Heading1"/>
        <w:pBdr>
          <w:bottom w:val="single" w:sz="8" w:space="6" w:color="0B0B0C"/>
        </w:pBdr>
        <w:spacing w:before="480" w:after="200"/>
        <w:jc w:val="both"/>
      </w:pPr>
      <w:bookmarkStart w:id="86" w:name="_Toc234089134"/>
      <w:r>
        <w:rPr>
          <w:b/>
          <w:bCs/>
          <w:color w:val="0B0B0C"/>
          <w:sz w:val="30"/>
          <w:szCs w:val="30"/>
        </w:rPr>
        <w:t>13. Glossary</w:t>
      </w:r>
      <w:bookmarkEnd w:id="86"/>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000"/>
        <w:gridCol w:w="7360"/>
      </w:tblGrid>
      <w:tr w:rsidR="000B2837" w14:paraId="41BE1E8E" w14:textId="77777777">
        <w:trPr>
          <w:tblHeader/>
        </w:trPr>
        <w:tc>
          <w:tcPr>
            <w:tcW w:w="2000" w:type="dxa"/>
            <w:shd w:val="clear" w:color="auto" w:fill="0B0B0C"/>
            <w:tcMar>
              <w:top w:w="100" w:type="dxa"/>
              <w:left w:w="120" w:type="dxa"/>
              <w:bottom w:w="100" w:type="dxa"/>
              <w:right w:w="120" w:type="dxa"/>
            </w:tcMar>
            <w:vAlign w:val="center"/>
          </w:tcPr>
          <w:p w14:paraId="3CDE3C66" w14:textId="77777777" w:rsidR="000B2837" w:rsidRDefault="00000000" w:rsidP="00573A60">
            <w:pPr>
              <w:jc w:val="both"/>
            </w:pPr>
            <w:r>
              <w:rPr>
                <w:b/>
                <w:bCs/>
                <w:color w:val="FFFFFF"/>
                <w:sz w:val="18"/>
                <w:szCs w:val="18"/>
              </w:rPr>
              <w:t>Term</w:t>
            </w:r>
          </w:p>
        </w:tc>
        <w:tc>
          <w:tcPr>
            <w:tcW w:w="7360" w:type="dxa"/>
            <w:shd w:val="clear" w:color="auto" w:fill="0B0B0C"/>
            <w:tcMar>
              <w:top w:w="100" w:type="dxa"/>
              <w:left w:w="120" w:type="dxa"/>
              <w:bottom w:w="100" w:type="dxa"/>
              <w:right w:w="120" w:type="dxa"/>
            </w:tcMar>
            <w:vAlign w:val="center"/>
          </w:tcPr>
          <w:p w14:paraId="34BFEB99" w14:textId="77777777" w:rsidR="000B2837" w:rsidRDefault="00000000" w:rsidP="00573A60">
            <w:pPr>
              <w:jc w:val="both"/>
            </w:pPr>
            <w:r>
              <w:rPr>
                <w:b/>
                <w:bCs/>
                <w:color w:val="FFFFFF"/>
                <w:sz w:val="18"/>
                <w:szCs w:val="18"/>
              </w:rPr>
              <w:t>Definition</w:t>
            </w:r>
          </w:p>
        </w:tc>
      </w:tr>
      <w:tr w:rsidR="000B2837" w14:paraId="0D9F766C" w14:textId="77777777">
        <w:tc>
          <w:tcPr>
            <w:tcW w:w="2000" w:type="dxa"/>
            <w:shd w:val="clear" w:color="auto" w:fill="FFFFFF"/>
            <w:tcMar>
              <w:top w:w="90" w:type="dxa"/>
              <w:left w:w="120" w:type="dxa"/>
              <w:bottom w:w="90" w:type="dxa"/>
              <w:right w:w="120" w:type="dxa"/>
            </w:tcMar>
          </w:tcPr>
          <w:p w14:paraId="35A6FC7D" w14:textId="77777777" w:rsidR="000B2837" w:rsidRDefault="00000000" w:rsidP="00573A60">
            <w:pPr>
              <w:spacing w:after="40"/>
              <w:jc w:val="both"/>
            </w:pPr>
            <w:r>
              <w:rPr>
                <w:color w:val="1A1A1A"/>
                <w:sz w:val="18"/>
                <w:szCs w:val="18"/>
              </w:rPr>
              <w:t>Data Fiduciary</w:t>
            </w:r>
          </w:p>
        </w:tc>
        <w:tc>
          <w:tcPr>
            <w:tcW w:w="7360" w:type="dxa"/>
            <w:shd w:val="clear" w:color="auto" w:fill="FFFFFF"/>
            <w:tcMar>
              <w:top w:w="90" w:type="dxa"/>
              <w:left w:w="120" w:type="dxa"/>
              <w:bottom w:w="90" w:type="dxa"/>
              <w:right w:w="120" w:type="dxa"/>
            </w:tcMar>
          </w:tcPr>
          <w:p w14:paraId="62310526" w14:textId="77777777" w:rsidR="000B2837" w:rsidRDefault="00000000" w:rsidP="00573A60">
            <w:pPr>
              <w:spacing w:after="40"/>
              <w:jc w:val="both"/>
            </w:pPr>
            <w:r>
              <w:rPr>
                <w:color w:val="1A1A1A"/>
                <w:sz w:val="18"/>
                <w:szCs w:val="18"/>
              </w:rPr>
              <w:t xml:space="preserve">An entity that determines the purpose and means of processing personal data (Uber India Systems </w:t>
            </w:r>
            <w:proofErr w:type="spellStart"/>
            <w:r>
              <w:rPr>
                <w:color w:val="1A1A1A"/>
                <w:sz w:val="18"/>
                <w:szCs w:val="18"/>
              </w:rPr>
              <w:t>Pvt.</w:t>
            </w:r>
            <w:proofErr w:type="spellEnd"/>
            <w:r>
              <w:rPr>
                <w:color w:val="1A1A1A"/>
                <w:sz w:val="18"/>
                <w:szCs w:val="18"/>
              </w:rPr>
              <w:t xml:space="preserve"> Ltd., in this context).</w:t>
            </w:r>
          </w:p>
        </w:tc>
      </w:tr>
      <w:tr w:rsidR="000B2837" w14:paraId="2135B894" w14:textId="77777777">
        <w:tc>
          <w:tcPr>
            <w:tcW w:w="2000" w:type="dxa"/>
            <w:shd w:val="clear" w:color="auto" w:fill="F1F1EF"/>
            <w:tcMar>
              <w:top w:w="90" w:type="dxa"/>
              <w:left w:w="120" w:type="dxa"/>
              <w:bottom w:w="90" w:type="dxa"/>
              <w:right w:w="120" w:type="dxa"/>
            </w:tcMar>
          </w:tcPr>
          <w:p w14:paraId="398ECB20" w14:textId="77777777" w:rsidR="000B2837" w:rsidRDefault="00000000" w:rsidP="00573A60">
            <w:pPr>
              <w:spacing w:after="40"/>
              <w:jc w:val="both"/>
            </w:pPr>
            <w:r>
              <w:rPr>
                <w:color w:val="1A1A1A"/>
                <w:sz w:val="18"/>
                <w:szCs w:val="18"/>
              </w:rPr>
              <w:t>Data Principal</w:t>
            </w:r>
          </w:p>
        </w:tc>
        <w:tc>
          <w:tcPr>
            <w:tcW w:w="7360" w:type="dxa"/>
            <w:shd w:val="clear" w:color="auto" w:fill="F1F1EF"/>
            <w:tcMar>
              <w:top w:w="90" w:type="dxa"/>
              <w:left w:w="120" w:type="dxa"/>
              <w:bottom w:w="90" w:type="dxa"/>
              <w:right w:w="120" w:type="dxa"/>
            </w:tcMar>
          </w:tcPr>
          <w:p w14:paraId="361365D0" w14:textId="77777777" w:rsidR="000B2837" w:rsidRDefault="00000000" w:rsidP="00573A60">
            <w:pPr>
              <w:spacing w:after="40"/>
              <w:jc w:val="both"/>
            </w:pPr>
            <w:r>
              <w:rPr>
                <w:color w:val="1A1A1A"/>
                <w:sz w:val="18"/>
                <w:szCs w:val="18"/>
              </w:rPr>
              <w:t>The individual to whom personal data relates (a rider or driver-partner).</w:t>
            </w:r>
          </w:p>
        </w:tc>
      </w:tr>
      <w:tr w:rsidR="000B2837" w14:paraId="7D44597D" w14:textId="77777777">
        <w:tc>
          <w:tcPr>
            <w:tcW w:w="2000" w:type="dxa"/>
            <w:shd w:val="clear" w:color="auto" w:fill="FFFFFF"/>
            <w:tcMar>
              <w:top w:w="90" w:type="dxa"/>
              <w:left w:w="120" w:type="dxa"/>
              <w:bottom w:w="90" w:type="dxa"/>
              <w:right w:w="120" w:type="dxa"/>
            </w:tcMar>
          </w:tcPr>
          <w:p w14:paraId="24F6BB57" w14:textId="77777777" w:rsidR="000B2837" w:rsidRDefault="00000000" w:rsidP="00573A60">
            <w:pPr>
              <w:spacing w:after="40"/>
              <w:jc w:val="both"/>
            </w:pPr>
            <w:r>
              <w:rPr>
                <w:color w:val="1A1A1A"/>
                <w:sz w:val="18"/>
                <w:szCs w:val="18"/>
              </w:rPr>
              <w:t>VCCR</w:t>
            </w:r>
          </w:p>
        </w:tc>
        <w:tc>
          <w:tcPr>
            <w:tcW w:w="7360" w:type="dxa"/>
            <w:shd w:val="clear" w:color="auto" w:fill="FFFFFF"/>
            <w:tcMar>
              <w:top w:w="90" w:type="dxa"/>
              <w:left w:w="120" w:type="dxa"/>
              <w:bottom w:w="90" w:type="dxa"/>
              <w:right w:w="120" w:type="dxa"/>
            </w:tcMar>
          </w:tcPr>
          <w:p w14:paraId="287DCD93" w14:textId="77777777" w:rsidR="000B2837" w:rsidRDefault="00000000" w:rsidP="00573A60">
            <w:pPr>
              <w:spacing w:after="40"/>
              <w:jc w:val="both"/>
            </w:pPr>
            <w:r>
              <w:rPr>
                <w:color w:val="1A1A1A"/>
                <w:sz w:val="18"/>
                <w:szCs w:val="18"/>
              </w:rPr>
              <w:t>Valid Consent Coverage Rate — the share of active users with an up-to-date, purpose-specific consent record (Part 1, §13).</w:t>
            </w:r>
          </w:p>
        </w:tc>
      </w:tr>
      <w:tr w:rsidR="000B2837" w14:paraId="57224CC8" w14:textId="77777777">
        <w:tc>
          <w:tcPr>
            <w:tcW w:w="2000" w:type="dxa"/>
            <w:shd w:val="clear" w:color="auto" w:fill="F1F1EF"/>
            <w:tcMar>
              <w:top w:w="90" w:type="dxa"/>
              <w:left w:w="120" w:type="dxa"/>
              <w:bottom w:w="90" w:type="dxa"/>
              <w:right w:w="120" w:type="dxa"/>
            </w:tcMar>
          </w:tcPr>
          <w:p w14:paraId="422A0F7D" w14:textId="77777777" w:rsidR="000B2837" w:rsidRDefault="00000000" w:rsidP="00573A60">
            <w:pPr>
              <w:spacing w:after="40"/>
              <w:jc w:val="both"/>
            </w:pPr>
            <w:r>
              <w:rPr>
                <w:color w:val="1A1A1A"/>
                <w:sz w:val="18"/>
                <w:szCs w:val="18"/>
              </w:rPr>
              <w:t>Purpose</w:t>
            </w:r>
          </w:p>
        </w:tc>
        <w:tc>
          <w:tcPr>
            <w:tcW w:w="7360" w:type="dxa"/>
            <w:shd w:val="clear" w:color="auto" w:fill="F1F1EF"/>
            <w:tcMar>
              <w:top w:w="90" w:type="dxa"/>
              <w:left w:w="120" w:type="dxa"/>
              <w:bottom w:w="90" w:type="dxa"/>
              <w:right w:w="120" w:type="dxa"/>
            </w:tcMar>
          </w:tcPr>
          <w:p w14:paraId="62A10AA5" w14:textId="77777777" w:rsidR="000B2837" w:rsidRDefault="00000000" w:rsidP="00573A60">
            <w:pPr>
              <w:spacing w:after="40"/>
              <w:jc w:val="both"/>
            </w:pPr>
            <w:r>
              <w:rPr>
                <w:color w:val="1A1A1A"/>
                <w:sz w:val="18"/>
                <w:szCs w:val="18"/>
              </w:rPr>
              <w:t>A single, named reason personal data is processed (e.g., “Location while riding”), the atomic unit of consent in this Hub.</w:t>
            </w:r>
          </w:p>
        </w:tc>
      </w:tr>
      <w:tr w:rsidR="000B2837" w14:paraId="6C38B6C1" w14:textId="77777777">
        <w:tc>
          <w:tcPr>
            <w:tcW w:w="2000" w:type="dxa"/>
            <w:shd w:val="clear" w:color="auto" w:fill="FFFFFF"/>
            <w:tcMar>
              <w:top w:w="90" w:type="dxa"/>
              <w:left w:w="120" w:type="dxa"/>
              <w:bottom w:w="90" w:type="dxa"/>
              <w:right w:w="120" w:type="dxa"/>
            </w:tcMar>
          </w:tcPr>
          <w:p w14:paraId="59E883A0" w14:textId="77777777" w:rsidR="000B2837" w:rsidRDefault="00000000" w:rsidP="00573A60">
            <w:pPr>
              <w:spacing w:after="40"/>
              <w:jc w:val="both"/>
            </w:pPr>
            <w:r>
              <w:rPr>
                <w:color w:val="1A1A1A"/>
                <w:sz w:val="18"/>
                <w:szCs w:val="18"/>
              </w:rPr>
              <w:t>Legitimate Use</w:t>
            </w:r>
          </w:p>
        </w:tc>
        <w:tc>
          <w:tcPr>
            <w:tcW w:w="7360" w:type="dxa"/>
            <w:shd w:val="clear" w:color="auto" w:fill="FFFFFF"/>
            <w:tcMar>
              <w:top w:w="90" w:type="dxa"/>
              <w:left w:w="120" w:type="dxa"/>
              <w:bottom w:w="90" w:type="dxa"/>
              <w:right w:w="120" w:type="dxa"/>
            </w:tcMar>
          </w:tcPr>
          <w:p w14:paraId="480E6B57" w14:textId="77777777" w:rsidR="000B2837" w:rsidRDefault="00000000" w:rsidP="00573A60">
            <w:pPr>
              <w:spacing w:after="40"/>
              <w:jc w:val="both"/>
            </w:pPr>
            <w:r>
              <w:rPr>
                <w:color w:val="1A1A1A"/>
                <w:sz w:val="18"/>
                <w:szCs w:val="18"/>
              </w:rPr>
              <w:t>DPDP-defined processing that does not require consent (e.g., safety-critical logging, fraud detection).</w:t>
            </w:r>
          </w:p>
        </w:tc>
      </w:tr>
    </w:tbl>
    <w:p w14:paraId="56C7F542" w14:textId="77777777" w:rsidR="000B2837" w:rsidRDefault="000B2837" w:rsidP="00573A60">
      <w:pPr>
        <w:spacing w:after="2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2837" w14:paraId="5AB081FC" w14:textId="77777777">
        <w:tc>
          <w:tcPr>
            <w:tcW w:w="9360" w:type="dxa"/>
            <w:shd w:val="clear" w:color="auto" w:fill="E3F7EC"/>
            <w:tcMar>
              <w:top w:w="160" w:type="dxa"/>
              <w:left w:w="200" w:type="dxa"/>
              <w:bottom w:w="160" w:type="dxa"/>
              <w:right w:w="200" w:type="dxa"/>
            </w:tcMar>
          </w:tcPr>
          <w:p w14:paraId="5018DB96" w14:textId="77777777" w:rsidR="000B2837" w:rsidRDefault="00000000" w:rsidP="00573A60">
            <w:pPr>
              <w:spacing w:after="60"/>
              <w:jc w:val="both"/>
            </w:pPr>
            <w:r>
              <w:rPr>
                <w:b/>
                <w:bCs/>
                <w:caps/>
                <w:color w:val="04512B"/>
                <w:sz w:val="19"/>
                <w:szCs w:val="19"/>
              </w:rPr>
              <w:t>What Part 4 builds on this</w:t>
            </w:r>
          </w:p>
          <w:p w14:paraId="64ACF7EF" w14:textId="77777777" w:rsidR="000B2837" w:rsidRDefault="00000000" w:rsidP="00573A60">
            <w:pPr>
              <w:jc w:val="both"/>
            </w:pPr>
            <w:r>
              <w:rPr>
                <w:color w:val="1A1A1A"/>
                <w:sz w:val="20"/>
                <w:szCs w:val="20"/>
              </w:rPr>
              <w:t>Part 4 (System Design) implements every service referenced throughout this PRD's Engineering Notes columns — Consent Service, Data Export Service, Data Deletion Service, and Audit Log Service — as a concrete architecture with API contracts and a data model.</w:t>
            </w:r>
          </w:p>
        </w:tc>
      </w:tr>
    </w:tbl>
    <w:p w14:paraId="40778B8B" w14:textId="77777777" w:rsidR="000B2837" w:rsidRDefault="00000000" w:rsidP="00573A60">
      <w:pPr>
        <w:pageBreakBefore/>
        <w:shd w:val="clear" w:color="auto" w:fill="0B0B0C"/>
        <w:jc w:val="both"/>
      </w:pPr>
      <w:r>
        <w:rPr>
          <w:sz w:val="2"/>
          <w:szCs w:val="2"/>
        </w:rPr>
        <w:lastRenderedPageBreak/>
        <w:t xml:space="preserve">  </w:t>
      </w:r>
    </w:p>
    <w:tbl>
      <w:tblPr>
        <w:tblW w:w="9360" w:type="dxa"/>
        <w:tblCellMar>
          <w:left w:w="10" w:type="dxa"/>
          <w:right w:w="10" w:type="dxa"/>
        </w:tblCellMar>
        <w:tblLook w:val="04A0" w:firstRow="1" w:lastRow="0" w:firstColumn="1" w:lastColumn="0" w:noHBand="0" w:noVBand="1"/>
      </w:tblPr>
      <w:tblGrid>
        <w:gridCol w:w="9360"/>
      </w:tblGrid>
      <w:tr w:rsidR="000B2837" w14:paraId="07DDB607" w14:textId="77777777">
        <w:tc>
          <w:tcPr>
            <w:tcW w:w="9360" w:type="dxa"/>
            <w:shd w:val="clear" w:color="auto" w:fill="0B0B0C"/>
            <w:tcMar>
              <w:top w:w="1200" w:type="dxa"/>
              <w:left w:w="300" w:type="dxa"/>
              <w:bottom w:w="1200" w:type="dxa"/>
              <w:right w:w="300" w:type="dxa"/>
            </w:tcMar>
          </w:tcPr>
          <w:p w14:paraId="45313C05" w14:textId="77777777" w:rsidR="000B2837" w:rsidRDefault="00000000" w:rsidP="00573A60">
            <w:pPr>
              <w:spacing w:after="100"/>
              <w:jc w:val="both"/>
            </w:pPr>
            <w:r>
              <w:rPr>
                <w:b/>
                <w:bCs/>
                <w:caps/>
                <w:color w:val="04512B"/>
                <w:sz w:val="22"/>
                <w:szCs w:val="22"/>
              </w:rPr>
              <w:t>PART 4 OF 7</w:t>
            </w:r>
          </w:p>
          <w:p w14:paraId="0CD87492" w14:textId="77777777" w:rsidR="000B2837" w:rsidRDefault="00000000" w:rsidP="00573A60">
            <w:pPr>
              <w:spacing w:after="80"/>
              <w:jc w:val="both"/>
            </w:pPr>
            <w:r>
              <w:rPr>
                <w:b/>
                <w:bCs/>
                <w:color w:val="FFFFFF"/>
                <w:sz w:val="44"/>
                <w:szCs w:val="44"/>
              </w:rPr>
              <w:t>System Design</w:t>
            </w:r>
          </w:p>
          <w:p w14:paraId="66FCB5F7" w14:textId="77777777" w:rsidR="000B2837" w:rsidRDefault="00000000" w:rsidP="00573A60">
            <w:pPr>
              <w:jc w:val="both"/>
            </w:pPr>
            <w:r>
              <w:rPr>
                <w:i/>
                <w:iCs/>
                <w:color w:val="CCCCCC"/>
              </w:rPr>
              <w:t>Architecture, services, data model, and security design.</w:t>
            </w:r>
          </w:p>
        </w:tc>
      </w:tr>
    </w:tbl>
    <w:p w14:paraId="5F9CD03B" w14:textId="77777777" w:rsidR="000B2837" w:rsidRDefault="00000000" w:rsidP="00573A60">
      <w:pPr>
        <w:jc w:val="both"/>
      </w:pPr>
      <w:r>
        <w:br w:type="page"/>
      </w:r>
    </w:p>
    <w:p w14:paraId="1DED4F49" w14:textId="77777777" w:rsidR="000B2837" w:rsidRDefault="00000000" w:rsidP="00573A60">
      <w:pPr>
        <w:pStyle w:val="Heading1"/>
        <w:pBdr>
          <w:bottom w:val="single" w:sz="8" w:space="6" w:color="0B0B0C"/>
        </w:pBdr>
        <w:spacing w:before="480" w:after="200"/>
        <w:jc w:val="both"/>
      </w:pPr>
      <w:bookmarkStart w:id="87" w:name="_Toc234089135"/>
      <w:r>
        <w:rPr>
          <w:b/>
          <w:bCs/>
          <w:color w:val="0B0B0C"/>
          <w:sz w:val="30"/>
          <w:szCs w:val="30"/>
        </w:rPr>
        <w:lastRenderedPageBreak/>
        <w:t>1. Architecture Overview</w:t>
      </w:r>
      <w:bookmarkEnd w:id="87"/>
    </w:p>
    <w:p w14:paraId="340773EB" w14:textId="77777777" w:rsidR="000B2837" w:rsidRDefault="00000000" w:rsidP="00573A60">
      <w:pPr>
        <w:spacing w:after="160" w:line="276" w:lineRule="auto"/>
        <w:jc w:val="both"/>
      </w:pPr>
      <w:r>
        <w:rPr>
          <w:color w:val="1A1A1A"/>
        </w:rPr>
        <w:t>This design assumes Uber's existing rider-app architecture — native iOS/Android clients over a backend microservice fleet behind an API Gateway — and adds one new bounded context, Consent &amp; Privacy, rather than modifying core Ride or Payments services directly. This keeps the blast radius of this project's changes contained, consistent with the Part 1 §19 constraint that this must not require a full re-platform.</w:t>
      </w:r>
    </w:p>
    <w:p w14:paraId="1CF6D464" w14:textId="77777777" w:rsidR="000B2837" w:rsidRDefault="00000000" w:rsidP="00573A60">
      <w:pPr>
        <w:pStyle w:val="Heading3"/>
        <w:spacing w:before="220" w:after="100"/>
        <w:jc w:val="both"/>
      </w:pPr>
      <w:bookmarkStart w:id="88" w:name="_Toc234089136"/>
      <w:r>
        <w:rPr>
          <w:b/>
          <w:bCs/>
          <w:color w:val="04512B"/>
          <w:sz w:val="21"/>
          <w:szCs w:val="21"/>
        </w:rPr>
        <w:t>1.1 System Context Diagram</w:t>
      </w:r>
      <w:bookmarkEnd w:id="88"/>
    </w:p>
    <w:p w14:paraId="443EC7E2" w14:textId="77777777" w:rsidR="000B2837" w:rsidRDefault="00000000" w:rsidP="00573A60">
      <w:pPr>
        <w:pBdr>
          <w:top w:val="single" w:sz="4" w:space="0" w:color="D9D9D6"/>
          <w:left w:val="single" w:sz="4" w:space="0" w:color="D9D9D6"/>
          <w:bottom w:val="single" w:sz="4" w:space="0" w:color="D9D9D6"/>
          <w:right w:val="single" w:sz="4" w:space="0" w:color="D9D9D6"/>
        </w:pBdr>
        <w:shd w:val="clear" w:color="auto" w:fill="F1F1EF"/>
        <w:spacing w:before="100" w:after="100"/>
      </w:pPr>
      <w:r>
        <w:rPr>
          <w:rFonts w:ascii="Consolas" w:eastAsia="Consolas" w:hAnsi="Consolas" w:cs="Consolas"/>
          <w:color w:val="1A1A1A"/>
          <w:sz w:val="15"/>
          <w:szCs w:val="15"/>
        </w:rPr>
        <w:t xml:space="preserve">                         +-------------------------+</w:t>
      </w:r>
      <w:r>
        <w:rPr>
          <w:rFonts w:ascii="Consolas" w:eastAsia="Consolas" w:hAnsi="Consolas" w:cs="Consolas"/>
          <w:color w:val="1A1A1A"/>
          <w:sz w:val="15"/>
          <w:szCs w:val="15"/>
        </w:rPr>
        <w:br/>
        <w:t xml:space="preserve">                         |      Rider Mobile App    |</w:t>
      </w:r>
      <w:r>
        <w:rPr>
          <w:rFonts w:ascii="Consolas" w:eastAsia="Consolas" w:hAnsi="Consolas" w:cs="Consolas"/>
          <w:color w:val="1A1A1A"/>
          <w:sz w:val="15"/>
          <w:szCs w:val="15"/>
        </w:rPr>
        <w:br/>
        <w:t xml:space="preserve">                         |   (iOS / Android client)  |</w:t>
      </w:r>
      <w:r>
        <w:rPr>
          <w:rFonts w:ascii="Consolas" w:eastAsia="Consolas" w:hAnsi="Consolas" w:cs="Consolas"/>
          <w:color w:val="1A1A1A"/>
          <w:sz w:val="15"/>
          <w:szCs w:val="15"/>
        </w:rPr>
        <w:br/>
        <w:t xml:space="preserve">                         +------------+--------------+</w:t>
      </w:r>
      <w:r>
        <w:rPr>
          <w:rFonts w:ascii="Consolas" w:eastAsia="Consolas" w:hAnsi="Consolas" w:cs="Consolas"/>
          <w:color w:val="1A1A1A"/>
          <w:sz w:val="15"/>
          <w:szCs w:val="15"/>
        </w:rPr>
        <w:br/>
        <w:t xml:space="preserve">                                      |</w:t>
      </w:r>
      <w:r>
        <w:rPr>
          <w:rFonts w:ascii="Consolas" w:eastAsia="Consolas" w:hAnsi="Consolas" w:cs="Consolas"/>
          <w:color w:val="1A1A1A"/>
          <w:sz w:val="15"/>
          <w:szCs w:val="15"/>
        </w:rPr>
        <w:br/>
        <w:t xml:space="preserve">                                      v</w:t>
      </w:r>
      <w:r>
        <w:rPr>
          <w:rFonts w:ascii="Consolas" w:eastAsia="Consolas" w:hAnsi="Consolas" w:cs="Consolas"/>
          <w:color w:val="1A1A1A"/>
          <w:sz w:val="15"/>
          <w:szCs w:val="15"/>
        </w:rPr>
        <w:br/>
        <w:t xml:space="preserve">                         +-------------------------+</w:t>
      </w:r>
      <w:r>
        <w:rPr>
          <w:rFonts w:ascii="Consolas" w:eastAsia="Consolas" w:hAnsi="Consolas" w:cs="Consolas"/>
          <w:color w:val="1A1A1A"/>
          <w:sz w:val="15"/>
          <w:szCs w:val="15"/>
        </w:rPr>
        <w:br/>
        <w:t xml:space="preserve">                         |       API Gateway         |</w:t>
      </w:r>
      <w:r>
        <w:rPr>
          <w:rFonts w:ascii="Consolas" w:eastAsia="Consolas" w:hAnsi="Consolas" w:cs="Consolas"/>
          <w:color w:val="1A1A1A"/>
          <w:sz w:val="15"/>
          <w:szCs w:val="15"/>
        </w:rPr>
        <w:br/>
        <w:t xml:space="preserve">                         +----+-----------+----------+</w:t>
      </w:r>
      <w:r>
        <w:rPr>
          <w:rFonts w:ascii="Consolas" w:eastAsia="Consolas" w:hAnsi="Consolas" w:cs="Consolas"/>
          <w:color w:val="1A1A1A"/>
          <w:sz w:val="15"/>
          <w:szCs w:val="15"/>
        </w:rPr>
        <w:br/>
        <w:t xml:space="preserve">                              |           |</w:t>
      </w:r>
      <w:r>
        <w:rPr>
          <w:rFonts w:ascii="Consolas" w:eastAsia="Consolas" w:hAnsi="Consolas" w:cs="Consolas"/>
          <w:color w:val="1A1A1A"/>
          <w:sz w:val="15"/>
          <w:szCs w:val="15"/>
        </w:rPr>
        <w:br/>
        <w:t xml:space="preserve">              +---------------+           +----------------+</w:t>
      </w:r>
      <w:r>
        <w:rPr>
          <w:rFonts w:ascii="Consolas" w:eastAsia="Consolas" w:hAnsi="Consolas" w:cs="Consolas"/>
          <w:color w:val="1A1A1A"/>
          <w:sz w:val="15"/>
          <w:szCs w:val="15"/>
        </w:rPr>
        <w:br/>
        <w:t xml:space="preserve">              v                                            </w:t>
      </w:r>
      <w:proofErr w:type="spellStart"/>
      <w:r>
        <w:rPr>
          <w:rFonts w:ascii="Consolas" w:eastAsia="Consolas" w:hAnsi="Consolas" w:cs="Consolas"/>
          <w:color w:val="1A1A1A"/>
          <w:sz w:val="15"/>
          <w:szCs w:val="15"/>
        </w:rPr>
        <w:t>v</w:t>
      </w:r>
      <w:proofErr w:type="spellEnd"/>
      <w:r>
        <w:rPr>
          <w:rFonts w:ascii="Consolas" w:eastAsia="Consolas" w:hAnsi="Consolas" w:cs="Consolas"/>
          <w:color w:val="1A1A1A"/>
          <w:sz w:val="15"/>
          <w:szCs w:val="15"/>
        </w:rPr>
        <w:br/>
        <w:t xml:space="preserve">  +------------------------+                 +--------------------------+</w:t>
      </w:r>
      <w:r>
        <w:rPr>
          <w:rFonts w:ascii="Consolas" w:eastAsia="Consolas" w:hAnsi="Consolas" w:cs="Consolas"/>
          <w:color w:val="1A1A1A"/>
          <w:sz w:val="15"/>
          <w:szCs w:val="15"/>
        </w:rPr>
        <w:br/>
        <w:t xml:space="preserve">  |  Consent &amp; Privacy       |   events       |   Existing Uber Services   |</w:t>
      </w:r>
      <w:r>
        <w:rPr>
          <w:rFonts w:ascii="Consolas" w:eastAsia="Consolas" w:hAnsi="Consolas" w:cs="Consolas"/>
          <w:color w:val="1A1A1A"/>
          <w:sz w:val="15"/>
          <w:szCs w:val="15"/>
        </w:rPr>
        <w:br/>
        <w:t xml:space="preserve">  |  Bounded Context          |&lt;--------------&gt;|   (Ride, Payments, User)   |</w:t>
      </w:r>
      <w:r>
        <w:rPr>
          <w:rFonts w:ascii="Consolas" w:eastAsia="Consolas" w:hAnsi="Consolas" w:cs="Consolas"/>
          <w:color w:val="1A1A1A"/>
          <w:sz w:val="15"/>
          <w:szCs w:val="15"/>
        </w:rPr>
        <w:br/>
        <w:t xml:space="preserve">  |  (this project)           |                +--------------------------+</w:t>
      </w:r>
      <w:r>
        <w:rPr>
          <w:rFonts w:ascii="Consolas" w:eastAsia="Consolas" w:hAnsi="Consolas" w:cs="Consolas"/>
          <w:color w:val="1A1A1A"/>
          <w:sz w:val="15"/>
          <w:szCs w:val="15"/>
        </w:rPr>
        <w:br/>
        <w:t xml:space="preserve">  +------------------------+</w:t>
      </w:r>
      <w:r>
        <w:rPr>
          <w:rFonts w:ascii="Consolas" w:eastAsia="Consolas" w:hAnsi="Consolas" w:cs="Consolas"/>
          <w:color w:val="1A1A1A"/>
          <w:sz w:val="15"/>
          <w:szCs w:val="15"/>
        </w:rPr>
        <w:br/>
        <w:t xml:space="preserve">              |</w:t>
      </w:r>
      <w:r>
        <w:rPr>
          <w:rFonts w:ascii="Consolas" w:eastAsia="Consolas" w:hAnsi="Consolas" w:cs="Consolas"/>
          <w:color w:val="1A1A1A"/>
          <w:sz w:val="15"/>
          <w:szCs w:val="15"/>
        </w:rPr>
        <w:br/>
        <w:t xml:space="preserve">              v</w:t>
      </w:r>
      <w:r>
        <w:rPr>
          <w:rFonts w:ascii="Consolas" w:eastAsia="Consolas" w:hAnsi="Consolas" w:cs="Consolas"/>
          <w:color w:val="1A1A1A"/>
          <w:sz w:val="15"/>
          <w:szCs w:val="15"/>
        </w:rPr>
        <w:br/>
        <w:t xml:space="preserve">  +------------------------+</w:t>
      </w:r>
      <w:r>
        <w:rPr>
          <w:rFonts w:ascii="Consolas" w:eastAsia="Consolas" w:hAnsi="Consolas" w:cs="Consolas"/>
          <w:color w:val="1A1A1A"/>
          <w:sz w:val="15"/>
          <w:szCs w:val="15"/>
        </w:rPr>
        <w:br/>
        <w:t xml:space="preserve">  |  Event Bus (Kafka)        |----&gt; Analytics, Marketing, downstream consumers</w:t>
      </w:r>
      <w:r>
        <w:rPr>
          <w:rFonts w:ascii="Consolas" w:eastAsia="Consolas" w:hAnsi="Consolas" w:cs="Consolas"/>
          <w:color w:val="1A1A1A"/>
          <w:sz w:val="15"/>
          <w:szCs w:val="15"/>
        </w:rPr>
        <w:br/>
        <w:t xml:space="preserve">  +------------------------+</w:t>
      </w:r>
    </w:p>
    <w:p w14:paraId="378714D9" w14:textId="77777777" w:rsidR="000B2837" w:rsidRDefault="00000000" w:rsidP="00573A60">
      <w:pPr>
        <w:pStyle w:val="Heading3"/>
        <w:spacing w:before="220" w:after="100"/>
        <w:jc w:val="both"/>
      </w:pPr>
      <w:bookmarkStart w:id="89" w:name="_Toc234089137"/>
      <w:r>
        <w:rPr>
          <w:b/>
          <w:bCs/>
          <w:color w:val="04512B"/>
          <w:sz w:val="21"/>
          <w:szCs w:val="21"/>
        </w:rPr>
        <w:t>1.2 Component Diagram — Consent &amp; Privacy Bounded Context</w:t>
      </w:r>
      <w:bookmarkEnd w:id="89"/>
    </w:p>
    <w:p w14:paraId="5437AA50" w14:textId="77777777" w:rsidR="000B2837" w:rsidRDefault="00000000" w:rsidP="00573A60">
      <w:pPr>
        <w:pBdr>
          <w:top w:val="single" w:sz="4" w:space="0" w:color="D9D9D6"/>
          <w:left w:val="single" w:sz="4" w:space="0" w:color="D9D9D6"/>
          <w:bottom w:val="single" w:sz="4" w:space="0" w:color="D9D9D6"/>
          <w:right w:val="single" w:sz="4" w:space="0" w:color="D9D9D6"/>
        </w:pBdr>
        <w:shd w:val="clear" w:color="auto" w:fill="F1F1EF"/>
        <w:spacing w:before="100" w:after="100"/>
      </w:pPr>
      <w:r>
        <w:rPr>
          <w:rFonts w:ascii="Consolas" w:eastAsia="Consolas" w:hAnsi="Consolas" w:cs="Consolas"/>
          <w:color w:val="1A1A1A"/>
          <w:sz w:val="15"/>
          <w:szCs w:val="15"/>
        </w:rPr>
        <w:t xml:space="preserve">  +------------------+   +----------------------+   +----------------------+</w:t>
      </w:r>
      <w:r>
        <w:rPr>
          <w:rFonts w:ascii="Consolas" w:eastAsia="Consolas" w:hAnsi="Consolas" w:cs="Consolas"/>
          <w:color w:val="1A1A1A"/>
          <w:sz w:val="15"/>
          <w:szCs w:val="15"/>
        </w:rPr>
        <w:br/>
        <w:t xml:space="preserve">  | Consent Service    |   | Audit Log Service      |   | Grievance Service      |</w:t>
      </w:r>
      <w:r>
        <w:rPr>
          <w:rFonts w:ascii="Consolas" w:eastAsia="Consolas" w:hAnsi="Consolas" w:cs="Consolas"/>
          <w:color w:val="1A1A1A"/>
          <w:sz w:val="15"/>
          <w:szCs w:val="15"/>
        </w:rPr>
        <w:br/>
        <w:t xml:space="preserve">  | (source of truth   |--&gt;| (immutable ledger of   |   | (Grievance Officer     |</w:t>
      </w:r>
      <w:r>
        <w:rPr>
          <w:rFonts w:ascii="Consolas" w:eastAsia="Consolas" w:hAnsi="Consolas" w:cs="Consolas"/>
          <w:color w:val="1A1A1A"/>
          <w:sz w:val="15"/>
          <w:szCs w:val="15"/>
        </w:rPr>
        <w:br/>
        <w:t xml:space="preserve">  |  for purpose state) |   |  every consent event)  |   |  routing + SLA clock)  |</w:t>
      </w:r>
      <w:r>
        <w:rPr>
          <w:rFonts w:ascii="Consolas" w:eastAsia="Consolas" w:hAnsi="Consolas" w:cs="Consolas"/>
          <w:color w:val="1A1A1A"/>
          <w:sz w:val="15"/>
          <w:szCs w:val="15"/>
        </w:rPr>
        <w:br/>
        <w:t xml:space="preserve">  +--------+-----------+   +----------------------+   +----------------------+</w:t>
      </w:r>
      <w:r>
        <w:rPr>
          <w:rFonts w:ascii="Consolas" w:eastAsia="Consolas" w:hAnsi="Consolas" w:cs="Consolas"/>
          <w:color w:val="1A1A1A"/>
          <w:sz w:val="15"/>
          <w:szCs w:val="15"/>
        </w:rPr>
        <w:br/>
        <w:t xml:space="preserve">           |</w:t>
      </w:r>
      <w:r>
        <w:rPr>
          <w:rFonts w:ascii="Consolas" w:eastAsia="Consolas" w:hAnsi="Consolas" w:cs="Consolas"/>
          <w:color w:val="1A1A1A"/>
          <w:sz w:val="15"/>
          <w:szCs w:val="15"/>
        </w:rPr>
        <w:br/>
        <w:t xml:space="preserve">           |  reads/writes</w:t>
      </w:r>
      <w:r>
        <w:rPr>
          <w:rFonts w:ascii="Consolas" w:eastAsia="Consolas" w:hAnsi="Consolas" w:cs="Consolas"/>
          <w:color w:val="1A1A1A"/>
          <w:sz w:val="15"/>
          <w:szCs w:val="15"/>
        </w:rPr>
        <w:br/>
        <w:t xml:space="preserve">           v</w:t>
      </w:r>
      <w:r>
        <w:rPr>
          <w:rFonts w:ascii="Consolas" w:eastAsia="Consolas" w:hAnsi="Consolas" w:cs="Consolas"/>
          <w:color w:val="1A1A1A"/>
          <w:sz w:val="15"/>
          <w:szCs w:val="15"/>
        </w:rPr>
        <w:br/>
        <w:t xml:space="preserve">  +------------------+   +----------------------+   +----------------------+</w:t>
      </w:r>
      <w:r>
        <w:rPr>
          <w:rFonts w:ascii="Consolas" w:eastAsia="Consolas" w:hAnsi="Consolas" w:cs="Consolas"/>
          <w:color w:val="1A1A1A"/>
          <w:sz w:val="15"/>
          <w:szCs w:val="15"/>
        </w:rPr>
        <w:br/>
        <w:t xml:space="preserve">  | Data Export Service|   | Data Deletion Service |   | Correction Request     |</w:t>
      </w:r>
      <w:r>
        <w:rPr>
          <w:rFonts w:ascii="Consolas" w:eastAsia="Consolas" w:hAnsi="Consolas" w:cs="Consolas"/>
          <w:color w:val="1A1A1A"/>
          <w:sz w:val="15"/>
          <w:szCs w:val="15"/>
        </w:rPr>
        <w:br/>
        <w:t xml:space="preserve">  | (async, queued)     |   | (scheduled, 30-day    |   | Service (Phase 1.5)    |</w:t>
      </w:r>
      <w:r>
        <w:rPr>
          <w:rFonts w:ascii="Consolas" w:eastAsia="Consolas" w:hAnsi="Consolas" w:cs="Consolas"/>
          <w:color w:val="1A1A1A"/>
          <w:sz w:val="15"/>
          <w:szCs w:val="15"/>
        </w:rPr>
        <w:br/>
        <w:t xml:space="preserve">  |                     |   |  grace window)         |   |                        |</w:t>
      </w:r>
      <w:r>
        <w:rPr>
          <w:rFonts w:ascii="Consolas" w:eastAsia="Consolas" w:hAnsi="Consolas" w:cs="Consolas"/>
          <w:color w:val="1A1A1A"/>
          <w:sz w:val="15"/>
          <w:szCs w:val="15"/>
        </w:rPr>
        <w:br/>
        <w:t xml:space="preserve">  +------------------+   +----------------------+   +----------------------+</w:t>
      </w:r>
    </w:p>
    <w:p w14:paraId="768DA4F6" w14:textId="77777777" w:rsidR="000B2837" w:rsidRDefault="00000000" w:rsidP="00573A60">
      <w:pPr>
        <w:jc w:val="both"/>
      </w:pPr>
      <w:r>
        <w:br w:type="page"/>
      </w:r>
    </w:p>
    <w:p w14:paraId="32FE72C5" w14:textId="77777777" w:rsidR="000B2837" w:rsidRDefault="00000000" w:rsidP="00573A60">
      <w:pPr>
        <w:pStyle w:val="Heading1"/>
        <w:pBdr>
          <w:bottom w:val="single" w:sz="8" w:space="6" w:color="0B0B0C"/>
        </w:pBdr>
        <w:spacing w:before="480" w:after="200"/>
        <w:jc w:val="both"/>
      </w:pPr>
      <w:bookmarkStart w:id="90" w:name="_Toc234089138"/>
      <w:r>
        <w:rPr>
          <w:b/>
          <w:bCs/>
          <w:color w:val="0B0B0C"/>
          <w:sz w:val="30"/>
          <w:szCs w:val="30"/>
        </w:rPr>
        <w:lastRenderedPageBreak/>
        <w:t>2. Frontend Architecture</w:t>
      </w:r>
      <w:bookmarkEnd w:id="90"/>
    </w:p>
    <w:p w14:paraId="6685BDB7" w14:textId="77777777" w:rsidR="000B2837" w:rsidRDefault="00000000" w:rsidP="00573A60">
      <w:pPr>
        <w:spacing w:after="160" w:line="276" w:lineRule="auto"/>
        <w:jc w:val="both"/>
      </w:pPr>
      <w:r>
        <w:rPr>
          <w:color w:val="1A1A1A"/>
        </w:rPr>
        <w:t>The Layered Consent Notice, Consent Dashboard, and Privacy Hub screens are implemented as a shared component module within the existing rider-app codebase (native iOS/Android), not a separate mini-app or WebView, so that accessibility tooling (</w:t>
      </w:r>
      <w:proofErr w:type="spellStart"/>
      <w:r>
        <w:rPr>
          <w:color w:val="1A1A1A"/>
        </w:rPr>
        <w:t>VoiceOver</w:t>
      </w:r>
      <w:proofErr w:type="spellEnd"/>
      <w:r>
        <w:rPr>
          <w:color w:val="1A1A1A"/>
        </w:rPr>
        <w:t>/</w:t>
      </w:r>
      <w:proofErr w:type="spellStart"/>
      <w:r>
        <w:rPr>
          <w:color w:val="1A1A1A"/>
        </w:rPr>
        <w:t>TalkBack</w:t>
      </w:r>
      <w:proofErr w:type="spellEnd"/>
      <w:r>
        <w:rPr>
          <w:color w:val="1A1A1A"/>
        </w:rPr>
        <w:t>) works natively rather than through a web bridge — directly addressing the Meera persona's requirements (Part 2, §4.3).</w:t>
      </w:r>
    </w:p>
    <w:p w14:paraId="33CC00A1" w14:textId="77777777" w:rsidR="000B2837" w:rsidRDefault="00000000" w:rsidP="00573A60">
      <w:pPr>
        <w:pStyle w:val="ListParagraph"/>
        <w:numPr>
          <w:ilvl w:val="0"/>
          <w:numId w:val="2"/>
        </w:numPr>
        <w:spacing w:after="90" w:line="264" w:lineRule="auto"/>
        <w:jc w:val="both"/>
      </w:pPr>
      <w:r>
        <w:rPr>
          <w:color w:val="1A1A1A"/>
        </w:rPr>
        <w:t>Toggle components are shared between the Layered Notice (Feature 1) and Consent Dashboard (Feature 2) to guarantee behavioural and accessibility parity, rather than two divergent implementations.</w:t>
      </w:r>
    </w:p>
    <w:p w14:paraId="3440F096" w14:textId="77777777" w:rsidR="000B2837" w:rsidRDefault="00000000" w:rsidP="00573A60">
      <w:pPr>
        <w:pStyle w:val="ListParagraph"/>
        <w:numPr>
          <w:ilvl w:val="0"/>
          <w:numId w:val="2"/>
        </w:numPr>
        <w:spacing w:after="90" w:line="264" w:lineRule="auto"/>
        <w:jc w:val="both"/>
      </w:pPr>
      <w:r>
        <w:rPr>
          <w:color w:val="1A1A1A"/>
        </w:rPr>
        <w:t xml:space="preserve">All consent-writing UI calls a single client-side </w:t>
      </w:r>
      <w:proofErr w:type="spellStart"/>
      <w:r>
        <w:rPr>
          <w:color w:val="1A1A1A"/>
        </w:rPr>
        <w:t>ConsentClient</w:t>
      </w:r>
      <w:proofErr w:type="spellEnd"/>
      <w:r>
        <w:rPr>
          <w:color w:val="1A1A1A"/>
        </w:rPr>
        <w:t xml:space="preserve"> module, which is the only code path permitted to call the Consent Service's write endpoints — enforced via code review checklist, not just convention (Part 6).</w:t>
      </w:r>
    </w:p>
    <w:p w14:paraId="3A5A8B00" w14:textId="77777777" w:rsidR="000B2837" w:rsidRDefault="00000000" w:rsidP="00573A60">
      <w:pPr>
        <w:pStyle w:val="ListParagraph"/>
        <w:numPr>
          <w:ilvl w:val="0"/>
          <w:numId w:val="2"/>
        </w:numPr>
        <w:spacing w:after="90" w:line="264" w:lineRule="auto"/>
        <w:jc w:val="both"/>
      </w:pPr>
      <w:r>
        <w:rPr>
          <w:color w:val="1A1A1A"/>
        </w:rPr>
        <w:t>Optimistic UI updates (toggle flips immediately) are reconciled against the server response; on failure, the toggle reverts and a toast explains the failure without blaming the rider.</w:t>
      </w:r>
    </w:p>
    <w:p w14:paraId="3E93570B" w14:textId="77777777" w:rsidR="000B2837" w:rsidRDefault="00000000" w:rsidP="00573A60">
      <w:pPr>
        <w:pStyle w:val="Heading1"/>
        <w:pBdr>
          <w:bottom w:val="single" w:sz="8" w:space="6" w:color="0B0B0C"/>
        </w:pBdr>
        <w:spacing w:before="480" w:after="200"/>
        <w:jc w:val="both"/>
      </w:pPr>
      <w:bookmarkStart w:id="91" w:name="_Toc234089139"/>
      <w:r>
        <w:rPr>
          <w:b/>
          <w:bCs/>
          <w:color w:val="0B0B0C"/>
          <w:sz w:val="30"/>
          <w:szCs w:val="30"/>
        </w:rPr>
        <w:t>3. Backend Architecture — Microservices</w:t>
      </w:r>
      <w:bookmarkEnd w:id="91"/>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200"/>
        <w:gridCol w:w="4560"/>
        <w:gridCol w:w="2600"/>
      </w:tblGrid>
      <w:tr w:rsidR="000B2837" w14:paraId="0EAA265F" w14:textId="77777777">
        <w:trPr>
          <w:tblHeader/>
        </w:trPr>
        <w:tc>
          <w:tcPr>
            <w:tcW w:w="2200" w:type="dxa"/>
            <w:shd w:val="clear" w:color="auto" w:fill="0B0B0C"/>
            <w:tcMar>
              <w:top w:w="100" w:type="dxa"/>
              <w:left w:w="120" w:type="dxa"/>
              <w:bottom w:w="100" w:type="dxa"/>
              <w:right w:w="120" w:type="dxa"/>
            </w:tcMar>
            <w:vAlign w:val="center"/>
          </w:tcPr>
          <w:p w14:paraId="357F04E2" w14:textId="77777777" w:rsidR="000B2837" w:rsidRDefault="00000000" w:rsidP="00573A60">
            <w:pPr>
              <w:jc w:val="both"/>
            </w:pPr>
            <w:r>
              <w:rPr>
                <w:b/>
                <w:bCs/>
                <w:color w:val="FFFFFF"/>
                <w:sz w:val="18"/>
                <w:szCs w:val="18"/>
              </w:rPr>
              <w:t>Service</w:t>
            </w:r>
          </w:p>
        </w:tc>
        <w:tc>
          <w:tcPr>
            <w:tcW w:w="4560" w:type="dxa"/>
            <w:shd w:val="clear" w:color="auto" w:fill="0B0B0C"/>
            <w:tcMar>
              <w:top w:w="100" w:type="dxa"/>
              <w:left w:w="120" w:type="dxa"/>
              <w:bottom w:w="100" w:type="dxa"/>
              <w:right w:w="120" w:type="dxa"/>
            </w:tcMar>
            <w:vAlign w:val="center"/>
          </w:tcPr>
          <w:p w14:paraId="64EB1B4E" w14:textId="77777777" w:rsidR="000B2837" w:rsidRDefault="00000000" w:rsidP="00573A60">
            <w:pPr>
              <w:jc w:val="both"/>
            </w:pPr>
            <w:r>
              <w:rPr>
                <w:b/>
                <w:bCs/>
                <w:color w:val="FFFFFF"/>
                <w:sz w:val="18"/>
                <w:szCs w:val="18"/>
              </w:rPr>
              <w:t>Responsibility</w:t>
            </w:r>
          </w:p>
        </w:tc>
        <w:tc>
          <w:tcPr>
            <w:tcW w:w="2600" w:type="dxa"/>
            <w:shd w:val="clear" w:color="auto" w:fill="0B0B0C"/>
            <w:tcMar>
              <w:top w:w="100" w:type="dxa"/>
              <w:left w:w="120" w:type="dxa"/>
              <w:bottom w:w="100" w:type="dxa"/>
              <w:right w:w="120" w:type="dxa"/>
            </w:tcMar>
            <w:vAlign w:val="center"/>
          </w:tcPr>
          <w:p w14:paraId="2A836AEF" w14:textId="77777777" w:rsidR="000B2837" w:rsidRDefault="00000000" w:rsidP="00573A60">
            <w:pPr>
              <w:jc w:val="both"/>
            </w:pPr>
            <w:r>
              <w:rPr>
                <w:b/>
                <w:bCs/>
                <w:color w:val="FFFFFF"/>
                <w:sz w:val="18"/>
                <w:szCs w:val="18"/>
              </w:rPr>
              <w:t>Owns Data</w:t>
            </w:r>
          </w:p>
        </w:tc>
      </w:tr>
      <w:tr w:rsidR="000B2837" w14:paraId="3EB4807E" w14:textId="77777777">
        <w:tc>
          <w:tcPr>
            <w:tcW w:w="2200" w:type="dxa"/>
            <w:shd w:val="clear" w:color="auto" w:fill="FFFFFF"/>
            <w:tcMar>
              <w:top w:w="90" w:type="dxa"/>
              <w:left w:w="120" w:type="dxa"/>
              <w:bottom w:w="90" w:type="dxa"/>
              <w:right w:w="120" w:type="dxa"/>
            </w:tcMar>
          </w:tcPr>
          <w:p w14:paraId="308ED24B" w14:textId="77777777" w:rsidR="000B2837" w:rsidRDefault="00000000" w:rsidP="00573A60">
            <w:pPr>
              <w:spacing w:after="40"/>
              <w:jc w:val="both"/>
            </w:pPr>
            <w:r>
              <w:rPr>
                <w:color w:val="1A1A1A"/>
                <w:sz w:val="18"/>
                <w:szCs w:val="18"/>
              </w:rPr>
              <w:t>Consent Service</w:t>
            </w:r>
          </w:p>
        </w:tc>
        <w:tc>
          <w:tcPr>
            <w:tcW w:w="4560" w:type="dxa"/>
            <w:shd w:val="clear" w:color="auto" w:fill="FFFFFF"/>
            <w:tcMar>
              <w:top w:w="90" w:type="dxa"/>
              <w:left w:w="120" w:type="dxa"/>
              <w:bottom w:w="90" w:type="dxa"/>
              <w:right w:w="120" w:type="dxa"/>
            </w:tcMar>
          </w:tcPr>
          <w:p w14:paraId="72266188" w14:textId="77777777" w:rsidR="000B2837" w:rsidRDefault="00000000" w:rsidP="00573A60">
            <w:pPr>
              <w:spacing w:after="40"/>
              <w:jc w:val="both"/>
            </w:pPr>
            <w:r>
              <w:rPr>
                <w:color w:val="1A1A1A"/>
                <w:sz w:val="18"/>
                <w:szCs w:val="18"/>
              </w:rPr>
              <w:t>Source of truth for current purpose state per rider; validates and writes every grant/withdrawal.</w:t>
            </w:r>
          </w:p>
        </w:tc>
        <w:tc>
          <w:tcPr>
            <w:tcW w:w="2600" w:type="dxa"/>
            <w:shd w:val="clear" w:color="auto" w:fill="FFFFFF"/>
            <w:tcMar>
              <w:top w:w="90" w:type="dxa"/>
              <w:left w:w="120" w:type="dxa"/>
              <w:bottom w:w="90" w:type="dxa"/>
              <w:right w:w="120" w:type="dxa"/>
            </w:tcMar>
          </w:tcPr>
          <w:p w14:paraId="457899E3" w14:textId="77777777" w:rsidR="000B2837" w:rsidRDefault="00000000" w:rsidP="00573A60">
            <w:pPr>
              <w:spacing w:after="40"/>
              <w:jc w:val="both"/>
            </w:pPr>
            <w:r>
              <w:rPr>
                <w:color w:val="1A1A1A"/>
                <w:sz w:val="18"/>
                <w:szCs w:val="18"/>
              </w:rPr>
              <w:t>Current consent state per rider per purpose</w:t>
            </w:r>
          </w:p>
        </w:tc>
      </w:tr>
      <w:tr w:rsidR="000B2837" w14:paraId="5B5EE452" w14:textId="77777777">
        <w:tc>
          <w:tcPr>
            <w:tcW w:w="2200" w:type="dxa"/>
            <w:shd w:val="clear" w:color="auto" w:fill="F1F1EF"/>
            <w:tcMar>
              <w:top w:w="90" w:type="dxa"/>
              <w:left w:w="120" w:type="dxa"/>
              <w:bottom w:w="90" w:type="dxa"/>
              <w:right w:w="120" w:type="dxa"/>
            </w:tcMar>
          </w:tcPr>
          <w:p w14:paraId="2DB2323F" w14:textId="77777777" w:rsidR="000B2837" w:rsidRDefault="00000000" w:rsidP="00573A60">
            <w:pPr>
              <w:spacing w:after="40"/>
              <w:jc w:val="both"/>
            </w:pPr>
            <w:r>
              <w:rPr>
                <w:color w:val="1A1A1A"/>
                <w:sz w:val="18"/>
                <w:szCs w:val="18"/>
              </w:rPr>
              <w:t>Audit Log Service</w:t>
            </w:r>
          </w:p>
        </w:tc>
        <w:tc>
          <w:tcPr>
            <w:tcW w:w="4560" w:type="dxa"/>
            <w:shd w:val="clear" w:color="auto" w:fill="F1F1EF"/>
            <w:tcMar>
              <w:top w:w="90" w:type="dxa"/>
              <w:left w:w="120" w:type="dxa"/>
              <w:bottom w:w="90" w:type="dxa"/>
              <w:right w:w="120" w:type="dxa"/>
            </w:tcMar>
          </w:tcPr>
          <w:p w14:paraId="283E77E0" w14:textId="77777777" w:rsidR="000B2837" w:rsidRDefault="00000000" w:rsidP="00573A60">
            <w:pPr>
              <w:spacing w:after="40"/>
              <w:jc w:val="both"/>
            </w:pPr>
            <w:r>
              <w:rPr>
                <w:color w:val="1A1A1A"/>
                <w:sz w:val="18"/>
                <w:szCs w:val="18"/>
              </w:rPr>
              <w:t>Appends an immutable, timestamped record of every consent-state change, for accountability and legal proof.</w:t>
            </w:r>
          </w:p>
        </w:tc>
        <w:tc>
          <w:tcPr>
            <w:tcW w:w="2600" w:type="dxa"/>
            <w:shd w:val="clear" w:color="auto" w:fill="F1F1EF"/>
            <w:tcMar>
              <w:top w:w="90" w:type="dxa"/>
              <w:left w:w="120" w:type="dxa"/>
              <w:bottom w:w="90" w:type="dxa"/>
              <w:right w:w="120" w:type="dxa"/>
            </w:tcMar>
          </w:tcPr>
          <w:p w14:paraId="7F898FCF" w14:textId="77777777" w:rsidR="000B2837" w:rsidRDefault="00000000" w:rsidP="00573A60">
            <w:pPr>
              <w:spacing w:after="40"/>
              <w:jc w:val="both"/>
            </w:pPr>
            <w:r>
              <w:rPr>
                <w:color w:val="1A1A1A"/>
                <w:sz w:val="18"/>
                <w:szCs w:val="18"/>
              </w:rPr>
              <w:t>Historical consent event ledger</w:t>
            </w:r>
          </w:p>
        </w:tc>
      </w:tr>
      <w:tr w:rsidR="000B2837" w14:paraId="6A196519" w14:textId="77777777">
        <w:tc>
          <w:tcPr>
            <w:tcW w:w="2200" w:type="dxa"/>
            <w:shd w:val="clear" w:color="auto" w:fill="FFFFFF"/>
            <w:tcMar>
              <w:top w:w="90" w:type="dxa"/>
              <w:left w:w="120" w:type="dxa"/>
              <w:bottom w:w="90" w:type="dxa"/>
              <w:right w:w="120" w:type="dxa"/>
            </w:tcMar>
          </w:tcPr>
          <w:p w14:paraId="6269FBD3" w14:textId="77777777" w:rsidR="000B2837" w:rsidRDefault="00000000" w:rsidP="00573A60">
            <w:pPr>
              <w:spacing w:after="40"/>
              <w:jc w:val="both"/>
            </w:pPr>
            <w:r>
              <w:rPr>
                <w:color w:val="1A1A1A"/>
                <w:sz w:val="18"/>
                <w:szCs w:val="18"/>
              </w:rPr>
              <w:t>Grievance Service</w:t>
            </w:r>
          </w:p>
        </w:tc>
        <w:tc>
          <w:tcPr>
            <w:tcW w:w="4560" w:type="dxa"/>
            <w:shd w:val="clear" w:color="auto" w:fill="FFFFFF"/>
            <w:tcMar>
              <w:top w:w="90" w:type="dxa"/>
              <w:left w:w="120" w:type="dxa"/>
              <w:bottom w:w="90" w:type="dxa"/>
              <w:right w:w="120" w:type="dxa"/>
            </w:tcMar>
          </w:tcPr>
          <w:p w14:paraId="16EEA5EC" w14:textId="77777777" w:rsidR="000B2837" w:rsidRDefault="00000000" w:rsidP="00573A60">
            <w:pPr>
              <w:spacing w:after="40"/>
              <w:jc w:val="both"/>
            </w:pPr>
            <w:r>
              <w:rPr>
                <w:color w:val="1A1A1A"/>
                <w:sz w:val="18"/>
                <w:szCs w:val="18"/>
              </w:rPr>
              <w:t>Tracks Grievance Officer contact routing and SLA countdown per inquiry.</w:t>
            </w:r>
          </w:p>
        </w:tc>
        <w:tc>
          <w:tcPr>
            <w:tcW w:w="2600" w:type="dxa"/>
            <w:shd w:val="clear" w:color="auto" w:fill="FFFFFF"/>
            <w:tcMar>
              <w:top w:w="90" w:type="dxa"/>
              <w:left w:w="120" w:type="dxa"/>
              <w:bottom w:w="90" w:type="dxa"/>
              <w:right w:w="120" w:type="dxa"/>
            </w:tcMar>
          </w:tcPr>
          <w:p w14:paraId="5C600129" w14:textId="77777777" w:rsidR="000B2837" w:rsidRDefault="00000000" w:rsidP="00573A60">
            <w:pPr>
              <w:spacing w:after="40"/>
              <w:jc w:val="both"/>
            </w:pPr>
            <w:r>
              <w:rPr>
                <w:color w:val="1A1A1A"/>
                <w:sz w:val="18"/>
                <w:szCs w:val="18"/>
              </w:rPr>
              <w:t>Grievance case records</w:t>
            </w:r>
          </w:p>
        </w:tc>
      </w:tr>
      <w:tr w:rsidR="000B2837" w14:paraId="24FFC00D" w14:textId="77777777">
        <w:tc>
          <w:tcPr>
            <w:tcW w:w="2200" w:type="dxa"/>
            <w:shd w:val="clear" w:color="auto" w:fill="F1F1EF"/>
            <w:tcMar>
              <w:top w:w="90" w:type="dxa"/>
              <w:left w:w="120" w:type="dxa"/>
              <w:bottom w:w="90" w:type="dxa"/>
              <w:right w:w="120" w:type="dxa"/>
            </w:tcMar>
          </w:tcPr>
          <w:p w14:paraId="6B485CCD" w14:textId="77777777" w:rsidR="000B2837" w:rsidRDefault="00000000" w:rsidP="00573A60">
            <w:pPr>
              <w:spacing w:after="40"/>
              <w:jc w:val="both"/>
            </w:pPr>
            <w:r>
              <w:rPr>
                <w:color w:val="1A1A1A"/>
                <w:sz w:val="18"/>
                <w:szCs w:val="18"/>
              </w:rPr>
              <w:t>Data Export Service</w:t>
            </w:r>
          </w:p>
        </w:tc>
        <w:tc>
          <w:tcPr>
            <w:tcW w:w="4560" w:type="dxa"/>
            <w:shd w:val="clear" w:color="auto" w:fill="F1F1EF"/>
            <w:tcMar>
              <w:top w:w="90" w:type="dxa"/>
              <w:left w:w="120" w:type="dxa"/>
              <w:bottom w:w="90" w:type="dxa"/>
              <w:right w:w="120" w:type="dxa"/>
            </w:tcMar>
          </w:tcPr>
          <w:p w14:paraId="521D13D1" w14:textId="77777777" w:rsidR="000B2837" w:rsidRDefault="00000000" w:rsidP="00573A60">
            <w:pPr>
              <w:spacing w:after="40"/>
              <w:jc w:val="both"/>
            </w:pPr>
            <w:r>
              <w:rPr>
                <w:color w:val="1A1A1A"/>
                <w:sz w:val="18"/>
                <w:szCs w:val="18"/>
              </w:rPr>
              <w:t>Asynchronously compiles a rider's data across categories into a downloadable export.</w:t>
            </w:r>
          </w:p>
        </w:tc>
        <w:tc>
          <w:tcPr>
            <w:tcW w:w="2600" w:type="dxa"/>
            <w:shd w:val="clear" w:color="auto" w:fill="F1F1EF"/>
            <w:tcMar>
              <w:top w:w="90" w:type="dxa"/>
              <w:left w:w="120" w:type="dxa"/>
              <w:bottom w:w="90" w:type="dxa"/>
              <w:right w:w="120" w:type="dxa"/>
            </w:tcMar>
          </w:tcPr>
          <w:p w14:paraId="408E0FC5" w14:textId="77777777" w:rsidR="000B2837" w:rsidRDefault="00000000" w:rsidP="00573A60">
            <w:pPr>
              <w:spacing w:after="40"/>
              <w:jc w:val="both"/>
            </w:pPr>
            <w:r>
              <w:rPr>
                <w:color w:val="1A1A1A"/>
                <w:sz w:val="18"/>
                <w:szCs w:val="18"/>
              </w:rPr>
              <w:t>Export job status; does not duplicate source data</w:t>
            </w:r>
          </w:p>
        </w:tc>
      </w:tr>
      <w:tr w:rsidR="000B2837" w14:paraId="2BE8E734" w14:textId="77777777">
        <w:tc>
          <w:tcPr>
            <w:tcW w:w="2200" w:type="dxa"/>
            <w:shd w:val="clear" w:color="auto" w:fill="FFFFFF"/>
            <w:tcMar>
              <w:top w:w="90" w:type="dxa"/>
              <w:left w:w="120" w:type="dxa"/>
              <w:bottom w:w="90" w:type="dxa"/>
              <w:right w:w="120" w:type="dxa"/>
            </w:tcMar>
          </w:tcPr>
          <w:p w14:paraId="02777124" w14:textId="77777777" w:rsidR="000B2837" w:rsidRDefault="00000000" w:rsidP="00573A60">
            <w:pPr>
              <w:spacing w:after="40"/>
              <w:jc w:val="both"/>
            </w:pPr>
            <w:r>
              <w:rPr>
                <w:color w:val="1A1A1A"/>
                <w:sz w:val="18"/>
                <w:szCs w:val="18"/>
              </w:rPr>
              <w:t>Data Deletion Service</w:t>
            </w:r>
          </w:p>
        </w:tc>
        <w:tc>
          <w:tcPr>
            <w:tcW w:w="4560" w:type="dxa"/>
            <w:shd w:val="clear" w:color="auto" w:fill="FFFFFF"/>
            <w:tcMar>
              <w:top w:w="90" w:type="dxa"/>
              <w:left w:w="120" w:type="dxa"/>
              <w:bottom w:w="90" w:type="dxa"/>
              <w:right w:w="120" w:type="dxa"/>
            </w:tcMar>
          </w:tcPr>
          <w:p w14:paraId="3B3C3151" w14:textId="77777777" w:rsidR="000B2837" w:rsidRDefault="00000000" w:rsidP="00573A60">
            <w:pPr>
              <w:spacing w:after="40"/>
              <w:jc w:val="both"/>
            </w:pPr>
            <w:r>
              <w:rPr>
                <w:color w:val="1A1A1A"/>
                <w:sz w:val="18"/>
                <w:szCs w:val="18"/>
              </w:rPr>
              <w:t>Orchestrates the 30-day scheduled deletion across every service holding rider data.</w:t>
            </w:r>
          </w:p>
        </w:tc>
        <w:tc>
          <w:tcPr>
            <w:tcW w:w="2600" w:type="dxa"/>
            <w:shd w:val="clear" w:color="auto" w:fill="FFFFFF"/>
            <w:tcMar>
              <w:top w:w="90" w:type="dxa"/>
              <w:left w:w="120" w:type="dxa"/>
              <w:bottom w:w="90" w:type="dxa"/>
              <w:right w:w="120" w:type="dxa"/>
            </w:tcMar>
          </w:tcPr>
          <w:p w14:paraId="0F3CD5F6" w14:textId="77777777" w:rsidR="000B2837" w:rsidRDefault="00000000" w:rsidP="00573A60">
            <w:pPr>
              <w:spacing w:after="40"/>
              <w:jc w:val="both"/>
            </w:pPr>
            <w:r>
              <w:rPr>
                <w:color w:val="1A1A1A"/>
                <w:sz w:val="18"/>
                <w:szCs w:val="18"/>
              </w:rPr>
              <w:t>Deletion job status and per-service completion tracking</w:t>
            </w:r>
          </w:p>
        </w:tc>
      </w:tr>
      <w:tr w:rsidR="000B2837" w14:paraId="6C9831A4" w14:textId="77777777">
        <w:tc>
          <w:tcPr>
            <w:tcW w:w="2200" w:type="dxa"/>
            <w:shd w:val="clear" w:color="auto" w:fill="F1F1EF"/>
            <w:tcMar>
              <w:top w:w="90" w:type="dxa"/>
              <w:left w:w="120" w:type="dxa"/>
              <w:bottom w:w="90" w:type="dxa"/>
              <w:right w:w="120" w:type="dxa"/>
            </w:tcMar>
          </w:tcPr>
          <w:p w14:paraId="20FA8F82" w14:textId="77777777" w:rsidR="000B2837" w:rsidRDefault="00000000" w:rsidP="00573A60">
            <w:pPr>
              <w:spacing w:after="40"/>
              <w:jc w:val="both"/>
            </w:pPr>
            <w:r>
              <w:rPr>
                <w:color w:val="1A1A1A"/>
                <w:sz w:val="18"/>
                <w:szCs w:val="18"/>
              </w:rPr>
              <w:t>Correction Request Service</w:t>
            </w:r>
          </w:p>
        </w:tc>
        <w:tc>
          <w:tcPr>
            <w:tcW w:w="4560" w:type="dxa"/>
            <w:shd w:val="clear" w:color="auto" w:fill="F1F1EF"/>
            <w:tcMar>
              <w:top w:w="90" w:type="dxa"/>
              <w:left w:w="120" w:type="dxa"/>
              <w:bottom w:w="90" w:type="dxa"/>
              <w:right w:w="120" w:type="dxa"/>
            </w:tcMar>
          </w:tcPr>
          <w:p w14:paraId="47602AFE" w14:textId="77777777" w:rsidR="000B2837" w:rsidRDefault="00000000" w:rsidP="00573A60">
            <w:pPr>
              <w:spacing w:after="40"/>
              <w:jc w:val="both"/>
            </w:pPr>
            <w:r>
              <w:rPr>
                <w:color w:val="1A1A1A"/>
                <w:sz w:val="18"/>
                <w:szCs w:val="18"/>
              </w:rPr>
              <w:t>Routes and tracks self-serve correction requests (Phase 1.5, Part 1 §8).</w:t>
            </w:r>
          </w:p>
        </w:tc>
        <w:tc>
          <w:tcPr>
            <w:tcW w:w="2600" w:type="dxa"/>
            <w:shd w:val="clear" w:color="auto" w:fill="F1F1EF"/>
            <w:tcMar>
              <w:top w:w="90" w:type="dxa"/>
              <w:left w:w="120" w:type="dxa"/>
              <w:bottom w:w="90" w:type="dxa"/>
              <w:right w:w="120" w:type="dxa"/>
            </w:tcMar>
          </w:tcPr>
          <w:p w14:paraId="4F5E3807" w14:textId="77777777" w:rsidR="000B2837" w:rsidRDefault="00000000" w:rsidP="00573A60">
            <w:pPr>
              <w:spacing w:after="40"/>
              <w:jc w:val="both"/>
            </w:pPr>
            <w:r>
              <w:rPr>
                <w:color w:val="1A1A1A"/>
                <w:sz w:val="18"/>
                <w:szCs w:val="18"/>
              </w:rPr>
              <w:t>Correction case records</w:t>
            </w:r>
          </w:p>
        </w:tc>
      </w:tr>
    </w:tbl>
    <w:p w14:paraId="25B55D43" w14:textId="77777777" w:rsidR="000B2837" w:rsidRDefault="00000000" w:rsidP="00573A60">
      <w:pPr>
        <w:jc w:val="both"/>
      </w:pPr>
      <w:r>
        <w:br w:type="page"/>
      </w:r>
    </w:p>
    <w:p w14:paraId="39C79068" w14:textId="77777777" w:rsidR="000B2837" w:rsidRDefault="00000000" w:rsidP="00573A60">
      <w:pPr>
        <w:pStyle w:val="Heading1"/>
        <w:pBdr>
          <w:bottom w:val="single" w:sz="8" w:space="6" w:color="0B0B0C"/>
        </w:pBdr>
        <w:spacing w:before="480" w:after="200"/>
        <w:jc w:val="both"/>
      </w:pPr>
      <w:bookmarkStart w:id="92" w:name="_Toc234089140"/>
      <w:r>
        <w:rPr>
          <w:b/>
          <w:bCs/>
          <w:color w:val="0B0B0C"/>
          <w:sz w:val="30"/>
          <w:szCs w:val="30"/>
        </w:rPr>
        <w:lastRenderedPageBreak/>
        <w:t>4. Consent Service — Deep Dive</w:t>
      </w:r>
      <w:bookmarkEnd w:id="92"/>
    </w:p>
    <w:p w14:paraId="37FBC10B" w14:textId="77777777" w:rsidR="000B2837" w:rsidRDefault="00000000" w:rsidP="00573A60">
      <w:pPr>
        <w:spacing w:after="160" w:line="276" w:lineRule="auto"/>
        <w:jc w:val="both"/>
      </w:pPr>
      <w:r>
        <w:rPr>
          <w:color w:val="1A1A1A"/>
        </w:rPr>
        <w:t>This is the single most load-bearing service in the entire project — Features 1, 2, 3, and 6 of Part 3 all read or write through it.</w:t>
      </w:r>
    </w:p>
    <w:p w14:paraId="5029A5FA" w14:textId="77777777" w:rsidR="000B2837" w:rsidRDefault="00000000" w:rsidP="00573A60">
      <w:pPr>
        <w:pStyle w:val="Heading3"/>
        <w:spacing w:before="220" w:after="100"/>
        <w:jc w:val="both"/>
      </w:pPr>
      <w:bookmarkStart w:id="93" w:name="_Toc234089141"/>
      <w:r>
        <w:rPr>
          <w:b/>
          <w:bCs/>
          <w:color w:val="04512B"/>
          <w:sz w:val="21"/>
          <w:szCs w:val="21"/>
        </w:rPr>
        <w:t>4.1 Data Model</w:t>
      </w:r>
      <w:bookmarkEnd w:id="93"/>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200"/>
        <w:gridCol w:w="4000"/>
        <w:gridCol w:w="3160"/>
      </w:tblGrid>
      <w:tr w:rsidR="000B2837" w14:paraId="0ECE166E" w14:textId="77777777">
        <w:trPr>
          <w:tblHeader/>
        </w:trPr>
        <w:tc>
          <w:tcPr>
            <w:tcW w:w="2200" w:type="dxa"/>
            <w:shd w:val="clear" w:color="auto" w:fill="0B0B0C"/>
            <w:tcMar>
              <w:top w:w="100" w:type="dxa"/>
              <w:left w:w="120" w:type="dxa"/>
              <w:bottom w:w="100" w:type="dxa"/>
              <w:right w:w="120" w:type="dxa"/>
            </w:tcMar>
            <w:vAlign w:val="center"/>
          </w:tcPr>
          <w:p w14:paraId="68D13FA2" w14:textId="77777777" w:rsidR="000B2837" w:rsidRDefault="00000000" w:rsidP="00573A60">
            <w:pPr>
              <w:jc w:val="both"/>
            </w:pPr>
            <w:r>
              <w:rPr>
                <w:b/>
                <w:bCs/>
                <w:color w:val="FFFFFF"/>
                <w:sz w:val="18"/>
                <w:szCs w:val="18"/>
              </w:rPr>
              <w:t>Entity</w:t>
            </w:r>
          </w:p>
        </w:tc>
        <w:tc>
          <w:tcPr>
            <w:tcW w:w="4000" w:type="dxa"/>
            <w:shd w:val="clear" w:color="auto" w:fill="0B0B0C"/>
            <w:tcMar>
              <w:top w:w="100" w:type="dxa"/>
              <w:left w:w="120" w:type="dxa"/>
              <w:bottom w:w="100" w:type="dxa"/>
              <w:right w:w="120" w:type="dxa"/>
            </w:tcMar>
            <w:vAlign w:val="center"/>
          </w:tcPr>
          <w:p w14:paraId="3E83258F" w14:textId="77777777" w:rsidR="000B2837" w:rsidRDefault="00000000" w:rsidP="00573A60">
            <w:pPr>
              <w:jc w:val="both"/>
            </w:pPr>
            <w:r>
              <w:rPr>
                <w:b/>
                <w:bCs/>
                <w:color w:val="FFFFFF"/>
                <w:sz w:val="18"/>
                <w:szCs w:val="18"/>
              </w:rPr>
              <w:t>Key Fields</w:t>
            </w:r>
          </w:p>
        </w:tc>
        <w:tc>
          <w:tcPr>
            <w:tcW w:w="3160" w:type="dxa"/>
            <w:shd w:val="clear" w:color="auto" w:fill="0B0B0C"/>
            <w:tcMar>
              <w:top w:w="100" w:type="dxa"/>
              <w:left w:w="120" w:type="dxa"/>
              <w:bottom w:w="100" w:type="dxa"/>
              <w:right w:w="120" w:type="dxa"/>
            </w:tcMar>
            <w:vAlign w:val="center"/>
          </w:tcPr>
          <w:p w14:paraId="4844B484" w14:textId="77777777" w:rsidR="000B2837" w:rsidRDefault="00000000" w:rsidP="00573A60">
            <w:pPr>
              <w:jc w:val="both"/>
            </w:pPr>
            <w:r>
              <w:rPr>
                <w:b/>
                <w:bCs/>
                <w:color w:val="FFFFFF"/>
                <w:sz w:val="18"/>
                <w:szCs w:val="18"/>
              </w:rPr>
              <w:t>Notes</w:t>
            </w:r>
          </w:p>
        </w:tc>
      </w:tr>
      <w:tr w:rsidR="000B2837" w14:paraId="01367A80" w14:textId="77777777">
        <w:tc>
          <w:tcPr>
            <w:tcW w:w="2200" w:type="dxa"/>
            <w:shd w:val="clear" w:color="auto" w:fill="FFFFFF"/>
            <w:tcMar>
              <w:top w:w="90" w:type="dxa"/>
              <w:left w:w="120" w:type="dxa"/>
              <w:bottom w:w="90" w:type="dxa"/>
              <w:right w:w="120" w:type="dxa"/>
            </w:tcMar>
          </w:tcPr>
          <w:p w14:paraId="133F31B6" w14:textId="77777777" w:rsidR="000B2837" w:rsidRDefault="00000000" w:rsidP="00573A60">
            <w:pPr>
              <w:spacing w:after="40"/>
              <w:jc w:val="both"/>
            </w:pPr>
            <w:proofErr w:type="spellStart"/>
            <w:r>
              <w:rPr>
                <w:color w:val="1A1A1A"/>
                <w:sz w:val="18"/>
                <w:szCs w:val="18"/>
              </w:rPr>
              <w:t>ConsentPurpose</w:t>
            </w:r>
            <w:proofErr w:type="spellEnd"/>
          </w:p>
        </w:tc>
        <w:tc>
          <w:tcPr>
            <w:tcW w:w="4000" w:type="dxa"/>
            <w:shd w:val="clear" w:color="auto" w:fill="FFFFFF"/>
            <w:tcMar>
              <w:top w:w="90" w:type="dxa"/>
              <w:left w:w="120" w:type="dxa"/>
              <w:bottom w:w="90" w:type="dxa"/>
              <w:right w:w="120" w:type="dxa"/>
            </w:tcMar>
          </w:tcPr>
          <w:p w14:paraId="7A62CBFC" w14:textId="77777777" w:rsidR="000B2837" w:rsidRDefault="00000000" w:rsidP="00573A60">
            <w:pPr>
              <w:spacing w:after="40"/>
              <w:jc w:val="both"/>
            </w:pPr>
            <w:proofErr w:type="spellStart"/>
            <w:r>
              <w:rPr>
                <w:color w:val="1A1A1A"/>
                <w:sz w:val="18"/>
                <w:szCs w:val="18"/>
              </w:rPr>
              <w:t>purpose_id</w:t>
            </w:r>
            <w:proofErr w:type="spellEnd"/>
            <w:r>
              <w:rPr>
                <w:color w:val="1A1A1A"/>
                <w:sz w:val="18"/>
                <w:szCs w:val="18"/>
              </w:rPr>
              <w:t xml:space="preserve">, name, description, </w:t>
            </w:r>
            <w:proofErr w:type="spellStart"/>
            <w:r>
              <w:rPr>
                <w:color w:val="1A1A1A"/>
                <w:sz w:val="18"/>
                <w:szCs w:val="18"/>
              </w:rPr>
              <w:t>is_required</w:t>
            </w:r>
            <w:proofErr w:type="spellEnd"/>
            <w:r>
              <w:rPr>
                <w:color w:val="1A1A1A"/>
                <w:sz w:val="18"/>
                <w:szCs w:val="18"/>
              </w:rPr>
              <w:t xml:space="preserve">, </w:t>
            </w:r>
            <w:proofErr w:type="spellStart"/>
            <w:r>
              <w:rPr>
                <w:color w:val="1A1A1A"/>
                <w:sz w:val="18"/>
                <w:szCs w:val="18"/>
              </w:rPr>
              <w:t>legitimate_use_reason</w:t>
            </w:r>
            <w:proofErr w:type="spellEnd"/>
            <w:r>
              <w:rPr>
                <w:color w:val="1A1A1A"/>
                <w:sz w:val="18"/>
                <w:szCs w:val="18"/>
              </w:rPr>
              <w:t xml:space="preserve"> (nullable)</w:t>
            </w:r>
          </w:p>
        </w:tc>
        <w:tc>
          <w:tcPr>
            <w:tcW w:w="3160" w:type="dxa"/>
            <w:shd w:val="clear" w:color="auto" w:fill="FFFFFF"/>
            <w:tcMar>
              <w:top w:w="90" w:type="dxa"/>
              <w:left w:w="120" w:type="dxa"/>
              <w:bottom w:w="90" w:type="dxa"/>
              <w:right w:w="120" w:type="dxa"/>
            </w:tcMar>
          </w:tcPr>
          <w:p w14:paraId="3B387D94" w14:textId="77777777" w:rsidR="000B2837" w:rsidRDefault="00000000" w:rsidP="00573A60">
            <w:pPr>
              <w:spacing w:after="40"/>
              <w:jc w:val="both"/>
            </w:pPr>
            <w:r>
              <w:rPr>
                <w:color w:val="1A1A1A"/>
                <w:sz w:val="18"/>
                <w:szCs w:val="18"/>
              </w:rPr>
              <w:t>Server-driven config, not hardcoded client-side (Part 3, Feature 1, Engineering Notes).</w:t>
            </w:r>
          </w:p>
        </w:tc>
      </w:tr>
      <w:tr w:rsidR="000B2837" w14:paraId="5A9CE30F" w14:textId="77777777">
        <w:tc>
          <w:tcPr>
            <w:tcW w:w="2200" w:type="dxa"/>
            <w:shd w:val="clear" w:color="auto" w:fill="F1F1EF"/>
            <w:tcMar>
              <w:top w:w="90" w:type="dxa"/>
              <w:left w:w="120" w:type="dxa"/>
              <w:bottom w:w="90" w:type="dxa"/>
              <w:right w:w="120" w:type="dxa"/>
            </w:tcMar>
          </w:tcPr>
          <w:p w14:paraId="22062AE9" w14:textId="77777777" w:rsidR="000B2837" w:rsidRDefault="00000000" w:rsidP="00573A60">
            <w:pPr>
              <w:spacing w:after="40"/>
              <w:jc w:val="both"/>
            </w:pPr>
            <w:proofErr w:type="spellStart"/>
            <w:r>
              <w:rPr>
                <w:color w:val="1A1A1A"/>
                <w:sz w:val="18"/>
                <w:szCs w:val="18"/>
              </w:rPr>
              <w:t>ConsentRecord</w:t>
            </w:r>
            <w:proofErr w:type="spellEnd"/>
          </w:p>
        </w:tc>
        <w:tc>
          <w:tcPr>
            <w:tcW w:w="4000" w:type="dxa"/>
            <w:shd w:val="clear" w:color="auto" w:fill="F1F1EF"/>
            <w:tcMar>
              <w:top w:w="90" w:type="dxa"/>
              <w:left w:w="120" w:type="dxa"/>
              <w:bottom w:w="90" w:type="dxa"/>
              <w:right w:w="120" w:type="dxa"/>
            </w:tcMar>
          </w:tcPr>
          <w:p w14:paraId="61A8FF24" w14:textId="77777777" w:rsidR="000B2837" w:rsidRDefault="00000000" w:rsidP="00573A60">
            <w:pPr>
              <w:spacing w:after="40"/>
              <w:jc w:val="both"/>
            </w:pPr>
            <w:proofErr w:type="spellStart"/>
            <w:r>
              <w:rPr>
                <w:color w:val="1A1A1A"/>
                <w:sz w:val="18"/>
                <w:szCs w:val="18"/>
              </w:rPr>
              <w:t>rider_id</w:t>
            </w:r>
            <w:proofErr w:type="spellEnd"/>
            <w:r>
              <w:rPr>
                <w:color w:val="1A1A1A"/>
                <w:sz w:val="18"/>
                <w:szCs w:val="18"/>
              </w:rPr>
              <w:t xml:space="preserve">, </w:t>
            </w:r>
            <w:proofErr w:type="spellStart"/>
            <w:r>
              <w:rPr>
                <w:color w:val="1A1A1A"/>
                <w:sz w:val="18"/>
                <w:szCs w:val="18"/>
              </w:rPr>
              <w:t>purpose_id</w:t>
            </w:r>
            <w:proofErr w:type="spellEnd"/>
            <w:r>
              <w:rPr>
                <w:color w:val="1A1A1A"/>
                <w:sz w:val="18"/>
                <w:szCs w:val="18"/>
              </w:rPr>
              <w:t>, state (granted/withdrawn), method, actor, timestamp</w:t>
            </w:r>
          </w:p>
        </w:tc>
        <w:tc>
          <w:tcPr>
            <w:tcW w:w="3160" w:type="dxa"/>
            <w:shd w:val="clear" w:color="auto" w:fill="F1F1EF"/>
            <w:tcMar>
              <w:top w:w="90" w:type="dxa"/>
              <w:left w:w="120" w:type="dxa"/>
              <w:bottom w:w="90" w:type="dxa"/>
              <w:right w:w="120" w:type="dxa"/>
            </w:tcMar>
          </w:tcPr>
          <w:p w14:paraId="2B50ECE5" w14:textId="77777777" w:rsidR="000B2837" w:rsidRDefault="00000000" w:rsidP="00573A60">
            <w:pPr>
              <w:spacing w:after="40"/>
              <w:jc w:val="both"/>
            </w:pPr>
            <w:r>
              <w:rPr>
                <w:color w:val="1A1A1A"/>
                <w:sz w:val="18"/>
                <w:szCs w:val="18"/>
              </w:rPr>
              <w:t>One append-only row per change — never updated in place, only inserted (Part 4 §4.2).</w:t>
            </w:r>
          </w:p>
        </w:tc>
      </w:tr>
      <w:tr w:rsidR="000B2837" w14:paraId="01148DAD" w14:textId="77777777">
        <w:tc>
          <w:tcPr>
            <w:tcW w:w="2200" w:type="dxa"/>
            <w:shd w:val="clear" w:color="auto" w:fill="FFFFFF"/>
            <w:tcMar>
              <w:top w:w="90" w:type="dxa"/>
              <w:left w:w="120" w:type="dxa"/>
              <w:bottom w:w="90" w:type="dxa"/>
              <w:right w:w="120" w:type="dxa"/>
            </w:tcMar>
          </w:tcPr>
          <w:p w14:paraId="4FBF966F" w14:textId="77777777" w:rsidR="000B2837" w:rsidRDefault="00000000" w:rsidP="00573A60">
            <w:pPr>
              <w:spacing w:after="40"/>
              <w:jc w:val="both"/>
            </w:pPr>
            <w:proofErr w:type="spellStart"/>
            <w:r>
              <w:rPr>
                <w:color w:val="1A1A1A"/>
                <w:sz w:val="18"/>
                <w:szCs w:val="18"/>
              </w:rPr>
              <w:t>ConsentSnapshot</w:t>
            </w:r>
            <w:proofErr w:type="spellEnd"/>
          </w:p>
        </w:tc>
        <w:tc>
          <w:tcPr>
            <w:tcW w:w="4000" w:type="dxa"/>
            <w:shd w:val="clear" w:color="auto" w:fill="FFFFFF"/>
            <w:tcMar>
              <w:top w:w="90" w:type="dxa"/>
              <w:left w:w="120" w:type="dxa"/>
              <w:bottom w:w="90" w:type="dxa"/>
              <w:right w:w="120" w:type="dxa"/>
            </w:tcMar>
          </w:tcPr>
          <w:p w14:paraId="03FAEDF4" w14:textId="77777777" w:rsidR="000B2837" w:rsidRDefault="00000000" w:rsidP="00573A60">
            <w:pPr>
              <w:spacing w:after="40"/>
              <w:jc w:val="both"/>
            </w:pPr>
            <w:proofErr w:type="spellStart"/>
            <w:r>
              <w:rPr>
                <w:color w:val="1A1A1A"/>
                <w:sz w:val="18"/>
                <w:szCs w:val="18"/>
              </w:rPr>
              <w:t>rider_id</w:t>
            </w:r>
            <w:proofErr w:type="spellEnd"/>
            <w:r>
              <w:rPr>
                <w:color w:val="1A1A1A"/>
                <w:sz w:val="18"/>
                <w:szCs w:val="18"/>
              </w:rPr>
              <w:t xml:space="preserve">, </w:t>
            </w:r>
            <w:proofErr w:type="spellStart"/>
            <w:r>
              <w:rPr>
                <w:color w:val="1A1A1A"/>
                <w:sz w:val="18"/>
                <w:szCs w:val="18"/>
              </w:rPr>
              <w:t>purpose_id</w:t>
            </w:r>
            <w:proofErr w:type="spellEnd"/>
            <w:r>
              <w:rPr>
                <w:color w:val="1A1A1A"/>
                <w:sz w:val="18"/>
                <w:szCs w:val="18"/>
              </w:rPr>
              <w:t xml:space="preserve">, </w:t>
            </w:r>
            <w:proofErr w:type="spellStart"/>
            <w:r>
              <w:rPr>
                <w:color w:val="1A1A1A"/>
                <w:sz w:val="18"/>
                <w:szCs w:val="18"/>
              </w:rPr>
              <w:t>current_state</w:t>
            </w:r>
            <w:proofErr w:type="spellEnd"/>
            <w:r>
              <w:rPr>
                <w:color w:val="1A1A1A"/>
                <w:sz w:val="18"/>
                <w:szCs w:val="18"/>
              </w:rPr>
              <w:t xml:space="preserve">, </w:t>
            </w:r>
            <w:proofErr w:type="spellStart"/>
            <w:r>
              <w:rPr>
                <w:color w:val="1A1A1A"/>
                <w:sz w:val="18"/>
                <w:szCs w:val="18"/>
              </w:rPr>
              <w:t>last_updated_at</w:t>
            </w:r>
            <w:proofErr w:type="spellEnd"/>
          </w:p>
        </w:tc>
        <w:tc>
          <w:tcPr>
            <w:tcW w:w="3160" w:type="dxa"/>
            <w:shd w:val="clear" w:color="auto" w:fill="FFFFFF"/>
            <w:tcMar>
              <w:top w:w="90" w:type="dxa"/>
              <w:left w:w="120" w:type="dxa"/>
              <w:bottom w:w="90" w:type="dxa"/>
              <w:right w:w="120" w:type="dxa"/>
            </w:tcMar>
          </w:tcPr>
          <w:p w14:paraId="4C876402" w14:textId="77777777" w:rsidR="000B2837" w:rsidRDefault="00000000" w:rsidP="00573A60">
            <w:pPr>
              <w:spacing w:after="40"/>
              <w:jc w:val="both"/>
            </w:pPr>
            <w:r>
              <w:rPr>
                <w:color w:val="1A1A1A"/>
                <w:sz w:val="18"/>
                <w:szCs w:val="18"/>
              </w:rPr>
              <w:t xml:space="preserve">Materialised view for fast reads (Dashboard load), derived from </w:t>
            </w:r>
            <w:proofErr w:type="spellStart"/>
            <w:r>
              <w:rPr>
                <w:color w:val="1A1A1A"/>
                <w:sz w:val="18"/>
                <w:szCs w:val="18"/>
              </w:rPr>
              <w:t>ConsentRecord</w:t>
            </w:r>
            <w:proofErr w:type="spellEnd"/>
            <w:r>
              <w:rPr>
                <w:color w:val="1A1A1A"/>
                <w:sz w:val="18"/>
                <w:szCs w:val="18"/>
              </w:rPr>
              <w:t>, not a separate source of truth.</w:t>
            </w:r>
          </w:p>
        </w:tc>
      </w:tr>
    </w:tbl>
    <w:p w14:paraId="0C8BDD5F" w14:textId="77777777" w:rsidR="000B2837" w:rsidRDefault="000B2837" w:rsidP="00573A60">
      <w:pPr>
        <w:spacing w:after="140"/>
        <w:jc w:val="both"/>
      </w:pPr>
    </w:p>
    <w:p w14:paraId="6CB84FD7" w14:textId="77777777" w:rsidR="000B2837" w:rsidRDefault="00000000" w:rsidP="00573A60">
      <w:pPr>
        <w:pStyle w:val="Heading3"/>
        <w:spacing w:before="220" w:after="100"/>
        <w:jc w:val="both"/>
      </w:pPr>
      <w:bookmarkStart w:id="94" w:name="_Toc234089142"/>
      <w:r>
        <w:rPr>
          <w:b/>
          <w:bCs/>
          <w:color w:val="04512B"/>
          <w:sz w:val="21"/>
          <w:szCs w:val="21"/>
        </w:rPr>
        <w:t>4.2 Consent Lifecycle (state diagram)</w:t>
      </w:r>
      <w:bookmarkEnd w:id="94"/>
    </w:p>
    <w:p w14:paraId="75DBD7A3" w14:textId="77777777" w:rsidR="000B2837" w:rsidRDefault="00000000" w:rsidP="00573A60">
      <w:pPr>
        <w:pBdr>
          <w:top w:val="single" w:sz="4" w:space="0" w:color="D9D9D6"/>
          <w:left w:val="single" w:sz="4" w:space="0" w:color="D9D9D6"/>
          <w:bottom w:val="single" w:sz="4" w:space="0" w:color="D9D9D6"/>
          <w:right w:val="single" w:sz="4" w:space="0" w:color="D9D9D6"/>
        </w:pBdr>
        <w:shd w:val="clear" w:color="auto" w:fill="F1F1EF"/>
        <w:spacing w:before="100" w:after="100"/>
      </w:pPr>
      <w:r>
        <w:rPr>
          <w:rFonts w:ascii="Consolas" w:eastAsia="Consolas" w:hAnsi="Consolas" w:cs="Consolas"/>
          <w:color w:val="1A1A1A"/>
          <w:sz w:val="15"/>
          <w:szCs w:val="15"/>
        </w:rPr>
        <w:t xml:space="preserve">        [ no </w:t>
      </w:r>
      <w:proofErr w:type="gramStart"/>
      <w:r>
        <w:rPr>
          <w:rFonts w:ascii="Consolas" w:eastAsia="Consolas" w:hAnsi="Consolas" w:cs="Consolas"/>
          <w:color w:val="1A1A1A"/>
          <w:sz w:val="15"/>
          <w:szCs w:val="15"/>
        </w:rPr>
        <w:t>record ]</w:t>
      </w:r>
      <w:proofErr w:type="gramEnd"/>
      <w:r>
        <w:rPr>
          <w:rFonts w:ascii="Consolas" w:eastAsia="Consolas" w:hAnsi="Consolas" w:cs="Consolas"/>
          <w:color w:val="1A1A1A"/>
          <w:sz w:val="15"/>
          <w:szCs w:val="15"/>
        </w:rPr>
        <w:br/>
        <w:t xml:space="preserve">             |</w:t>
      </w:r>
      <w:r>
        <w:rPr>
          <w:rFonts w:ascii="Consolas" w:eastAsia="Consolas" w:hAnsi="Consolas" w:cs="Consolas"/>
          <w:color w:val="1A1A1A"/>
          <w:sz w:val="15"/>
          <w:szCs w:val="15"/>
        </w:rPr>
        <w:br/>
        <w:t xml:space="preserve">             </w:t>
      </w:r>
      <w:proofErr w:type="gramStart"/>
      <w:r>
        <w:rPr>
          <w:rFonts w:ascii="Consolas" w:eastAsia="Consolas" w:hAnsi="Consolas" w:cs="Consolas"/>
          <w:color w:val="1A1A1A"/>
          <w:sz w:val="15"/>
          <w:szCs w:val="15"/>
        </w:rPr>
        <w:t>|  first</w:t>
      </w:r>
      <w:proofErr w:type="gramEnd"/>
      <w:r>
        <w:rPr>
          <w:rFonts w:ascii="Consolas" w:eastAsia="Consolas" w:hAnsi="Consolas" w:cs="Consolas"/>
          <w:color w:val="1A1A1A"/>
          <w:sz w:val="15"/>
          <w:szCs w:val="15"/>
        </w:rPr>
        <w:t xml:space="preserve"> consent event (grant or explicit decline)</w:t>
      </w:r>
      <w:r>
        <w:rPr>
          <w:rFonts w:ascii="Consolas" w:eastAsia="Consolas" w:hAnsi="Consolas" w:cs="Consolas"/>
          <w:color w:val="1A1A1A"/>
          <w:sz w:val="15"/>
          <w:szCs w:val="15"/>
        </w:rPr>
        <w:br/>
        <w:t xml:space="preserve">             v</w:t>
      </w:r>
      <w:r>
        <w:rPr>
          <w:rFonts w:ascii="Consolas" w:eastAsia="Consolas" w:hAnsi="Consolas" w:cs="Consolas"/>
          <w:color w:val="1A1A1A"/>
          <w:sz w:val="15"/>
          <w:szCs w:val="15"/>
        </w:rPr>
        <w:br/>
        <w:t xml:space="preserve">        +---------+   withdraw    +------------+</w:t>
      </w:r>
      <w:r>
        <w:rPr>
          <w:rFonts w:ascii="Consolas" w:eastAsia="Consolas" w:hAnsi="Consolas" w:cs="Consolas"/>
          <w:color w:val="1A1A1A"/>
          <w:sz w:val="15"/>
          <w:szCs w:val="15"/>
        </w:rPr>
        <w:br/>
        <w:t xml:space="preserve">        | GRANTED | ------------&gt; | WITHDRAWN   |</w:t>
      </w:r>
      <w:r>
        <w:rPr>
          <w:rFonts w:ascii="Consolas" w:eastAsia="Consolas" w:hAnsi="Consolas" w:cs="Consolas"/>
          <w:color w:val="1A1A1A"/>
          <w:sz w:val="15"/>
          <w:szCs w:val="15"/>
        </w:rPr>
        <w:br/>
        <w:t xml:space="preserve">        +---------+ &lt;------------ +------------+</w:t>
      </w:r>
      <w:r>
        <w:rPr>
          <w:rFonts w:ascii="Consolas" w:eastAsia="Consolas" w:hAnsi="Consolas" w:cs="Consolas"/>
          <w:color w:val="1A1A1A"/>
          <w:sz w:val="15"/>
          <w:szCs w:val="15"/>
        </w:rPr>
        <w:br/>
        <w:t xml:space="preserve">             ^          re-grant</w:t>
      </w:r>
      <w:r>
        <w:rPr>
          <w:rFonts w:ascii="Consolas" w:eastAsia="Consolas" w:hAnsi="Consolas" w:cs="Consolas"/>
          <w:color w:val="1A1A1A"/>
          <w:sz w:val="15"/>
          <w:szCs w:val="15"/>
        </w:rPr>
        <w:br/>
        <w:t xml:space="preserve">             |</w:t>
      </w:r>
      <w:r>
        <w:rPr>
          <w:rFonts w:ascii="Consolas" w:eastAsia="Consolas" w:hAnsi="Consolas" w:cs="Consolas"/>
          <w:color w:val="1A1A1A"/>
          <w:sz w:val="15"/>
          <w:szCs w:val="15"/>
        </w:rPr>
        <w:br/>
        <w:t xml:space="preserve">  </w:t>
      </w:r>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required purposes cannot enter WITHDRAWN —</w:t>
      </w:r>
      <w:r>
        <w:rPr>
          <w:rFonts w:ascii="Consolas" w:eastAsia="Consolas" w:hAnsi="Consolas" w:cs="Consolas"/>
          <w:color w:val="1A1A1A"/>
          <w:sz w:val="15"/>
          <w:szCs w:val="15"/>
        </w:rPr>
        <w:br/>
        <w:t xml:space="preserve">      toggle is disabled client-side AND rejected server-side)</w:t>
      </w:r>
    </w:p>
    <w:p w14:paraId="0DEC796F" w14:textId="77777777" w:rsidR="000B2837" w:rsidRDefault="000B2837" w:rsidP="00573A60">
      <w:pPr>
        <w:spacing w:after="140"/>
      </w:pPr>
    </w:p>
    <w:p w14:paraId="43FB5C7C" w14:textId="77777777" w:rsidR="000B2837" w:rsidRDefault="00000000" w:rsidP="00573A60">
      <w:pPr>
        <w:pStyle w:val="Heading3"/>
        <w:spacing w:before="220" w:after="100"/>
      </w:pPr>
      <w:bookmarkStart w:id="95" w:name="_Toc234089143"/>
      <w:r>
        <w:rPr>
          <w:b/>
          <w:bCs/>
          <w:color w:val="04512B"/>
          <w:sz w:val="21"/>
          <w:szCs w:val="21"/>
        </w:rPr>
        <w:t>4.3 Sequence Diagram — Withdraw a Purpose</w:t>
      </w:r>
      <w:bookmarkEnd w:id="95"/>
    </w:p>
    <w:p w14:paraId="1D17CDA0" w14:textId="77777777" w:rsidR="000B2837" w:rsidRDefault="00000000" w:rsidP="00573A60">
      <w:pPr>
        <w:pBdr>
          <w:top w:val="single" w:sz="4" w:space="0" w:color="D9D9D6"/>
          <w:left w:val="single" w:sz="4" w:space="0" w:color="D9D9D6"/>
          <w:bottom w:val="single" w:sz="4" w:space="0" w:color="D9D9D6"/>
          <w:right w:val="single" w:sz="4" w:space="0" w:color="D9D9D6"/>
        </w:pBdr>
        <w:shd w:val="clear" w:color="auto" w:fill="F1F1EF"/>
        <w:spacing w:before="100" w:after="100"/>
      </w:pPr>
      <w:r>
        <w:rPr>
          <w:rFonts w:ascii="Consolas" w:eastAsia="Consolas" w:hAnsi="Consolas" w:cs="Consolas"/>
          <w:color w:val="1A1A1A"/>
          <w:sz w:val="15"/>
          <w:szCs w:val="15"/>
        </w:rPr>
        <w:t>Rider App     Gateway      Consent Svc      Audit Log      Event Bus</w:t>
      </w:r>
      <w:r>
        <w:rPr>
          <w:rFonts w:ascii="Consolas" w:eastAsia="Consolas" w:hAnsi="Consolas" w:cs="Consolas"/>
          <w:color w:val="1A1A1A"/>
          <w:sz w:val="15"/>
          <w:szCs w:val="15"/>
        </w:rPr>
        <w:br/>
        <w:t xml:space="preserve">   |             |              |                |              |</w:t>
      </w:r>
      <w:r>
        <w:rPr>
          <w:rFonts w:ascii="Consolas" w:eastAsia="Consolas" w:hAnsi="Consolas" w:cs="Consolas"/>
          <w:color w:val="1A1A1A"/>
          <w:sz w:val="15"/>
          <w:szCs w:val="15"/>
        </w:rPr>
        <w:br/>
        <w:t xml:space="preserve">   | toggle off   |              |                |              |</w:t>
      </w:r>
      <w:r>
        <w:rPr>
          <w:rFonts w:ascii="Consolas" w:eastAsia="Consolas" w:hAnsi="Consolas" w:cs="Consolas"/>
          <w:color w:val="1A1A1A"/>
          <w:sz w:val="15"/>
          <w:szCs w:val="15"/>
        </w:rPr>
        <w:br/>
        <w:t xml:space="preserve">   |------------&gt;|              |                |              |</w:t>
      </w:r>
      <w:r>
        <w:rPr>
          <w:rFonts w:ascii="Consolas" w:eastAsia="Consolas" w:hAnsi="Consolas" w:cs="Consolas"/>
          <w:color w:val="1A1A1A"/>
          <w:sz w:val="15"/>
          <w:szCs w:val="15"/>
        </w:rPr>
        <w:br/>
        <w:t xml:space="preserve">   |             | POST /consent/withdraw          |              |</w:t>
      </w:r>
      <w:r>
        <w:rPr>
          <w:rFonts w:ascii="Consolas" w:eastAsia="Consolas" w:hAnsi="Consolas" w:cs="Consolas"/>
          <w:color w:val="1A1A1A"/>
          <w:sz w:val="15"/>
          <w:szCs w:val="15"/>
        </w:rPr>
        <w:br/>
        <w:t xml:space="preserve">   |             |-------------&gt;|                |              |</w:t>
      </w:r>
      <w:r>
        <w:rPr>
          <w:rFonts w:ascii="Consolas" w:eastAsia="Consolas" w:hAnsi="Consolas" w:cs="Consolas"/>
          <w:color w:val="1A1A1A"/>
          <w:sz w:val="15"/>
          <w:szCs w:val="15"/>
        </w:rPr>
        <w:br/>
        <w:t xml:space="preserve">   |             |              | validate not-required           |</w:t>
      </w:r>
      <w:r>
        <w:rPr>
          <w:rFonts w:ascii="Consolas" w:eastAsia="Consolas" w:hAnsi="Consolas" w:cs="Consolas"/>
          <w:color w:val="1A1A1A"/>
          <w:sz w:val="15"/>
          <w:szCs w:val="15"/>
        </w:rPr>
        <w:br/>
        <w:t xml:space="preserve">   |             |              | write </w:t>
      </w:r>
      <w:proofErr w:type="spellStart"/>
      <w:r>
        <w:rPr>
          <w:rFonts w:ascii="Consolas" w:eastAsia="Consolas" w:hAnsi="Consolas" w:cs="Consolas"/>
          <w:color w:val="1A1A1A"/>
          <w:sz w:val="15"/>
          <w:szCs w:val="15"/>
        </w:rPr>
        <w:t>ConsentRecord</w:t>
      </w:r>
      <w:proofErr w:type="spellEnd"/>
      <w:r>
        <w:rPr>
          <w:rFonts w:ascii="Consolas" w:eastAsia="Consolas" w:hAnsi="Consolas" w:cs="Consolas"/>
          <w:color w:val="1A1A1A"/>
          <w:sz w:val="15"/>
          <w:szCs w:val="15"/>
        </w:rPr>
        <w:t xml:space="preserve">              |</w:t>
      </w:r>
      <w:r>
        <w:rPr>
          <w:rFonts w:ascii="Consolas" w:eastAsia="Consolas" w:hAnsi="Consolas" w:cs="Consolas"/>
          <w:color w:val="1A1A1A"/>
          <w:sz w:val="15"/>
          <w:szCs w:val="15"/>
        </w:rPr>
        <w:br/>
        <w:t xml:space="preserve">   |             |              |---------------&gt;|              |</w:t>
      </w:r>
      <w:r>
        <w:rPr>
          <w:rFonts w:ascii="Consolas" w:eastAsia="Consolas" w:hAnsi="Consolas" w:cs="Consolas"/>
          <w:color w:val="1A1A1A"/>
          <w:sz w:val="15"/>
          <w:szCs w:val="15"/>
        </w:rPr>
        <w:br/>
        <w:t xml:space="preserve">   |             |              |                | append entry  |</w:t>
      </w:r>
      <w:r>
        <w:rPr>
          <w:rFonts w:ascii="Consolas" w:eastAsia="Consolas" w:hAnsi="Consolas" w:cs="Consolas"/>
          <w:color w:val="1A1A1A"/>
          <w:sz w:val="15"/>
          <w:szCs w:val="15"/>
        </w:rPr>
        <w:br/>
        <w:t xml:space="preserve">   |             |              | publish '</w:t>
      </w:r>
      <w:proofErr w:type="spellStart"/>
      <w:r>
        <w:rPr>
          <w:rFonts w:ascii="Consolas" w:eastAsia="Consolas" w:hAnsi="Consolas" w:cs="Consolas"/>
          <w:color w:val="1A1A1A"/>
          <w:sz w:val="15"/>
          <w:szCs w:val="15"/>
        </w:rPr>
        <w:t>purpose_withdrawn</w:t>
      </w:r>
      <w:proofErr w:type="spellEnd"/>
      <w:r>
        <w:rPr>
          <w:rFonts w:ascii="Consolas" w:eastAsia="Consolas" w:hAnsi="Consolas" w:cs="Consolas"/>
          <w:color w:val="1A1A1A"/>
          <w:sz w:val="15"/>
          <w:szCs w:val="15"/>
        </w:rPr>
        <w:t>'      |</w:t>
      </w:r>
      <w:r>
        <w:rPr>
          <w:rFonts w:ascii="Consolas" w:eastAsia="Consolas" w:hAnsi="Consolas" w:cs="Consolas"/>
          <w:color w:val="1A1A1A"/>
          <w:sz w:val="15"/>
          <w:szCs w:val="15"/>
        </w:rPr>
        <w:br/>
        <w:t xml:space="preserve">   |             |              |-------------------------------&gt;|</w:t>
      </w:r>
      <w:r>
        <w:rPr>
          <w:rFonts w:ascii="Consolas" w:eastAsia="Consolas" w:hAnsi="Consolas" w:cs="Consolas"/>
          <w:color w:val="1A1A1A"/>
          <w:sz w:val="15"/>
          <w:szCs w:val="15"/>
        </w:rPr>
        <w:br/>
        <w:t xml:space="preserve">   |             | 200 OK        |                |              |</w:t>
      </w:r>
      <w:r>
        <w:rPr>
          <w:rFonts w:ascii="Consolas" w:eastAsia="Consolas" w:hAnsi="Consolas" w:cs="Consolas"/>
          <w:color w:val="1A1A1A"/>
          <w:sz w:val="15"/>
          <w:szCs w:val="15"/>
        </w:rPr>
        <w:br/>
        <w:t xml:space="preserve">   |&lt;------------|&lt;-------------|                |              |</w:t>
      </w:r>
      <w:r>
        <w:rPr>
          <w:rFonts w:ascii="Consolas" w:eastAsia="Consolas" w:hAnsi="Consolas" w:cs="Consolas"/>
          <w:color w:val="1A1A1A"/>
          <w:sz w:val="15"/>
          <w:szCs w:val="15"/>
        </w:rPr>
        <w:br/>
        <w:t xml:space="preserve">   | UI shows withdrawn instantly |                |              |</w:t>
      </w:r>
    </w:p>
    <w:p w14:paraId="35383F07" w14:textId="77777777" w:rsidR="000B2837" w:rsidRDefault="00000000" w:rsidP="00573A60">
      <w:pPr>
        <w:jc w:val="both"/>
      </w:pPr>
      <w:r>
        <w:br w:type="page"/>
      </w:r>
    </w:p>
    <w:p w14:paraId="49D6C975" w14:textId="77777777" w:rsidR="000B2837" w:rsidRDefault="00000000" w:rsidP="00573A60">
      <w:pPr>
        <w:pStyle w:val="Heading1"/>
        <w:pBdr>
          <w:bottom w:val="single" w:sz="8" w:space="6" w:color="0B0B0C"/>
        </w:pBdr>
        <w:spacing w:before="480" w:after="200"/>
        <w:jc w:val="both"/>
      </w:pPr>
      <w:bookmarkStart w:id="96" w:name="_Toc234089144"/>
      <w:r>
        <w:rPr>
          <w:b/>
          <w:bCs/>
          <w:color w:val="0B0B0C"/>
          <w:sz w:val="30"/>
          <w:szCs w:val="30"/>
        </w:rPr>
        <w:lastRenderedPageBreak/>
        <w:t>5. API Gateway &amp; Contracts</w:t>
      </w:r>
      <w:bookmarkEnd w:id="96"/>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400"/>
        <w:gridCol w:w="3560"/>
        <w:gridCol w:w="3400"/>
      </w:tblGrid>
      <w:tr w:rsidR="000B2837" w14:paraId="6795FD26" w14:textId="77777777">
        <w:trPr>
          <w:tblHeader/>
        </w:trPr>
        <w:tc>
          <w:tcPr>
            <w:tcW w:w="2400" w:type="dxa"/>
            <w:shd w:val="clear" w:color="auto" w:fill="0B0B0C"/>
            <w:tcMar>
              <w:top w:w="100" w:type="dxa"/>
              <w:left w:w="120" w:type="dxa"/>
              <w:bottom w:w="100" w:type="dxa"/>
              <w:right w:w="120" w:type="dxa"/>
            </w:tcMar>
            <w:vAlign w:val="center"/>
          </w:tcPr>
          <w:p w14:paraId="4FFB6625" w14:textId="77777777" w:rsidR="000B2837" w:rsidRDefault="00000000" w:rsidP="00573A60">
            <w:pPr>
              <w:jc w:val="both"/>
            </w:pPr>
            <w:r>
              <w:rPr>
                <w:b/>
                <w:bCs/>
                <w:color w:val="FFFFFF"/>
                <w:sz w:val="18"/>
                <w:szCs w:val="18"/>
              </w:rPr>
              <w:t>Method &amp; Path</w:t>
            </w:r>
          </w:p>
        </w:tc>
        <w:tc>
          <w:tcPr>
            <w:tcW w:w="3560" w:type="dxa"/>
            <w:shd w:val="clear" w:color="auto" w:fill="0B0B0C"/>
            <w:tcMar>
              <w:top w:w="100" w:type="dxa"/>
              <w:left w:w="120" w:type="dxa"/>
              <w:bottom w:w="100" w:type="dxa"/>
              <w:right w:w="120" w:type="dxa"/>
            </w:tcMar>
            <w:vAlign w:val="center"/>
          </w:tcPr>
          <w:p w14:paraId="7A8A6EB5" w14:textId="77777777" w:rsidR="000B2837" w:rsidRDefault="00000000" w:rsidP="00573A60">
            <w:pPr>
              <w:jc w:val="both"/>
            </w:pPr>
            <w:r>
              <w:rPr>
                <w:b/>
                <w:bCs/>
                <w:color w:val="FFFFFF"/>
                <w:sz w:val="18"/>
                <w:szCs w:val="18"/>
              </w:rPr>
              <w:t>Purpose</w:t>
            </w:r>
          </w:p>
        </w:tc>
        <w:tc>
          <w:tcPr>
            <w:tcW w:w="3400" w:type="dxa"/>
            <w:shd w:val="clear" w:color="auto" w:fill="0B0B0C"/>
            <w:tcMar>
              <w:top w:w="100" w:type="dxa"/>
              <w:left w:w="120" w:type="dxa"/>
              <w:bottom w:w="100" w:type="dxa"/>
              <w:right w:w="120" w:type="dxa"/>
            </w:tcMar>
            <w:vAlign w:val="center"/>
          </w:tcPr>
          <w:p w14:paraId="2BC60AB8" w14:textId="77777777" w:rsidR="000B2837" w:rsidRDefault="00000000" w:rsidP="00573A60">
            <w:pPr>
              <w:jc w:val="both"/>
            </w:pPr>
            <w:r>
              <w:rPr>
                <w:b/>
                <w:bCs/>
                <w:color w:val="FFFFFF"/>
                <w:sz w:val="18"/>
                <w:szCs w:val="18"/>
              </w:rPr>
              <w:t>Key Request/Response Fields</w:t>
            </w:r>
          </w:p>
        </w:tc>
      </w:tr>
      <w:tr w:rsidR="000B2837" w14:paraId="1819E69B" w14:textId="77777777">
        <w:tc>
          <w:tcPr>
            <w:tcW w:w="2400" w:type="dxa"/>
            <w:shd w:val="clear" w:color="auto" w:fill="FFFFFF"/>
            <w:tcMar>
              <w:top w:w="90" w:type="dxa"/>
              <w:left w:w="120" w:type="dxa"/>
              <w:bottom w:w="90" w:type="dxa"/>
              <w:right w:w="120" w:type="dxa"/>
            </w:tcMar>
          </w:tcPr>
          <w:p w14:paraId="001D7F83" w14:textId="77777777" w:rsidR="000B2837" w:rsidRDefault="00000000" w:rsidP="00573A60">
            <w:pPr>
              <w:spacing w:after="40"/>
              <w:jc w:val="both"/>
            </w:pPr>
            <w:r>
              <w:rPr>
                <w:color w:val="1A1A1A"/>
                <w:sz w:val="18"/>
                <w:szCs w:val="18"/>
              </w:rPr>
              <w:t>GET /v1/consent/purposes</w:t>
            </w:r>
          </w:p>
        </w:tc>
        <w:tc>
          <w:tcPr>
            <w:tcW w:w="3560" w:type="dxa"/>
            <w:shd w:val="clear" w:color="auto" w:fill="FFFFFF"/>
            <w:tcMar>
              <w:top w:w="90" w:type="dxa"/>
              <w:left w:w="120" w:type="dxa"/>
              <w:bottom w:w="90" w:type="dxa"/>
              <w:right w:w="120" w:type="dxa"/>
            </w:tcMar>
          </w:tcPr>
          <w:p w14:paraId="06B17CDD" w14:textId="77777777" w:rsidR="000B2837" w:rsidRDefault="00000000" w:rsidP="00573A60">
            <w:pPr>
              <w:spacing w:after="40"/>
              <w:jc w:val="both"/>
            </w:pPr>
            <w:r>
              <w:rPr>
                <w:color w:val="1A1A1A"/>
                <w:sz w:val="18"/>
                <w:szCs w:val="18"/>
              </w:rPr>
              <w:t>Fetch the current purpose definitions (names, descriptions, required flags).</w:t>
            </w:r>
          </w:p>
        </w:tc>
        <w:tc>
          <w:tcPr>
            <w:tcW w:w="3400" w:type="dxa"/>
            <w:shd w:val="clear" w:color="auto" w:fill="FFFFFF"/>
            <w:tcMar>
              <w:top w:w="90" w:type="dxa"/>
              <w:left w:w="120" w:type="dxa"/>
              <w:bottom w:w="90" w:type="dxa"/>
              <w:right w:w="120" w:type="dxa"/>
            </w:tcMar>
          </w:tcPr>
          <w:p w14:paraId="620FED92" w14:textId="77777777" w:rsidR="000B2837" w:rsidRDefault="00000000" w:rsidP="00573A60">
            <w:pPr>
              <w:spacing w:after="40"/>
              <w:jc w:val="both"/>
            </w:pPr>
            <w:r>
              <w:rPr>
                <w:color w:val="1A1A1A"/>
                <w:sz w:val="18"/>
                <w:szCs w:val="18"/>
              </w:rPr>
              <w:t xml:space="preserve">Response: </w:t>
            </w:r>
            <w:proofErr w:type="spellStart"/>
            <w:r>
              <w:rPr>
                <w:color w:val="1A1A1A"/>
                <w:sz w:val="18"/>
                <w:szCs w:val="18"/>
              </w:rPr>
              <w:t>purpose_id</w:t>
            </w:r>
            <w:proofErr w:type="spellEnd"/>
            <w:r>
              <w:rPr>
                <w:color w:val="1A1A1A"/>
                <w:sz w:val="18"/>
                <w:szCs w:val="18"/>
              </w:rPr>
              <w:t xml:space="preserve">, name, description, </w:t>
            </w:r>
            <w:proofErr w:type="spellStart"/>
            <w:r>
              <w:rPr>
                <w:color w:val="1A1A1A"/>
                <w:sz w:val="18"/>
                <w:szCs w:val="18"/>
              </w:rPr>
              <w:t>is_required</w:t>
            </w:r>
            <w:proofErr w:type="spellEnd"/>
          </w:p>
        </w:tc>
      </w:tr>
      <w:tr w:rsidR="000B2837" w14:paraId="5D4B69CA" w14:textId="77777777">
        <w:tc>
          <w:tcPr>
            <w:tcW w:w="2400" w:type="dxa"/>
            <w:shd w:val="clear" w:color="auto" w:fill="F1F1EF"/>
            <w:tcMar>
              <w:top w:w="90" w:type="dxa"/>
              <w:left w:w="120" w:type="dxa"/>
              <w:bottom w:w="90" w:type="dxa"/>
              <w:right w:w="120" w:type="dxa"/>
            </w:tcMar>
          </w:tcPr>
          <w:p w14:paraId="34B07411" w14:textId="77777777" w:rsidR="000B2837" w:rsidRDefault="00000000" w:rsidP="00573A60">
            <w:pPr>
              <w:spacing w:after="40"/>
              <w:jc w:val="both"/>
            </w:pPr>
            <w:r>
              <w:rPr>
                <w:color w:val="1A1A1A"/>
                <w:sz w:val="18"/>
                <w:szCs w:val="18"/>
              </w:rPr>
              <w:t>GET /v1/consent/state</w:t>
            </w:r>
          </w:p>
        </w:tc>
        <w:tc>
          <w:tcPr>
            <w:tcW w:w="3560" w:type="dxa"/>
            <w:shd w:val="clear" w:color="auto" w:fill="F1F1EF"/>
            <w:tcMar>
              <w:top w:w="90" w:type="dxa"/>
              <w:left w:w="120" w:type="dxa"/>
              <w:bottom w:w="90" w:type="dxa"/>
              <w:right w:w="120" w:type="dxa"/>
            </w:tcMar>
          </w:tcPr>
          <w:p w14:paraId="70618D02" w14:textId="77777777" w:rsidR="000B2837" w:rsidRDefault="00000000" w:rsidP="00573A60">
            <w:pPr>
              <w:spacing w:after="40"/>
              <w:jc w:val="both"/>
            </w:pPr>
            <w:r>
              <w:rPr>
                <w:color w:val="1A1A1A"/>
                <w:sz w:val="18"/>
                <w:szCs w:val="18"/>
              </w:rPr>
              <w:t>Fetch the authenticated rider's current state for every purpose.</w:t>
            </w:r>
          </w:p>
        </w:tc>
        <w:tc>
          <w:tcPr>
            <w:tcW w:w="3400" w:type="dxa"/>
            <w:shd w:val="clear" w:color="auto" w:fill="F1F1EF"/>
            <w:tcMar>
              <w:top w:w="90" w:type="dxa"/>
              <w:left w:w="120" w:type="dxa"/>
              <w:bottom w:w="90" w:type="dxa"/>
              <w:right w:w="120" w:type="dxa"/>
            </w:tcMar>
          </w:tcPr>
          <w:p w14:paraId="696B87F3" w14:textId="77777777" w:rsidR="000B2837" w:rsidRDefault="00000000" w:rsidP="00573A60">
            <w:pPr>
              <w:spacing w:after="40"/>
              <w:jc w:val="both"/>
            </w:pPr>
            <w:r>
              <w:rPr>
                <w:color w:val="1A1A1A"/>
                <w:sz w:val="18"/>
                <w:szCs w:val="18"/>
              </w:rPr>
              <w:t xml:space="preserve">Response: </w:t>
            </w:r>
            <w:proofErr w:type="spellStart"/>
            <w:r>
              <w:rPr>
                <w:color w:val="1A1A1A"/>
                <w:sz w:val="18"/>
                <w:szCs w:val="18"/>
              </w:rPr>
              <w:t>purpose_id</w:t>
            </w:r>
            <w:proofErr w:type="spellEnd"/>
            <w:r>
              <w:rPr>
                <w:color w:val="1A1A1A"/>
                <w:sz w:val="18"/>
                <w:szCs w:val="18"/>
              </w:rPr>
              <w:t xml:space="preserve">, state, </w:t>
            </w:r>
            <w:proofErr w:type="spellStart"/>
            <w:r>
              <w:rPr>
                <w:color w:val="1A1A1A"/>
                <w:sz w:val="18"/>
                <w:szCs w:val="18"/>
              </w:rPr>
              <w:t>last_updated_at</w:t>
            </w:r>
            <w:proofErr w:type="spellEnd"/>
          </w:p>
        </w:tc>
      </w:tr>
      <w:tr w:rsidR="000B2837" w14:paraId="1210778E" w14:textId="77777777">
        <w:tc>
          <w:tcPr>
            <w:tcW w:w="2400" w:type="dxa"/>
            <w:shd w:val="clear" w:color="auto" w:fill="FFFFFF"/>
            <w:tcMar>
              <w:top w:w="90" w:type="dxa"/>
              <w:left w:w="120" w:type="dxa"/>
              <w:bottom w:w="90" w:type="dxa"/>
              <w:right w:w="120" w:type="dxa"/>
            </w:tcMar>
          </w:tcPr>
          <w:p w14:paraId="31265588" w14:textId="77777777" w:rsidR="000B2837" w:rsidRDefault="00000000" w:rsidP="00573A60">
            <w:pPr>
              <w:spacing w:after="40"/>
              <w:jc w:val="both"/>
            </w:pPr>
            <w:r>
              <w:rPr>
                <w:color w:val="1A1A1A"/>
                <w:sz w:val="18"/>
                <w:szCs w:val="18"/>
              </w:rPr>
              <w:t>POST /v1/consent/grant</w:t>
            </w:r>
          </w:p>
        </w:tc>
        <w:tc>
          <w:tcPr>
            <w:tcW w:w="3560" w:type="dxa"/>
            <w:shd w:val="clear" w:color="auto" w:fill="FFFFFF"/>
            <w:tcMar>
              <w:top w:w="90" w:type="dxa"/>
              <w:left w:w="120" w:type="dxa"/>
              <w:bottom w:w="90" w:type="dxa"/>
              <w:right w:w="120" w:type="dxa"/>
            </w:tcMar>
          </w:tcPr>
          <w:p w14:paraId="26AC1282" w14:textId="77777777" w:rsidR="000B2837" w:rsidRDefault="00000000" w:rsidP="00573A60">
            <w:pPr>
              <w:spacing w:after="40"/>
              <w:jc w:val="both"/>
            </w:pPr>
            <w:r>
              <w:rPr>
                <w:color w:val="1A1A1A"/>
                <w:sz w:val="18"/>
                <w:szCs w:val="18"/>
              </w:rPr>
              <w:t>Record a grant for one purpose.</w:t>
            </w:r>
          </w:p>
        </w:tc>
        <w:tc>
          <w:tcPr>
            <w:tcW w:w="3400" w:type="dxa"/>
            <w:shd w:val="clear" w:color="auto" w:fill="FFFFFF"/>
            <w:tcMar>
              <w:top w:w="90" w:type="dxa"/>
              <w:left w:w="120" w:type="dxa"/>
              <w:bottom w:w="90" w:type="dxa"/>
              <w:right w:w="120" w:type="dxa"/>
            </w:tcMar>
          </w:tcPr>
          <w:p w14:paraId="324EBF5F" w14:textId="77777777" w:rsidR="000B2837" w:rsidRDefault="00000000" w:rsidP="00573A60">
            <w:pPr>
              <w:spacing w:after="40"/>
              <w:jc w:val="both"/>
            </w:pPr>
            <w:r>
              <w:rPr>
                <w:color w:val="1A1A1A"/>
                <w:sz w:val="18"/>
                <w:szCs w:val="18"/>
              </w:rPr>
              <w:t xml:space="preserve">Request: </w:t>
            </w:r>
            <w:proofErr w:type="spellStart"/>
            <w:r>
              <w:rPr>
                <w:color w:val="1A1A1A"/>
                <w:sz w:val="18"/>
                <w:szCs w:val="18"/>
              </w:rPr>
              <w:t>purpose_id</w:t>
            </w:r>
            <w:proofErr w:type="spellEnd"/>
            <w:r>
              <w:rPr>
                <w:color w:val="1A1A1A"/>
                <w:sz w:val="18"/>
                <w:szCs w:val="18"/>
              </w:rPr>
              <w:t xml:space="preserve">, method. Response: 200 + new </w:t>
            </w:r>
            <w:proofErr w:type="spellStart"/>
            <w:r>
              <w:rPr>
                <w:color w:val="1A1A1A"/>
                <w:sz w:val="18"/>
                <w:szCs w:val="18"/>
              </w:rPr>
              <w:t>ConsentRecord</w:t>
            </w:r>
            <w:proofErr w:type="spellEnd"/>
            <w:r>
              <w:rPr>
                <w:color w:val="1A1A1A"/>
                <w:sz w:val="18"/>
                <w:szCs w:val="18"/>
              </w:rPr>
              <w:t xml:space="preserve"> id</w:t>
            </w:r>
          </w:p>
        </w:tc>
      </w:tr>
      <w:tr w:rsidR="000B2837" w14:paraId="29C66652" w14:textId="77777777">
        <w:tc>
          <w:tcPr>
            <w:tcW w:w="2400" w:type="dxa"/>
            <w:shd w:val="clear" w:color="auto" w:fill="F1F1EF"/>
            <w:tcMar>
              <w:top w:w="90" w:type="dxa"/>
              <w:left w:w="120" w:type="dxa"/>
              <w:bottom w:w="90" w:type="dxa"/>
              <w:right w:w="120" w:type="dxa"/>
            </w:tcMar>
          </w:tcPr>
          <w:p w14:paraId="1CC74679" w14:textId="77777777" w:rsidR="000B2837" w:rsidRDefault="00000000" w:rsidP="00573A60">
            <w:pPr>
              <w:spacing w:after="40"/>
              <w:jc w:val="both"/>
            </w:pPr>
            <w:r>
              <w:rPr>
                <w:color w:val="1A1A1A"/>
                <w:sz w:val="18"/>
                <w:szCs w:val="18"/>
              </w:rPr>
              <w:t>POST /v1/consent/withdraw</w:t>
            </w:r>
          </w:p>
        </w:tc>
        <w:tc>
          <w:tcPr>
            <w:tcW w:w="3560" w:type="dxa"/>
            <w:shd w:val="clear" w:color="auto" w:fill="F1F1EF"/>
            <w:tcMar>
              <w:top w:w="90" w:type="dxa"/>
              <w:left w:w="120" w:type="dxa"/>
              <w:bottom w:w="90" w:type="dxa"/>
              <w:right w:w="120" w:type="dxa"/>
            </w:tcMar>
          </w:tcPr>
          <w:p w14:paraId="23E7592A" w14:textId="77777777" w:rsidR="000B2837" w:rsidRDefault="00000000" w:rsidP="00573A60">
            <w:pPr>
              <w:spacing w:after="40"/>
              <w:jc w:val="both"/>
            </w:pPr>
            <w:r>
              <w:rPr>
                <w:color w:val="1A1A1A"/>
                <w:sz w:val="18"/>
                <w:szCs w:val="18"/>
              </w:rPr>
              <w:t>Record a withdrawal for one non-required purpose.</w:t>
            </w:r>
          </w:p>
        </w:tc>
        <w:tc>
          <w:tcPr>
            <w:tcW w:w="3400" w:type="dxa"/>
            <w:shd w:val="clear" w:color="auto" w:fill="F1F1EF"/>
            <w:tcMar>
              <w:top w:w="90" w:type="dxa"/>
              <w:left w:w="120" w:type="dxa"/>
              <w:bottom w:w="90" w:type="dxa"/>
              <w:right w:w="120" w:type="dxa"/>
            </w:tcMar>
          </w:tcPr>
          <w:p w14:paraId="7D54657D" w14:textId="77777777" w:rsidR="000B2837" w:rsidRDefault="00000000" w:rsidP="00573A60">
            <w:pPr>
              <w:spacing w:after="40"/>
              <w:jc w:val="both"/>
            </w:pPr>
            <w:r>
              <w:rPr>
                <w:color w:val="1A1A1A"/>
                <w:sz w:val="18"/>
                <w:szCs w:val="18"/>
              </w:rPr>
              <w:t xml:space="preserve">Request: </w:t>
            </w:r>
            <w:proofErr w:type="spellStart"/>
            <w:r>
              <w:rPr>
                <w:color w:val="1A1A1A"/>
                <w:sz w:val="18"/>
                <w:szCs w:val="18"/>
              </w:rPr>
              <w:t>purpose_id</w:t>
            </w:r>
            <w:proofErr w:type="spellEnd"/>
            <w:r>
              <w:rPr>
                <w:color w:val="1A1A1A"/>
                <w:sz w:val="18"/>
                <w:szCs w:val="18"/>
              </w:rPr>
              <w:t>, method. Response: 200, or 409 if purpose is required</w:t>
            </w:r>
          </w:p>
        </w:tc>
      </w:tr>
      <w:tr w:rsidR="000B2837" w14:paraId="01ABCB16" w14:textId="77777777">
        <w:tc>
          <w:tcPr>
            <w:tcW w:w="2400" w:type="dxa"/>
            <w:shd w:val="clear" w:color="auto" w:fill="FFFFFF"/>
            <w:tcMar>
              <w:top w:w="90" w:type="dxa"/>
              <w:left w:w="120" w:type="dxa"/>
              <w:bottom w:w="90" w:type="dxa"/>
              <w:right w:w="120" w:type="dxa"/>
            </w:tcMar>
          </w:tcPr>
          <w:p w14:paraId="3B501FA5" w14:textId="77777777" w:rsidR="000B2837" w:rsidRDefault="00000000" w:rsidP="00573A60">
            <w:pPr>
              <w:spacing w:after="40"/>
              <w:jc w:val="both"/>
            </w:pPr>
            <w:r>
              <w:rPr>
                <w:color w:val="1A1A1A"/>
                <w:sz w:val="18"/>
                <w:szCs w:val="18"/>
              </w:rPr>
              <w:t>GET /v1/consent/history</w:t>
            </w:r>
          </w:p>
        </w:tc>
        <w:tc>
          <w:tcPr>
            <w:tcW w:w="3560" w:type="dxa"/>
            <w:shd w:val="clear" w:color="auto" w:fill="FFFFFF"/>
            <w:tcMar>
              <w:top w:w="90" w:type="dxa"/>
              <w:left w:w="120" w:type="dxa"/>
              <w:bottom w:w="90" w:type="dxa"/>
              <w:right w:w="120" w:type="dxa"/>
            </w:tcMar>
          </w:tcPr>
          <w:p w14:paraId="0BDADE34" w14:textId="77777777" w:rsidR="000B2837" w:rsidRDefault="00000000" w:rsidP="00573A60">
            <w:pPr>
              <w:spacing w:after="40"/>
              <w:jc w:val="both"/>
            </w:pPr>
            <w:r>
              <w:rPr>
                <w:color w:val="1A1A1A"/>
                <w:sz w:val="18"/>
                <w:szCs w:val="18"/>
              </w:rPr>
              <w:t xml:space="preserve">Fetch the rider's full consent event history, </w:t>
            </w:r>
            <w:proofErr w:type="gramStart"/>
            <w:r>
              <w:rPr>
                <w:color w:val="1A1A1A"/>
                <w:sz w:val="18"/>
                <w:szCs w:val="18"/>
              </w:rPr>
              <w:t>reverse-chronological</w:t>
            </w:r>
            <w:proofErr w:type="gramEnd"/>
            <w:r>
              <w:rPr>
                <w:color w:val="1A1A1A"/>
                <w:sz w:val="18"/>
                <w:szCs w:val="18"/>
              </w:rPr>
              <w:t>.</w:t>
            </w:r>
          </w:p>
        </w:tc>
        <w:tc>
          <w:tcPr>
            <w:tcW w:w="3400" w:type="dxa"/>
            <w:shd w:val="clear" w:color="auto" w:fill="FFFFFF"/>
            <w:tcMar>
              <w:top w:w="90" w:type="dxa"/>
              <w:left w:w="120" w:type="dxa"/>
              <w:bottom w:w="90" w:type="dxa"/>
              <w:right w:w="120" w:type="dxa"/>
            </w:tcMar>
          </w:tcPr>
          <w:p w14:paraId="668B1B86" w14:textId="77777777" w:rsidR="000B2837" w:rsidRDefault="00000000" w:rsidP="00573A60">
            <w:pPr>
              <w:spacing w:after="40"/>
              <w:jc w:val="both"/>
            </w:pPr>
            <w:r>
              <w:rPr>
                <w:color w:val="1A1A1A"/>
                <w:sz w:val="18"/>
                <w:szCs w:val="18"/>
              </w:rPr>
              <w:t>Response: array of {</w:t>
            </w:r>
            <w:proofErr w:type="spellStart"/>
            <w:r>
              <w:rPr>
                <w:color w:val="1A1A1A"/>
                <w:sz w:val="18"/>
                <w:szCs w:val="18"/>
              </w:rPr>
              <w:t>purpose_id</w:t>
            </w:r>
            <w:proofErr w:type="spellEnd"/>
            <w:r>
              <w:rPr>
                <w:color w:val="1A1A1A"/>
                <w:sz w:val="18"/>
                <w:szCs w:val="18"/>
              </w:rPr>
              <w:t>, state, method, actor, timestamp}</w:t>
            </w:r>
          </w:p>
        </w:tc>
      </w:tr>
      <w:tr w:rsidR="000B2837" w14:paraId="3515495E" w14:textId="77777777">
        <w:tc>
          <w:tcPr>
            <w:tcW w:w="2400" w:type="dxa"/>
            <w:shd w:val="clear" w:color="auto" w:fill="F1F1EF"/>
            <w:tcMar>
              <w:top w:w="90" w:type="dxa"/>
              <w:left w:w="120" w:type="dxa"/>
              <w:bottom w:w="90" w:type="dxa"/>
              <w:right w:w="120" w:type="dxa"/>
            </w:tcMar>
          </w:tcPr>
          <w:p w14:paraId="369AB195" w14:textId="77777777" w:rsidR="000B2837" w:rsidRDefault="00000000" w:rsidP="00573A60">
            <w:pPr>
              <w:spacing w:after="40"/>
              <w:jc w:val="both"/>
            </w:pPr>
            <w:r>
              <w:rPr>
                <w:color w:val="1A1A1A"/>
                <w:sz w:val="18"/>
                <w:szCs w:val="18"/>
              </w:rPr>
              <w:t>POST /v1/data/export</w:t>
            </w:r>
          </w:p>
        </w:tc>
        <w:tc>
          <w:tcPr>
            <w:tcW w:w="3560" w:type="dxa"/>
            <w:shd w:val="clear" w:color="auto" w:fill="F1F1EF"/>
            <w:tcMar>
              <w:top w:w="90" w:type="dxa"/>
              <w:left w:w="120" w:type="dxa"/>
              <w:bottom w:w="90" w:type="dxa"/>
              <w:right w:w="120" w:type="dxa"/>
            </w:tcMar>
          </w:tcPr>
          <w:p w14:paraId="679B6983" w14:textId="77777777" w:rsidR="000B2837" w:rsidRDefault="00000000" w:rsidP="00573A60">
            <w:pPr>
              <w:spacing w:after="40"/>
              <w:jc w:val="both"/>
            </w:pPr>
            <w:r>
              <w:rPr>
                <w:color w:val="1A1A1A"/>
                <w:sz w:val="18"/>
                <w:szCs w:val="18"/>
              </w:rPr>
              <w:t>Enqueue a data-export job for the rider.</w:t>
            </w:r>
          </w:p>
        </w:tc>
        <w:tc>
          <w:tcPr>
            <w:tcW w:w="3400" w:type="dxa"/>
            <w:shd w:val="clear" w:color="auto" w:fill="F1F1EF"/>
            <w:tcMar>
              <w:top w:w="90" w:type="dxa"/>
              <w:left w:w="120" w:type="dxa"/>
              <w:bottom w:w="90" w:type="dxa"/>
              <w:right w:w="120" w:type="dxa"/>
            </w:tcMar>
          </w:tcPr>
          <w:p w14:paraId="502BA2E7" w14:textId="77777777" w:rsidR="000B2837" w:rsidRDefault="00000000" w:rsidP="00573A60">
            <w:pPr>
              <w:spacing w:after="40"/>
              <w:jc w:val="both"/>
            </w:pPr>
            <w:r>
              <w:rPr>
                <w:color w:val="1A1A1A"/>
                <w:sz w:val="18"/>
                <w:szCs w:val="18"/>
              </w:rPr>
              <w:t xml:space="preserve">Response: </w:t>
            </w:r>
            <w:proofErr w:type="spellStart"/>
            <w:r>
              <w:rPr>
                <w:color w:val="1A1A1A"/>
                <w:sz w:val="18"/>
                <w:szCs w:val="18"/>
              </w:rPr>
              <w:t>job_id</w:t>
            </w:r>
            <w:proofErr w:type="spellEnd"/>
            <w:r>
              <w:rPr>
                <w:color w:val="1A1A1A"/>
                <w:sz w:val="18"/>
                <w:szCs w:val="18"/>
              </w:rPr>
              <w:t xml:space="preserve">, </w:t>
            </w:r>
            <w:proofErr w:type="spellStart"/>
            <w:r>
              <w:rPr>
                <w:color w:val="1A1A1A"/>
                <w:sz w:val="18"/>
                <w:szCs w:val="18"/>
              </w:rPr>
              <w:t>estimated_completion</w:t>
            </w:r>
            <w:proofErr w:type="spellEnd"/>
          </w:p>
        </w:tc>
      </w:tr>
      <w:tr w:rsidR="000B2837" w14:paraId="6D82E2C0" w14:textId="77777777">
        <w:tc>
          <w:tcPr>
            <w:tcW w:w="2400" w:type="dxa"/>
            <w:shd w:val="clear" w:color="auto" w:fill="FFFFFF"/>
            <w:tcMar>
              <w:top w:w="90" w:type="dxa"/>
              <w:left w:w="120" w:type="dxa"/>
              <w:bottom w:w="90" w:type="dxa"/>
              <w:right w:w="120" w:type="dxa"/>
            </w:tcMar>
          </w:tcPr>
          <w:p w14:paraId="0CAC5FA3" w14:textId="77777777" w:rsidR="000B2837" w:rsidRDefault="00000000" w:rsidP="00573A60">
            <w:pPr>
              <w:spacing w:after="40"/>
              <w:jc w:val="both"/>
            </w:pPr>
            <w:r>
              <w:rPr>
                <w:color w:val="1A1A1A"/>
                <w:sz w:val="18"/>
                <w:szCs w:val="18"/>
              </w:rPr>
              <w:t>POST /v1/data/delete</w:t>
            </w:r>
          </w:p>
        </w:tc>
        <w:tc>
          <w:tcPr>
            <w:tcW w:w="3560" w:type="dxa"/>
            <w:shd w:val="clear" w:color="auto" w:fill="FFFFFF"/>
            <w:tcMar>
              <w:top w:w="90" w:type="dxa"/>
              <w:left w:w="120" w:type="dxa"/>
              <w:bottom w:w="90" w:type="dxa"/>
              <w:right w:w="120" w:type="dxa"/>
            </w:tcMar>
          </w:tcPr>
          <w:p w14:paraId="4BDDA471" w14:textId="77777777" w:rsidR="000B2837" w:rsidRDefault="00000000" w:rsidP="00573A60">
            <w:pPr>
              <w:spacing w:after="40"/>
              <w:jc w:val="both"/>
            </w:pPr>
            <w:r>
              <w:rPr>
                <w:color w:val="1A1A1A"/>
                <w:sz w:val="18"/>
                <w:szCs w:val="18"/>
              </w:rPr>
              <w:t>Schedule account/data deletion after the grace window.</w:t>
            </w:r>
          </w:p>
        </w:tc>
        <w:tc>
          <w:tcPr>
            <w:tcW w:w="3400" w:type="dxa"/>
            <w:shd w:val="clear" w:color="auto" w:fill="FFFFFF"/>
            <w:tcMar>
              <w:top w:w="90" w:type="dxa"/>
              <w:left w:w="120" w:type="dxa"/>
              <w:bottom w:w="90" w:type="dxa"/>
              <w:right w:w="120" w:type="dxa"/>
            </w:tcMar>
          </w:tcPr>
          <w:p w14:paraId="10FA4DAF" w14:textId="77777777" w:rsidR="000B2837" w:rsidRDefault="00000000" w:rsidP="00573A60">
            <w:pPr>
              <w:spacing w:after="40"/>
              <w:jc w:val="both"/>
            </w:pPr>
            <w:r>
              <w:rPr>
                <w:color w:val="1A1A1A"/>
                <w:sz w:val="18"/>
                <w:szCs w:val="18"/>
              </w:rPr>
              <w:t xml:space="preserve">Request: </w:t>
            </w:r>
            <w:proofErr w:type="spellStart"/>
            <w:r>
              <w:rPr>
                <w:color w:val="1A1A1A"/>
                <w:sz w:val="18"/>
                <w:szCs w:val="18"/>
              </w:rPr>
              <w:t>confirmation_token</w:t>
            </w:r>
            <w:proofErr w:type="spellEnd"/>
            <w:r>
              <w:rPr>
                <w:color w:val="1A1A1A"/>
                <w:sz w:val="18"/>
                <w:szCs w:val="18"/>
              </w:rPr>
              <w:t xml:space="preserve">. Response: </w:t>
            </w:r>
            <w:proofErr w:type="spellStart"/>
            <w:r>
              <w:rPr>
                <w:color w:val="1A1A1A"/>
                <w:sz w:val="18"/>
                <w:szCs w:val="18"/>
              </w:rPr>
              <w:t>scheduled_deletion_date</w:t>
            </w:r>
            <w:proofErr w:type="spellEnd"/>
          </w:p>
        </w:tc>
      </w:tr>
    </w:tbl>
    <w:p w14:paraId="5141D816" w14:textId="77777777" w:rsidR="000B2837" w:rsidRDefault="00000000" w:rsidP="00573A60">
      <w:pPr>
        <w:jc w:val="both"/>
      </w:pPr>
      <w:r>
        <w:br w:type="page"/>
      </w:r>
    </w:p>
    <w:p w14:paraId="660B930A" w14:textId="77777777" w:rsidR="000B2837" w:rsidRDefault="00000000" w:rsidP="00573A60">
      <w:pPr>
        <w:pStyle w:val="Heading1"/>
        <w:pBdr>
          <w:bottom w:val="single" w:sz="8" w:space="6" w:color="0B0B0C"/>
        </w:pBdr>
        <w:spacing w:before="480" w:after="200"/>
        <w:jc w:val="both"/>
      </w:pPr>
      <w:bookmarkStart w:id="97" w:name="_Toc234089145"/>
      <w:r>
        <w:rPr>
          <w:b/>
          <w:bCs/>
          <w:color w:val="0B0B0C"/>
          <w:sz w:val="30"/>
          <w:szCs w:val="30"/>
        </w:rPr>
        <w:lastRenderedPageBreak/>
        <w:t>6. Data Flow Diagram — Consent Event Propagation</w:t>
      </w:r>
      <w:bookmarkEnd w:id="97"/>
    </w:p>
    <w:p w14:paraId="6514D8AC" w14:textId="77777777" w:rsidR="000B2837" w:rsidRDefault="00000000" w:rsidP="00573A60">
      <w:pPr>
        <w:pBdr>
          <w:top w:val="single" w:sz="4" w:space="0" w:color="D9D9D6"/>
          <w:left w:val="single" w:sz="4" w:space="0" w:color="D9D9D6"/>
          <w:bottom w:val="single" w:sz="4" w:space="0" w:color="D9D9D6"/>
          <w:right w:val="single" w:sz="4" w:space="0" w:color="D9D9D6"/>
        </w:pBdr>
        <w:shd w:val="clear" w:color="auto" w:fill="F1F1EF"/>
        <w:spacing w:before="100" w:after="100"/>
      </w:pPr>
      <w:r>
        <w:rPr>
          <w:rFonts w:ascii="Consolas" w:eastAsia="Consolas" w:hAnsi="Consolas" w:cs="Consolas"/>
          <w:color w:val="1A1A1A"/>
          <w:sz w:val="15"/>
          <w:szCs w:val="15"/>
        </w:rPr>
        <w:t xml:space="preserve">  Rider toggles a purpose in-app</w:t>
      </w:r>
      <w:r>
        <w:rPr>
          <w:rFonts w:ascii="Consolas" w:eastAsia="Consolas" w:hAnsi="Consolas" w:cs="Consolas"/>
          <w:color w:val="1A1A1A"/>
          <w:sz w:val="15"/>
          <w:szCs w:val="15"/>
        </w:rPr>
        <w:br/>
        <w:t xml:space="preserve">         |</w:t>
      </w:r>
      <w:r>
        <w:rPr>
          <w:rFonts w:ascii="Consolas" w:eastAsia="Consolas" w:hAnsi="Consolas" w:cs="Consolas"/>
          <w:color w:val="1A1A1A"/>
          <w:sz w:val="15"/>
          <w:szCs w:val="15"/>
        </w:rPr>
        <w:br/>
        <w:t xml:space="preserve">         v</w:t>
      </w:r>
      <w:r>
        <w:rPr>
          <w:rFonts w:ascii="Consolas" w:eastAsia="Consolas" w:hAnsi="Consolas" w:cs="Consolas"/>
          <w:color w:val="1A1A1A"/>
          <w:sz w:val="15"/>
          <w:szCs w:val="15"/>
        </w:rPr>
        <w:br/>
        <w:t xml:space="preserve">  Consent Service writes </w:t>
      </w:r>
      <w:proofErr w:type="spellStart"/>
      <w:r>
        <w:rPr>
          <w:rFonts w:ascii="Consolas" w:eastAsia="Consolas" w:hAnsi="Consolas" w:cs="Consolas"/>
          <w:color w:val="1A1A1A"/>
          <w:sz w:val="15"/>
          <w:szCs w:val="15"/>
        </w:rPr>
        <w:t>ConsentRecord</w:t>
      </w:r>
      <w:proofErr w:type="spellEnd"/>
      <w:r>
        <w:rPr>
          <w:rFonts w:ascii="Consolas" w:eastAsia="Consolas" w:hAnsi="Consolas" w:cs="Consolas"/>
          <w:color w:val="1A1A1A"/>
          <w:sz w:val="15"/>
          <w:szCs w:val="15"/>
        </w:rPr>
        <w:t xml:space="preserve"> (source of truth)</w:t>
      </w:r>
      <w:r>
        <w:rPr>
          <w:rFonts w:ascii="Consolas" w:eastAsia="Consolas" w:hAnsi="Consolas" w:cs="Consolas"/>
          <w:color w:val="1A1A1A"/>
          <w:sz w:val="15"/>
          <w:szCs w:val="15"/>
        </w:rPr>
        <w:br/>
        <w:t xml:space="preserve">         |</w:t>
      </w:r>
      <w:r>
        <w:rPr>
          <w:rFonts w:ascii="Consolas" w:eastAsia="Consolas" w:hAnsi="Consolas" w:cs="Consolas"/>
          <w:color w:val="1A1A1A"/>
          <w:sz w:val="15"/>
          <w:szCs w:val="15"/>
        </w:rPr>
        <w:br/>
        <w:t xml:space="preserve">         +---&gt; Audit Log Service (immutable ledger entry)</w:t>
      </w:r>
      <w:r>
        <w:rPr>
          <w:rFonts w:ascii="Consolas" w:eastAsia="Consolas" w:hAnsi="Consolas" w:cs="Consolas"/>
          <w:color w:val="1A1A1A"/>
          <w:sz w:val="15"/>
          <w:szCs w:val="15"/>
        </w:rPr>
        <w:br/>
        <w:t xml:space="preserve">         |</w:t>
      </w:r>
      <w:r>
        <w:rPr>
          <w:rFonts w:ascii="Consolas" w:eastAsia="Consolas" w:hAnsi="Consolas" w:cs="Consolas"/>
          <w:color w:val="1A1A1A"/>
          <w:sz w:val="15"/>
          <w:szCs w:val="15"/>
        </w:rPr>
        <w:br/>
        <w:t xml:space="preserve">         +---&gt; Event Bus: '</w:t>
      </w:r>
      <w:proofErr w:type="spellStart"/>
      <w:r>
        <w:rPr>
          <w:rFonts w:ascii="Consolas" w:eastAsia="Consolas" w:hAnsi="Consolas" w:cs="Consolas"/>
          <w:color w:val="1A1A1A"/>
          <w:sz w:val="15"/>
          <w:szCs w:val="15"/>
        </w:rPr>
        <w:t>consent.purpose_changed</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rider_id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purpose_id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new_state</w:t>
      </w:r>
      <w:proofErr w:type="spellEnd"/>
      <w:r>
        <w:rPr>
          <w:rFonts w:ascii="Consolas" w:eastAsia="Consolas" w:hAnsi="Consolas" w:cs="Consolas"/>
          <w:color w:val="1A1A1A"/>
          <w:sz w:val="15"/>
          <w:szCs w:val="15"/>
        </w:rPr>
        <w:t>}</w:t>
      </w:r>
      <w:r>
        <w:rPr>
          <w:rFonts w:ascii="Consolas" w:eastAsia="Consolas" w:hAnsi="Consolas" w:cs="Consolas"/>
          <w:color w:val="1A1A1A"/>
          <w:sz w:val="15"/>
          <w:szCs w:val="15"/>
        </w:rPr>
        <w:br/>
        <w:t xml:space="preserve">                    |</w:t>
      </w:r>
      <w:r>
        <w:rPr>
          <w:rFonts w:ascii="Consolas" w:eastAsia="Consolas" w:hAnsi="Consolas" w:cs="Consolas"/>
          <w:color w:val="1A1A1A"/>
          <w:sz w:val="15"/>
          <w:szCs w:val="15"/>
        </w:rPr>
        <w:br/>
        <w:t xml:space="preserve">                    +---&gt; Marketing platform (stops using data for withdrawn purpose)</w:t>
      </w:r>
      <w:r>
        <w:rPr>
          <w:rFonts w:ascii="Consolas" w:eastAsia="Consolas" w:hAnsi="Consolas" w:cs="Consolas"/>
          <w:color w:val="1A1A1A"/>
          <w:sz w:val="15"/>
          <w:szCs w:val="15"/>
        </w:rPr>
        <w:br/>
        <w:t xml:space="preserve">                    +---&gt; Analytics pipeline (respects withdrawal in exports)</w:t>
      </w:r>
      <w:r>
        <w:rPr>
          <w:rFonts w:ascii="Consolas" w:eastAsia="Consolas" w:hAnsi="Consolas" w:cs="Consolas"/>
          <w:color w:val="1A1A1A"/>
          <w:sz w:val="15"/>
          <w:szCs w:val="15"/>
        </w:rPr>
        <w:br/>
        <w:t xml:space="preserve">                    +---&gt; Consent Snapshot materialiser (keeps fast-read view in sync)</w:t>
      </w:r>
    </w:p>
    <w:p w14:paraId="6BC929DB" w14:textId="77777777" w:rsidR="000B2837" w:rsidRDefault="000B2837" w:rsidP="00573A60">
      <w:pPr>
        <w:spacing w:after="1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2837" w14:paraId="0045DCAC" w14:textId="77777777">
        <w:tc>
          <w:tcPr>
            <w:tcW w:w="9360" w:type="dxa"/>
            <w:shd w:val="clear" w:color="auto" w:fill="F1F1EF"/>
            <w:tcMar>
              <w:top w:w="160" w:type="dxa"/>
              <w:left w:w="200" w:type="dxa"/>
              <w:bottom w:w="160" w:type="dxa"/>
              <w:right w:w="200" w:type="dxa"/>
            </w:tcMar>
          </w:tcPr>
          <w:p w14:paraId="1F579B90" w14:textId="77777777" w:rsidR="000B2837" w:rsidRDefault="00000000" w:rsidP="00573A60">
            <w:pPr>
              <w:spacing w:after="60"/>
              <w:jc w:val="both"/>
            </w:pPr>
            <w:r>
              <w:rPr>
                <w:b/>
                <w:bCs/>
                <w:caps/>
                <w:color w:val="04512B"/>
                <w:sz w:val="19"/>
                <w:szCs w:val="19"/>
              </w:rPr>
              <w:t>Why an event bus, not direct service calls</w:t>
            </w:r>
          </w:p>
          <w:p w14:paraId="7EF7B774" w14:textId="77777777" w:rsidR="000B2837" w:rsidRDefault="00000000" w:rsidP="00573A60">
            <w:pPr>
              <w:jc w:val="both"/>
            </w:pPr>
            <w:r>
              <w:rPr>
                <w:color w:val="1A1A1A"/>
                <w:sz w:val="20"/>
                <w:szCs w:val="20"/>
              </w:rPr>
              <w:t>Marketing and analytics are not part of this project's bounded context and should not be tightly coupled to Consent Service's internal API — an event-driven model lets new downstream consumers (e.g., a future Consent Manager integration, Part 1 Phase 3) subscribe without Consent Service needing to know they exist.</w:t>
            </w:r>
          </w:p>
        </w:tc>
      </w:tr>
    </w:tbl>
    <w:p w14:paraId="132F6BF5" w14:textId="77777777" w:rsidR="000B2837" w:rsidRDefault="00000000" w:rsidP="00573A60">
      <w:pPr>
        <w:jc w:val="both"/>
      </w:pPr>
      <w:r>
        <w:br w:type="page"/>
      </w:r>
    </w:p>
    <w:p w14:paraId="1D4D55B2" w14:textId="77777777" w:rsidR="000B2837" w:rsidRDefault="00000000" w:rsidP="00573A60">
      <w:pPr>
        <w:pStyle w:val="Heading1"/>
        <w:pBdr>
          <w:bottom w:val="single" w:sz="8" w:space="6" w:color="0B0B0C"/>
        </w:pBdr>
        <w:spacing w:before="480" w:after="200"/>
        <w:jc w:val="both"/>
      </w:pPr>
      <w:bookmarkStart w:id="98" w:name="_Toc234089146"/>
      <w:r>
        <w:rPr>
          <w:b/>
          <w:bCs/>
          <w:color w:val="0B0B0C"/>
          <w:sz w:val="30"/>
          <w:szCs w:val="30"/>
        </w:rPr>
        <w:lastRenderedPageBreak/>
        <w:t>7. Security Architecture</w:t>
      </w:r>
      <w:bookmarkEnd w:id="98"/>
    </w:p>
    <w:p w14:paraId="3ADD5EA5" w14:textId="77777777" w:rsidR="000B2837" w:rsidRDefault="00000000" w:rsidP="00573A60">
      <w:pPr>
        <w:pStyle w:val="Heading3"/>
        <w:spacing w:before="220" w:after="100"/>
        <w:jc w:val="both"/>
      </w:pPr>
      <w:bookmarkStart w:id="99" w:name="_Toc234089147"/>
      <w:r>
        <w:rPr>
          <w:b/>
          <w:bCs/>
          <w:color w:val="04512B"/>
          <w:sz w:val="21"/>
          <w:szCs w:val="21"/>
        </w:rPr>
        <w:t>7.1 Authentication &amp; Authorization</w:t>
      </w:r>
      <w:bookmarkEnd w:id="99"/>
    </w:p>
    <w:p w14:paraId="5984A8D8" w14:textId="77777777" w:rsidR="000B2837" w:rsidRDefault="00000000" w:rsidP="00573A60">
      <w:pPr>
        <w:pStyle w:val="ListParagraph"/>
        <w:numPr>
          <w:ilvl w:val="0"/>
          <w:numId w:val="2"/>
        </w:numPr>
        <w:spacing w:after="90" w:line="264" w:lineRule="auto"/>
        <w:jc w:val="both"/>
      </w:pPr>
      <w:r>
        <w:rPr>
          <w:color w:val="1A1A1A"/>
        </w:rPr>
        <w:t>All Consent Service endpoints require the rider's existing session token (reused from the main Uber auth system, not a new auth mechanism).</w:t>
      </w:r>
    </w:p>
    <w:p w14:paraId="514E5C8E" w14:textId="77777777" w:rsidR="000B2837" w:rsidRDefault="00000000" w:rsidP="00573A60">
      <w:pPr>
        <w:pStyle w:val="ListParagraph"/>
        <w:numPr>
          <w:ilvl w:val="0"/>
          <w:numId w:val="2"/>
        </w:numPr>
        <w:spacing w:after="90" w:line="264" w:lineRule="auto"/>
        <w:jc w:val="both"/>
      </w:pPr>
      <w:r>
        <w:rPr>
          <w:color w:val="1A1A1A"/>
        </w:rPr>
        <w:t xml:space="preserve">Role-based access control (RBAC) restricts who may write a </w:t>
      </w:r>
      <w:proofErr w:type="spellStart"/>
      <w:r>
        <w:rPr>
          <w:color w:val="1A1A1A"/>
        </w:rPr>
        <w:t>ConsentRecord</w:t>
      </w:r>
      <w:proofErr w:type="spellEnd"/>
      <w:r>
        <w:rPr>
          <w:color w:val="1A1A1A"/>
        </w:rPr>
        <w:t xml:space="preserve"> on a rider's behalf: the rider themselves (self-service) or an authorised Support agent acting through a logged, attributed support flow — never a silent system-initiated change.</w:t>
      </w:r>
    </w:p>
    <w:p w14:paraId="4641979D" w14:textId="77777777" w:rsidR="000B2837" w:rsidRDefault="00000000" w:rsidP="00573A60">
      <w:pPr>
        <w:pStyle w:val="Heading3"/>
        <w:spacing w:before="220" w:after="100"/>
        <w:jc w:val="both"/>
      </w:pPr>
      <w:bookmarkStart w:id="100" w:name="_Toc234089148"/>
      <w:r>
        <w:rPr>
          <w:b/>
          <w:bCs/>
          <w:color w:val="04512B"/>
          <w:sz w:val="21"/>
          <w:szCs w:val="21"/>
        </w:rPr>
        <w:t>7.2 Encryption</w:t>
      </w:r>
      <w:bookmarkEnd w:id="100"/>
    </w:p>
    <w:p w14:paraId="5D624EAE" w14:textId="77777777" w:rsidR="000B2837" w:rsidRDefault="00000000" w:rsidP="00573A60">
      <w:pPr>
        <w:pStyle w:val="ListParagraph"/>
        <w:numPr>
          <w:ilvl w:val="0"/>
          <w:numId w:val="2"/>
        </w:numPr>
        <w:spacing w:after="90" w:line="264" w:lineRule="auto"/>
        <w:jc w:val="both"/>
      </w:pPr>
      <w:r>
        <w:rPr>
          <w:color w:val="1A1A1A"/>
        </w:rPr>
        <w:t>Data in transit: TLS 1.2+ for all API traffic, consistent with existing Uber platform standards.</w:t>
      </w:r>
    </w:p>
    <w:p w14:paraId="1F715197" w14:textId="77777777" w:rsidR="000B2837" w:rsidRDefault="00000000" w:rsidP="00573A60">
      <w:pPr>
        <w:pStyle w:val="ListParagraph"/>
        <w:numPr>
          <w:ilvl w:val="0"/>
          <w:numId w:val="2"/>
        </w:numPr>
        <w:spacing w:after="90" w:line="264" w:lineRule="auto"/>
        <w:jc w:val="both"/>
      </w:pPr>
      <w:r>
        <w:rPr>
          <w:color w:val="1A1A1A"/>
        </w:rPr>
        <w:t xml:space="preserve">Data at rest: </w:t>
      </w:r>
      <w:proofErr w:type="spellStart"/>
      <w:r>
        <w:rPr>
          <w:color w:val="1A1A1A"/>
        </w:rPr>
        <w:t>ConsentRecord</w:t>
      </w:r>
      <w:proofErr w:type="spellEnd"/>
      <w:r>
        <w:rPr>
          <w:color w:val="1A1A1A"/>
        </w:rPr>
        <w:t xml:space="preserve"> and audit log tables encrypted at the storage layer; export files (Feature 4) are encrypted and access-scoped to a single-use, time-limited signed URL.</w:t>
      </w:r>
    </w:p>
    <w:p w14:paraId="5953C24E" w14:textId="77777777" w:rsidR="000B2837" w:rsidRDefault="00000000" w:rsidP="00573A60">
      <w:pPr>
        <w:pStyle w:val="Heading3"/>
        <w:spacing w:before="220" w:after="100"/>
        <w:jc w:val="both"/>
      </w:pPr>
      <w:bookmarkStart w:id="101" w:name="_Toc234089149"/>
      <w:r>
        <w:rPr>
          <w:b/>
          <w:bCs/>
          <w:color w:val="04512B"/>
          <w:sz w:val="21"/>
          <w:szCs w:val="21"/>
        </w:rPr>
        <w:t>7.3 Threat Model (summary)</w:t>
      </w:r>
      <w:bookmarkEnd w:id="101"/>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3400"/>
        <w:gridCol w:w="5960"/>
      </w:tblGrid>
      <w:tr w:rsidR="000B2837" w14:paraId="03C97D0D" w14:textId="77777777">
        <w:trPr>
          <w:tblHeader/>
        </w:trPr>
        <w:tc>
          <w:tcPr>
            <w:tcW w:w="3400" w:type="dxa"/>
            <w:shd w:val="clear" w:color="auto" w:fill="0B0B0C"/>
            <w:tcMar>
              <w:top w:w="100" w:type="dxa"/>
              <w:left w:w="120" w:type="dxa"/>
              <w:bottom w:w="100" w:type="dxa"/>
              <w:right w:w="120" w:type="dxa"/>
            </w:tcMar>
            <w:vAlign w:val="center"/>
          </w:tcPr>
          <w:p w14:paraId="7D5209DE" w14:textId="77777777" w:rsidR="000B2837" w:rsidRDefault="00000000" w:rsidP="00573A60">
            <w:pPr>
              <w:jc w:val="both"/>
            </w:pPr>
            <w:r>
              <w:rPr>
                <w:b/>
                <w:bCs/>
                <w:color w:val="FFFFFF"/>
                <w:sz w:val="18"/>
                <w:szCs w:val="18"/>
              </w:rPr>
              <w:t>Threat</w:t>
            </w:r>
          </w:p>
        </w:tc>
        <w:tc>
          <w:tcPr>
            <w:tcW w:w="5960" w:type="dxa"/>
            <w:shd w:val="clear" w:color="auto" w:fill="0B0B0C"/>
            <w:tcMar>
              <w:top w:w="100" w:type="dxa"/>
              <w:left w:w="120" w:type="dxa"/>
              <w:bottom w:w="100" w:type="dxa"/>
              <w:right w:w="120" w:type="dxa"/>
            </w:tcMar>
            <w:vAlign w:val="center"/>
          </w:tcPr>
          <w:p w14:paraId="4F517A31" w14:textId="77777777" w:rsidR="000B2837" w:rsidRDefault="00000000" w:rsidP="00573A60">
            <w:pPr>
              <w:jc w:val="both"/>
            </w:pPr>
            <w:r>
              <w:rPr>
                <w:b/>
                <w:bCs/>
                <w:color w:val="FFFFFF"/>
                <w:sz w:val="18"/>
                <w:szCs w:val="18"/>
              </w:rPr>
              <w:t>Mitigation</w:t>
            </w:r>
          </w:p>
        </w:tc>
      </w:tr>
      <w:tr w:rsidR="000B2837" w14:paraId="65E55BF5" w14:textId="77777777">
        <w:tc>
          <w:tcPr>
            <w:tcW w:w="3400" w:type="dxa"/>
            <w:shd w:val="clear" w:color="auto" w:fill="FFFFFF"/>
            <w:tcMar>
              <w:top w:w="90" w:type="dxa"/>
              <w:left w:w="120" w:type="dxa"/>
              <w:bottom w:w="90" w:type="dxa"/>
              <w:right w:w="120" w:type="dxa"/>
            </w:tcMar>
          </w:tcPr>
          <w:p w14:paraId="63CF07A1" w14:textId="77777777" w:rsidR="000B2837" w:rsidRDefault="00000000" w:rsidP="00573A60">
            <w:pPr>
              <w:spacing w:after="40"/>
              <w:jc w:val="both"/>
            </w:pPr>
            <w:r>
              <w:rPr>
                <w:color w:val="1A1A1A"/>
                <w:sz w:val="18"/>
                <w:szCs w:val="18"/>
              </w:rPr>
              <w:t>A malicious actor forges a consent-withdrawal request on another rider's behalf.</w:t>
            </w:r>
          </w:p>
        </w:tc>
        <w:tc>
          <w:tcPr>
            <w:tcW w:w="5960" w:type="dxa"/>
            <w:shd w:val="clear" w:color="auto" w:fill="FFFFFF"/>
            <w:tcMar>
              <w:top w:w="90" w:type="dxa"/>
              <w:left w:w="120" w:type="dxa"/>
              <w:bottom w:w="90" w:type="dxa"/>
              <w:right w:w="120" w:type="dxa"/>
            </w:tcMar>
          </w:tcPr>
          <w:p w14:paraId="18649644" w14:textId="77777777" w:rsidR="000B2837" w:rsidRDefault="00000000" w:rsidP="00573A60">
            <w:pPr>
              <w:spacing w:after="40"/>
              <w:jc w:val="both"/>
            </w:pPr>
            <w:r>
              <w:rPr>
                <w:color w:val="1A1A1A"/>
                <w:sz w:val="18"/>
                <w:szCs w:val="18"/>
              </w:rPr>
              <w:t xml:space="preserve">All writes require the rider's authenticated session; server-side validation rejects any request where the session identity doesn't match the target </w:t>
            </w:r>
            <w:proofErr w:type="spellStart"/>
            <w:r>
              <w:rPr>
                <w:color w:val="1A1A1A"/>
                <w:sz w:val="18"/>
                <w:szCs w:val="18"/>
              </w:rPr>
              <w:t>rider_id</w:t>
            </w:r>
            <w:proofErr w:type="spellEnd"/>
            <w:r>
              <w:rPr>
                <w:color w:val="1A1A1A"/>
                <w:sz w:val="18"/>
                <w:szCs w:val="18"/>
              </w:rPr>
              <w:t>.</w:t>
            </w:r>
          </w:p>
        </w:tc>
      </w:tr>
      <w:tr w:rsidR="000B2837" w14:paraId="0A8815AC" w14:textId="77777777">
        <w:tc>
          <w:tcPr>
            <w:tcW w:w="3400" w:type="dxa"/>
            <w:shd w:val="clear" w:color="auto" w:fill="F1F1EF"/>
            <w:tcMar>
              <w:top w:w="90" w:type="dxa"/>
              <w:left w:w="120" w:type="dxa"/>
              <w:bottom w:w="90" w:type="dxa"/>
              <w:right w:w="120" w:type="dxa"/>
            </w:tcMar>
          </w:tcPr>
          <w:p w14:paraId="2B05BB1E" w14:textId="77777777" w:rsidR="000B2837" w:rsidRDefault="00000000" w:rsidP="00573A60">
            <w:pPr>
              <w:spacing w:after="40"/>
              <w:jc w:val="both"/>
            </w:pPr>
            <w:r>
              <w:rPr>
                <w:color w:val="1A1A1A"/>
                <w:sz w:val="18"/>
                <w:szCs w:val="18"/>
              </w:rPr>
              <w:t>A support agent silently edits consent state without any record.</w:t>
            </w:r>
          </w:p>
        </w:tc>
        <w:tc>
          <w:tcPr>
            <w:tcW w:w="5960" w:type="dxa"/>
            <w:shd w:val="clear" w:color="auto" w:fill="F1F1EF"/>
            <w:tcMar>
              <w:top w:w="90" w:type="dxa"/>
              <w:left w:w="120" w:type="dxa"/>
              <w:bottom w:w="90" w:type="dxa"/>
              <w:right w:w="120" w:type="dxa"/>
            </w:tcMar>
          </w:tcPr>
          <w:p w14:paraId="15E84412" w14:textId="77777777" w:rsidR="000B2837" w:rsidRDefault="00000000" w:rsidP="00573A60">
            <w:pPr>
              <w:spacing w:after="40"/>
              <w:jc w:val="both"/>
            </w:pPr>
            <w:r>
              <w:rPr>
                <w:color w:val="1A1A1A"/>
                <w:sz w:val="18"/>
                <w:szCs w:val="18"/>
              </w:rPr>
              <w:t>RBAC requires all agent-initiated changes to pass through a distinct 'support' method value, logged in the same immutable Audit Log Service as rider-initiated changes.</w:t>
            </w:r>
          </w:p>
        </w:tc>
      </w:tr>
      <w:tr w:rsidR="000B2837" w14:paraId="412AB1EB" w14:textId="77777777">
        <w:tc>
          <w:tcPr>
            <w:tcW w:w="3400" w:type="dxa"/>
            <w:shd w:val="clear" w:color="auto" w:fill="FFFFFF"/>
            <w:tcMar>
              <w:top w:w="90" w:type="dxa"/>
              <w:left w:w="120" w:type="dxa"/>
              <w:bottom w:w="90" w:type="dxa"/>
              <w:right w:w="120" w:type="dxa"/>
            </w:tcMar>
          </w:tcPr>
          <w:p w14:paraId="21B424A1" w14:textId="77777777" w:rsidR="000B2837" w:rsidRDefault="00000000" w:rsidP="00573A60">
            <w:pPr>
              <w:spacing w:after="40"/>
              <w:jc w:val="both"/>
            </w:pPr>
            <w:r>
              <w:rPr>
                <w:color w:val="1A1A1A"/>
                <w:sz w:val="18"/>
                <w:szCs w:val="18"/>
              </w:rPr>
              <w:t>An export link is intercepted or shared.</w:t>
            </w:r>
          </w:p>
        </w:tc>
        <w:tc>
          <w:tcPr>
            <w:tcW w:w="5960" w:type="dxa"/>
            <w:shd w:val="clear" w:color="auto" w:fill="FFFFFF"/>
            <w:tcMar>
              <w:top w:w="90" w:type="dxa"/>
              <w:left w:w="120" w:type="dxa"/>
              <w:bottom w:w="90" w:type="dxa"/>
              <w:right w:w="120" w:type="dxa"/>
            </w:tcMar>
          </w:tcPr>
          <w:p w14:paraId="16EDF05C" w14:textId="77777777" w:rsidR="000B2837" w:rsidRDefault="00000000" w:rsidP="00573A60">
            <w:pPr>
              <w:spacing w:after="40"/>
              <w:jc w:val="both"/>
            </w:pPr>
            <w:r>
              <w:rPr>
                <w:color w:val="1A1A1A"/>
                <w:sz w:val="18"/>
                <w:szCs w:val="18"/>
              </w:rPr>
              <w:t>Time-limited (7-day) signed URLs, single authenticated download, no permanent public link ever generated.</w:t>
            </w:r>
          </w:p>
        </w:tc>
      </w:tr>
      <w:tr w:rsidR="000B2837" w14:paraId="19A149AE" w14:textId="77777777">
        <w:tc>
          <w:tcPr>
            <w:tcW w:w="3400" w:type="dxa"/>
            <w:shd w:val="clear" w:color="auto" w:fill="F1F1EF"/>
            <w:tcMar>
              <w:top w:w="90" w:type="dxa"/>
              <w:left w:w="120" w:type="dxa"/>
              <w:bottom w:w="90" w:type="dxa"/>
              <w:right w:w="120" w:type="dxa"/>
            </w:tcMar>
          </w:tcPr>
          <w:p w14:paraId="1DF85C90" w14:textId="77777777" w:rsidR="000B2837" w:rsidRDefault="00000000" w:rsidP="00573A60">
            <w:pPr>
              <w:spacing w:after="40"/>
              <w:jc w:val="both"/>
            </w:pPr>
            <w:r>
              <w:rPr>
                <w:color w:val="1A1A1A"/>
                <w:sz w:val="18"/>
                <w:szCs w:val="18"/>
              </w:rPr>
              <w:t xml:space="preserve">A deleted account's data isn't </w:t>
            </w:r>
            <w:proofErr w:type="gramStart"/>
            <w:r>
              <w:rPr>
                <w:color w:val="1A1A1A"/>
                <w:sz w:val="18"/>
                <w:szCs w:val="18"/>
              </w:rPr>
              <w:t>actually purged</w:t>
            </w:r>
            <w:proofErr w:type="gramEnd"/>
            <w:r>
              <w:rPr>
                <w:color w:val="1A1A1A"/>
                <w:sz w:val="18"/>
                <w:szCs w:val="18"/>
              </w:rPr>
              <w:t xml:space="preserve"> from every downstream system.</w:t>
            </w:r>
          </w:p>
        </w:tc>
        <w:tc>
          <w:tcPr>
            <w:tcW w:w="5960" w:type="dxa"/>
            <w:shd w:val="clear" w:color="auto" w:fill="F1F1EF"/>
            <w:tcMar>
              <w:top w:w="90" w:type="dxa"/>
              <w:left w:w="120" w:type="dxa"/>
              <w:bottom w:w="90" w:type="dxa"/>
              <w:right w:w="120" w:type="dxa"/>
            </w:tcMar>
          </w:tcPr>
          <w:p w14:paraId="5C03D222" w14:textId="77777777" w:rsidR="000B2837" w:rsidRDefault="00000000" w:rsidP="00573A60">
            <w:pPr>
              <w:spacing w:after="40"/>
              <w:jc w:val="both"/>
            </w:pPr>
            <w:r>
              <w:rPr>
                <w:color w:val="1A1A1A"/>
                <w:sz w:val="18"/>
                <w:szCs w:val="18"/>
              </w:rPr>
              <w:t>Data Deletion Service tracks per-service completion status and cannot mark a deletion job 'complete' until every registered downstream service confirms purge (Part 4, §3).</w:t>
            </w:r>
          </w:p>
        </w:tc>
      </w:tr>
    </w:tbl>
    <w:p w14:paraId="5B945E31" w14:textId="77777777" w:rsidR="000B2837" w:rsidRDefault="00000000" w:rsidP="00573A60">
      <w:pPr>
        <w:jc w:val="both"/>
      </w:pPr>
      <w:r>
        <w:br w:type="page"/>
      </w:r>
    </w:p>
    <w:p w14:paraId="65EE70AA" w14:textId="77777777" w:rsidR="000B2837" w:rsidRDefault="00000000" w:rsidP="00573A60">
      <w:pPr>
        <w:pStyle w:val="Heading1"/>
        <w:pBdr>
          <w:bottom w:val="single" w:sz="8" w:space="6" w:color="0B0B0C"/>
        </w:pBdr>
        <w:spacing w:before="480" w:after="200"/>
        <w:jc w:val="both"/>
      </w:pPr>
      <w:bookmarkStart w:id="102" w:name="_Toc234089150"/>
      <w:r>
        <w:rPr>
          <w:b/>
          <w:bCs/>
          <w:color w:val="0B0B0C"/>
          <w:sz w:val="30"/>
          <w:szCs w:val="30"/>
        </w:rPr>
        <w:lastRenderedPageBreak/>
        <w:t>8. Observability, Reliability &amp; Operations</w:t>
      </w:r>
      <w:bookmarkEnd w:id="102"/>
    </w:p>
    <w:p w14:paraId="0765150F" w14:textId="77777777" w:rsidR="000B2837" w:rsidRDefault="00000000" w:rsidP="00573A60">
      <w:pPr>
        <w:pStyle w:val="Heading3"/>
        <w:spacing w:before="220" w:after="100"/>
        <w:jc w:val="both"/>
      </w:pPr>
      <w:bookmarkStart w:id="103" w:name="_Toc234089151"/>
      <w:r>
        <w:rPr>
          <w:b/>
          <w:bCs/>
          <w:color w:val="04512B"/>
          <w:sz w:val="21"/>
          <w:szCs w:val="21"/>
        </w:rPr>
        <w:t>8.1 Monitoring &amp; Logging</w:t>
      </w:r>
      <w:bookmarkEnd w:id="103"/>
    </w:p>
    <w:p w14:paraId="4BE5981F" w14:textId="77777777" w:rsidR="000B2837" w:rsidRDefault="00000000" w:rsidP="00573A60">
      <w:pPr>
        <w:pStyle w:val="ListParagraph"/>
        <w:numPr>
          <w:ilvl w:val="0"/>
          <w:numId w:val="2"/>
        </w:numPr>
        <w:spacing w:after="90" w:line="264" w:lineRule="auto"/>
        <w:jc w:val="both"/>
      </w:pPr>
      <w:r>
        <w:rPr>
          <w:color w:val="1A1A1A"/>
        </w:rPr>
        <w:t xml:space="preserve">Consent Service emits a metric on every write (grant/withdraw) tagged by </w:t>
      </w:r>
      <w:proofErr w:type="spellStart"/>
      <w:r>
        <w:rPr>
          <w:color w:val="1A1A1A"/>
        </w:rPr>
        <w:t>purpose_id</w:t>
      </w:r>
      <w:proofErr w:type="spellEnd"/>
      <w:r>
        <w:rPr>
          <w:color w:val="1A1A1A"/>
        </w:rPr>
        <w:t>, enabling the VCCR dashboard (Part 1 §13, Part 5) to be computed from real-time metrics rather than nightly batch queries.</w:t>
      </w:r>
    </w:p>
    <w:p w14:paraId="4209B587" w14:textId="77777777" w:rsidR="000B2837" w:rsidRDefault="00000000" w:rsidP="00573A60">
      <w:pPr>
        <w:pStyle w:val="ListParagraph"/>
        <w:numPr>
          <w:ilvl w:val="0"/>
          <w:numId w:val="2"/>
        </w:numPr>
        <w:spacing w:after="90" w:line="264" w:lineRule="auto"/>
        <w:jc w:val="both"/>
      </w:pPr>
      <w:r>
        <w:rPr>
          <w:color w:val="1A1A1A"/>
        </w:rPr>
        <w:t>Audit Log Service writes are monitored for write-failure rate; any failure here is treated as a Sev-2 incident given its legal-proof role, higher severity than a typical logging failure.</w:t>
      </w:r>
    </w:p>
    <w:p w14:paraId="0985D4D6" w14:textId="77777777" w:rsidR="000B2837" w:rsidRDefault="00000000" w:rsidP="00573A60">
      <w:pPr>
        <w:pStyle w:val="Heading3"/>
        <w:spacing w:before="220" w:after="100"/>
        <w:jc w:val="both"/>
      </w:pPr>
      <w:bookmarkStart w:id="104" w:name="_Toc234089152"/>
      <w:r>
        <w:rPr>
          <w:b/>
          <w:bCs/>
          <w:color w:val="04512B"/>
          <w:sz w:val="21"/>
          <w:szCs w:val="21"/>
        </w:rPr>
        <w:t>8.2 Caching &amp; Queueing</w:t>
      </w:r>
      <w:bookmarkEnd w:id="104"/>
    </w:p>
    <w:p w14:paraId="6E42D295" w14:textId="77777777" w:rsidR="000B2837" w:rsidRDefault="00000000" w:rsidP="00573A60">
      <w:pPr>
        <w:pStyle w:val="ListParagraph"/>
        <w:numPr>
          <w:ilvl w:val="0"/>
          <w:numId w:val="2"/>
        </w:numPr>
        <w:spacing w:after="90" w:line="264" w:lineRule="auto"/>
        <w:jc w:val="both"/>
      </w:pPr>
      <w:proofErr w:type="spellStart"/>
      <w:r>
        <w:rPr>
          <w:color w:val="1A1A1A"/>
        </w:rPr>
        <w:t>ConsentSnapshot</w:t>
      </w:r>
      <w:proofErr w:type="spellEnd"/>
      <w:r>
        <w:rPr>
          <w:color w:val="1A1A1A"/>
        </w:rPr>
        <w:t xml:space="preserve"> (the fast-read materialised view) is cached with a short TTL (target: under 5 minutes staleness) to keep Dashboard load times within the Part 3 NFR of 400ms P95.</w:t>
      </w:r>
    </w:p>
    <w:p w14:paraId="14958ADA" w14:textId="77777777" w:rsidR="000B2837" w:rsidRDefault="00000000" w:rsidP="00573A60">
      <w:pPr>
        <w:pStyle w:val="ListParagraph"/>
        <w:numPr>
          <w:ilvl w:val="0"/>
          <w:numId w:val="2"/>
        </w:numPr>
        <w:spacing w:after="90" w:line="264" w:lineRule="auto"/>
        <w:jc w:val="both"/>
      </w:pPr>
      <w:r>
        <w:rPr>
          <w:color w:val="1A1A1A"/>
        </w:rPr>
        <w:t>Data Export jobs run through a queue (not synchronously) so a large export request cannot block the request path or degrade Consent Service's own latency.</w:t>
      </w:r>
    </w:p>
    <w:p w14:paraId="47FC9640" w14:textId="77777777" w:rsidR="000B2837" w:rsidRDefault="00000000" w:rsidP="00573A60">
      <w:pPr>
        <w:pStyle w:val="Heading3"/>
        <w:spacing w:before="220" w:after="100"/>
        <w:jc w:val="both"/>
      </w:pPr>
      <w:bookmarkStart w:id="105" w:name="_Toc234089153"/>
      <w:r>
        <w:rPr>
          <w:b/>
          <w:bCs/>
          <w:color w:val="04512B"/>
          <w:sz w:val="21"/>
          <w:szCs w:val="21"/>
        </w:rPr>
        <w:t>8.3 Scalability &amp; Availability</w:t>
      </w:r>
      <w:bookmarkEnd w:id="105"/>
    </w:p>
    <w:p w14:paraId="401CF2E9" w14:textId="77777777" w:rsidR="000B2837" w:rsidRDefault="00000000" w:rsidP="00573A60">
      <w:pPr>
        <w:pStyle w:val="ListParagraph"/>
        <w:numPr>
          <w:ilvl w:val="0"/>
          <w:numId w:val="2"/>
        </w:numPr>
        <w:spacing w:after="90" w:line="264" w:lineRule="auto"/>
        <w:jc w:val="both"/>
      </w:pPr>
      <w:r>
        <w:rPr>
          <w:color w:val="1A1A1A"/>
        </w:rPr>
        <w:t>Consent Service is stateless and horizontally scalable behind the API Gateway, consistent with the rest of Uber's service fleet.</w:t>
      </w:r>
    </w:p>
    <w:p w14:paraId="319FB06F" w14:textId="77777777" w:rsidR="000B2837" w:rsidRDefault="00000000" w:rsidP="00573A60">
      <w:pPr>
        <w:pStyle w:val="ListParagraph"/>
        <w:numPr>
          <w:ilvl w:val="0"/>
          <w:numId w:val="2"/>
        </w:numPr>
        <w:spacing w:after="90" w:line="264" w:lineRule="auto"/>
        <w:jc w:val="both"/>
      </w:pPr>
      <w:r>
        <w:rPr>
          <w:color w:val="1A1A1A"/>
        </w:rPr>
        <w:t>Availability target: consent reads (Dashboard, Layered Notice) should degrade gracefully to a cached last-known state during a Consent Service outage, rather than blocking ride booking entirely — directly enforcing the no-service-denial design principle even during infrastructure failure.</w:t>
      </w:r>
    </w:p>
    <w:p w14:paraId="5640595B" w14:textId="77777777" w:rsidR="000B2837" w:rsidRDefault="00000000" w:rsidP="00573A60">
      <w:pPr>
        <w:pStyle w:val="Heading3"/>
        <w:spacing w:before="220" w:after="100"/>
        <w:jc w:val="both"/>
      </w:pPr>
      <w:bookmarkStart w:id="106" w:name="_Toc234089154"/>
      <w:r>
        <w:rPr>
          <w:b/>
          <w:bCs/>
          <w:color w:val="04512B"/>
          <w:sz w:val="21"/>
          <w:szCs w:val="21"/>
        </w:rPr>
        <w:t>8.4 Disaster Recovery</w:t>
      </w:r>
      <w:bookmarkEnd w:id="106"/>
    </w:p>
    <w:p w14:paraId="7DB0D963" w14:textId="77777777" w:rsidR="000B2837" w:rsidRDefault="00000000" w:rsidP="00573A60">
      <w:pPr>
        <w:spacing w:after="160" w:line="276" w:lineRule="auto"/>
        <w:jc w:val="both"/>
      </w:pPr>
      <w:r>
        <w:rPr>
          <w:color w:val="1A1A1A"/>
        </w:rPr>
        <w:t>The Audit Log Service's immutable ledger is the system of record for legal-proof purposes and must be backed up with a recovery point objective (RPO) tighter than general application data, given its role as evidence of compliance — exact RPO/RTO targets are an infrastructure-team decision out of scope for this document, flagged here as a dependency (Part 6).</w:t>
      </w:r>
    </w:p>
    <w:p w14:paraId="0490A94C" w14:textId="77777777" w:rsidR="000B2837" w:rsidRDefault="00000000" w:rsidP="00573A60">
      <w:pPr>
        <w:jc w:val="both"/>
      </w:pPr>
      <w:r>
        <w:br w:type="page"/>
      </w:r>
    </w:p>
    <w:p w14:paraId="3CBB85AD" w14:textId="77777777" w:rsidR="000B2837" w:rsidRDefault="00000000" w:rsidP="00573A60">
      <w:pPr>
        <w:pStyle w:val="Heading1"/>
        <w:pBdr>
          <w:bottom w:val="single" w:sz="8" w:space="6" w:color="0B0B0C"/>
        </w:pBdr>
        <w:spacing w:before="480" w:after="200"/>
        <w:jc w:val="both"/>
      </w:pPr>
      <w:bookmarkStart w:id="107" w:name="_Toc234089155"/>
      <w:r>
        <w:rPr>
          <w:b/>
          <w:bCs/>
          <w:color w:val="0B0B0C"/>
          <w:sz w:val="30"/>
          <w:szCs w:val="30"/>
        </w:rPr>
        <w:lastRenderedPageBreak/>
        <w:t>9. Privacy by Design Summary</w:t>
      </w:r>
      <w:bookmarkEnd w:id="107"/>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200"/>
        <w:gridCol w:w="7160"/>
      </w:tblGrid>
      <w:tr w:rsidR="000B2837" w14:paraId="7311F1FB" w14:textId="77777777">
        <w:trPr>
          <w:tblHeader/>
        </w:trPr>
        <w:tc>
          <w:tcPr>
            <w:tcW w:w="2200" w:type="dxa"/>
            <w:shd w:val="clear" w:color="auto" w:fill="0B0B0C"/>
            <w:tcMar>
              <w:top w:w="100" w:type="dxa"/>
              <w:left w:w="120" w:type="dxa"/>
              <w:bottom w:w="100" w:type="dxa"/>
              <w:right w:w="120" w:type="dxa"/>
            </w:tcMar>
            <w:vAlign w:val="center"/>
          </w:tcPr>
          <w:p w14:paraId="0104191D" w14:textId="77777777" w:rsidR="000B2837" w:rsidRDefault="00000000" w:rsidP="00573A60">
            <w:pPr>
              <w:jc w:val="both"/>
            </w:pPr>
            <w:r>
              <w:rPr>
                <w:b/>
                <w:bCs/>
                <w:color w:val="FFFFFF"/>
                <w:sz w:val="18"/>
                <w:szCs w:val="18"/>
              </w:rPr>
              <w:t>Principle</w:t>
            </w:r>
          </w:p>
        </w:tc>
        <w:tc>
          <w:tcPr>
            <w:tcW w:w="7160" w:type="dxa"/>
            <w:shd w:val="clear" w:color="auto" w:fill="0B0B0C"/>
            <w:tcMar>
              <w:top w:w="100" w:type="dxa"/>
              <w:left w:w="120" w:type="dxa"/>
              <w:bottom w:w="100" w:type="dxa"/>
              <w:right w:w="120" w:type="dxa"/>
            </w:tcMar>
            <w:vAlign w:val="center"/>
          </w:tcPr>
          <w:p w14:paraId="15442A28" w14:textId="77777777" w:rsidR="000B2837" w:rsidRDefault="00000000" w:rsidP="00573A60">
            <w:pPr>
              <w:jc w:val="both"/>
            </w:pPr>
            <w:r>
              <w:rPr>
                <w:b/>
                <w:bCs/>
                <w:color w:val="FFFFFF"/>
                <w:sz w:val="18"/>
                <w:szCs w:val="18"/>
              </w:rPr>
              <w:t>Architectural Expression</w:t>
            </w:r>
          </w:p>
        </w:tc>
      </w:tr>
      <w:tr w:rsidR="000B2837" w14:paraId="17FEE831" w14:textId="77777777">
        <w:tc>
          <w:tcPr>
            <w:tcW w:w="2200" w:type="dxa"/>
            <w:shd w:val="clear" w:color="auto" w:fill="FFFFFF"/>
            <w:tcMar>
              <w:top w:w="90" w:type="dxa"/>
              <w:left w:w="120" w:type="dxa"/>
              <w:bottom w:w="90" w:type="dxa"/>
              <w:right w:w="120" w:type="dxa"/>
            </w:tcMar>
          </w:tcPr>
          <w:p w14:paraId="127D3165" w14:textId="77777777" w:rsidR="000B2837" w:rsidRDefault="00000000" w:rsidP="00573A60">
            <w:pPr>
              <w:spacing w:after="40"/>
              <w:jc w:val="both"/>
            </w:pPr>
            <w:r>
              <w:rPr>
                <w:color w:val="1A1A1A"/>
                <w:sz w:val="18"/>
                <w:szCs w:val="18"/>
              </w:rPr>
              <w:t>Purpose Limitation</w:t>
            </w:r>
          </w:p>
        </w:tc>
        <w:tc>
          <w:tcPr>
            <w:tcW w:w="7160" w:type="dxa"/>
            <w:shd w:val="clear" w:color="auto" w:fill="FFFFFF"/>
            <w:tcMar>
              <w:top w:w="90" w:type="dxa"/>
              <w:left w:w="120" w:type="dxa"/>
              <w:bottom w:w="90" w:type="dxa"/>
              <w:right w:w="120" w:type="dxa"/>
            </w:tcMar>
          </w:tcPr>
          <w:p w14:paraId="67DCADA8" w14:textId="77777777" w:rsidR="000B2837" w:rsidRDefault="00000000" w:rsidP="00573A60">
            <w:pPr>
              <w:spacing w:after="40"/>
              <w:jc w:val="both"/>
            </w:pPr>
            <w:proofErr w:type="spellStart"/>
            <w:r>
              <w:rPr>
                <w:color w:val="1A1A1A"/>
                <w:sz w:val="18"/>
                <w:szCs w:val="18"/>
              </w:rPr>
              <w:t>ConsentRecord</w:t>
            </w:r>
            <w:proofErr w:type="spellEnd"/>
            <w:r>
              <w:rPr>
                <w:color w:val="1A1A1A"/>
                <w:sz w:val="18"/>
                <w:szCs w:val="18"/>
              </w:rPr>
              <w:t xml:space="preserve"> is always scoped to exactly one </w:t>
            </w:r>
            <w:proofErr w:type="spellStart"/>
            <w:r>
              <w:rPr>
                <w:color w:val="1A1A1A"/>
                <w:sz w:val="18"/>
                <w:szCs w:val="18"/>
              </w:rPr>
              <w:t>purpose_id</w:t>
            </w:r>
            <w:proofErr w:type="spellEnd"/>
            <w:r>
              <w:rPr>
                <w:color w:val="1A1A1A"/>
                <w:sz w:val="18"/>
                <w:szCs w:val="18"/>
              </w:rPr>
              <w:t xml:space="preserve"> — there is no 'blanket' record type in the data model.</w:t>
            </w:r>
          </w:p>
        </w:tc>
      </w:tr>
      <w:tr w:rsidR="000B2837" w14:paraId="53F19976" w14:textId="77777777">
        <w:tc>
          <w:tcPr>
            <w:tcW w:w="2200" w:type="dxa"/>
            <w:shd w:val="clear" w:color="auto" w:fill="F1F1EF"/>
            <w:tcMar>
              <w:top w:w="90" w:type="dxa"/>
              <w:left w:w="120" w:type="dxa"/>
              <w:bottom w:w="90" w:type="dxa"/>
              <w:right w:w="120" w:type="dxa"/>
            </w:tcMar>
          </w:tcPr>
          <w:p w14:paraId="291E5155" w14:textId="77777777" w:rsidR="000B2837" w:rsidRDefault="00000000" w:rsidP="00573A60">
            <w:pPr>
              <w:spacing w:after="40"/>
              <w:jc w:val="both"/>
            </w:pPr>
            <w:r>
              <w:rPr>
                <w:color w:val="1A1A1A"/>
                <w:sz w:val="18"/>
                <w:szCs w:val="18"/>
              </w:rPr>
              <w:t>Data Minimisation</w:t>
            </w:r>
          </w:p>
        </w:tc>
        <w:tc>
          <w:tcPr>
            <w:tcW w:w="7160" w:type="dxa"/>
            <w:shd w:val="clear" w:color="auto" w:fill="F1F1EF"/>
            <w:tcMar>
              <w:top w:w="90" w:type="dxa"/>
              <w:left w:w="120" w:type="dxa"/>
              <w:bottom w:w="90" w:type="dxa"/>
              <w:right w:w="120" w:type="dxa"/>
            </w:tcMar>
          </w:tcPr>
          <w:p w14:paraId="0B22DFD5" w14:textId="77777777" w:rsidR="000B2837" w:rsidRDefault="00000000" w:rsidP="00573A60">
            <w:pPr>
              <w:spacing w:after="40"/>
              <w:jc w:val="both"/>
            </w:pPr>
            <w:r>
              <w:rPr>
                <w:color w:val="1A1A1A"/>
                <w:sz w:val="18"/>
                <w:szCs w:val="18"/>
              </w:rPr>
              <w:t>Trip-scoped location grants have a hard server-side expiry tied to trip completion (§4.2), not an indefinite client-side flag.</w:t>
            </w:r>
          </w:p>
        </w:tc>
      </w:tr>
      <w:tr w:rsidR="000B2837" w14:paraId="7A76663D" w14:textId="77777777">
        <w:tc>
          <w:tcPr>
            <w:tcW w:w="2200" w:type="dxa"/>
            <w:shd w:val="clear" w:color="auto" w:fill="FFFFFF"/>
            <w:tcMar>
              <w:top w:w="90" w:type="dxa"/>
              <w:left w:w="120" w:type="dxa"/>
              <w:bottom w:w="90" w:type="dxa"/>
              <w:right w:w="120" w:type="dxa"/>
            </w:tcMar>
          </w:tcPr>
          <w:p w14:paraId="76992EB6" w14:textId="77777777" w:rsidR="000B2837" w:rsidRDefault="00000000" w:rsidP="00573A60">
            <w:pPr>
              <w:spacing w:after="40"/>
              <w:jc w:val="both"/>
            </w:pPr>
            <w:r>
              <w:rPr>
                <w:color w:val="1A1A1A"/>
                <w:sz w:val="18"/>
                <w:szCs w:val="18"/>
              </w:rPr>
              <w:t>Storage Limitation</w:t>
            </w:r>
          </w:p>
        </w:tc>
        <w:tc>
          <w:tcPr>
            <w:tcW w:w="7160" w:type="dxa"/>
            <w:shd w:val="clear" w:color="auto" w:fill="FFFFFF"/>
            <w:tcMar>
              <w:top w:w="90" w:type="dxa"/>
              <w:left w:w="120" w:type="dxa"/>
              <w:bottom w:w="90" w:type="dxa"/>
              <w:right w:w="120" w:type="dxa"/>
            </w:tcMar>
          </w:tcPr>
          <w:p w14:paraId="6DA1FD11" w14:textId="77777777" w:rsidR="000B2837" w:rsidRDefault="00000000" w:rsidP="00573A60">
            <w:pPr>
              <w:spacing w:after="40"/>
              <w:jc w:val="both"/>
            </w:pPr>
            <w:r>
              <w:rPr>
                <w:color w:val="1A1A1A"/>
                <w:sz w:val="18"/>
                <w:szCs w:val="18"/>
              </w:rPr>
              <w:t xml:space="preserve">Deletion is a tracked, per-service job (§7.3) rather than a soft-delete flag, so 'deleted' means </w:t>
            </w:r>
            <w:proofErr w:type="gramStart"/>
            <w:r>
              <w:rPr>
                <w:color w:val="1A1A1A"/>
                <w:sz w:val="18"/>
                <w:szCs w:val="18"/>
              </w:rPr>
              <w:t>actually erased</w:t>
            </w:r>
            <w:proofErr w:type="gramEnd"/>
            <w:r>
              <w:rPr>
                <w:color w:val="1A1A1A"/>
                <w:sz w:val="18"/>
                <w:szCs w:val="18"/>
              </w:rPr>
              <w:t>, not hidden.</w:t>
            </w:r>
          </w:p>
        </w:tc>
      </w:tr>
      <w:tr w:rsidR="000B2837" w14:paraId="65364F4C" w14:textId="77777777">
        <w:tc>
          <w:tcPr>
            <w:tcW w:w="2200" w:type="dxa"/>
            <w:shd w:val="clear" w:color="auto" w:fill="F1F1EF"/>
            <w:tcMar>
              <w:top w:w="90" w:type="dxa"/>
              <w:left w:w="120" w:type="dxa"/>
              <w:bottom w:w="90" w:type="dxa"/>
              <w:right w:w="120" w:type="dxa"/>
            </w:tcMar>
          </w:tcPr>
          <w:p w14:paraId="2B3D361C" w14:textId="77777777" w:rsidR="000B2837" w:rsidRDefault="00000000" w:rsidP="00573A60">
            <w:pPr>
              <w:spacing w:after="40"/>
              <w:jc w:val="both"/>
            </w:pPr>
            <w:r>
              <w:rPr>
                <w:color w:val="1A1A1A"/>
                <w:sz w:val="18"/>
                <w:szCs w:val="18"/>
              </w:rPr>
              <w:t>Accountability</w:t>
            </w:r>
          </w:p>
        </w:tc>
        <w:tc>
          <w:tcPr>
            <w:tcW w:w="7160" w:type="dxa"/>
            <w:shd w:val="clear" w:color="auto" w:fill="F1F1EF"/>
            <w:tcMar>
              <w:top w:w="90" w:type="dxa"/>
              <w:left w:w="120" w:type="dxa"/>
              <w:bottom w:w="90" w:type="dxa"/>
              <w:right w:w="120" w:type="dxa"/>
            </w:tcMar>
          </w:tcPr>
          <w:p w14:paraId="6651A510" w14:textId="77777777" w:rsidR="000B2837" w:rsidRDefault="00000000" w:rsidP="00573A60">
            <w:pPr>
              <w:spacing w:after="40"/>
              <w:jc w:val="both"/>
            </w:pPr>
            <w:r>
              <w:rPr>
                <w:color w:val="1A1A1A"/>
                <w:sz w:val="18"/>
                <w:szCs w:val="18"/>
              </w:rPr>
              <w:t>Every consent-state change, whether rider- or support-initiated, is written to the same immutable Audit Log Service — there is no code path that changes consent state without a corresponding log entry.</w:t>
            </w:r>
          </w:p>
        </w:tc>
      </w:tr>
    </w:tbl>
    <w:p w14:paraId="6F8CF371" w14:textId="77777777" w:rsidR="000B2837" w:rsidRDefault="000B2837" w:rsidP="00573A60">
      <w:pPr>
        <w:spacing w:after="180"/>
        <w:jc w:val="both"/>
      </w:pPr>
    </w:p>
    <w:p w14:paraId="0D643848" w14:textId="77777777" w:rsidR="000B2837" w:rsidRDefault="00000000" w:rsidP="00573A60">
      <w:pPr>
        <w:pStyle w:val="Heading1"/>
        <w:pBdr>
          <w:bottom w:val="single" w:sz="8" w:space="6" w:color="0B0B0C"/>
        </w:pBdr>
        <w:spacing w:before="480" w:after="200"/>
        <w:jc w:val="both"/>
      </w:pPr>
      <w:bookmarkStart w:id="108" w:name="_Toc234089156"/>
      <w:r>
        <w:rPr>
          <w:b/>
          <w:bCs/>
          <w:color w:val="0B0B0C"/>
          <w:sz w:val="30"/>
          <w:szCs w:val="30"/>
        </w:rPr>
        <w:t>10. Future Architecture</w:t>
      </w:r>
      <w:bookmarkEnd w:id="108"/>
    </w:p>
    <w:p w14:paraId="58CFC9F1" w14:textId="77777777" w:rsidR="000B2837" w:rsidRDefault="00000000" w:rsidP="00573A60">
      <w:pPr>
        <w:pStyle w:val="ListParagraph"/>
        <w:numPr>
          <w:ilvl w:val="0"/>
          <w:numId w:val="2"/>
        </w:numPr>
        <w:spacing w:after="90" w:line="264" w:lineRule="auto"/>
        <w:jc w:val="both"/>
      </w:pPr>
      <w:r>
        <w:rPr>
          <w:color w:val="1A1A1A"/>
        </w:rPr>
        <w:t xml:space="preserve">Consent Manager integration (Part 1 Phase 3) would sit as an additional event-bus consumer/producer, not a </w:t>
      </w:r>
      <w:proofErr w:type="spellStart"/>
      <w:r>
        <w:rPr>
          <w:color w:val="1A1A1A"/>
        </w:rPr>
        <w:t>rearchitecture</w:t>
      </w:r>
      <w:proofErr w:type="spellEnd"/>
      <w:r>
        <w:rPr>
          <w:color w:val="1A1A1A"/>
        </w:rPr>
        <w:t xml:space="preserve"> of Consent Service itself — the event-driven design in §6 was chosen partly to make this extension additive.</w:t>
      </w:r>
    </w:p>
    <w:p w14:paraId="36830DB3" w14:textId="77777777" w:rsidR="000B2837" w:rsidRDefault="00000000" w:rsidP="00573A60">
      <w:pPr>
        <w:pStyle w:val="ListParagraph"/>
        <w:numPr>
          <w:ilvl w:val="0"/>
          <w:numId w:val="2"/>
        </w:numPr>
        <w:spacing w:after="90" w:line="264" w:lineRule="auto"/>
        <w:jc w:val="both"/>
      </w:pPr>
      <w:r>
        <w:rPr>
          <w:color w:val="1A1A1A"/>
        </w:rPr>
        <w:t xml:space="preserve">Driver-Partner App Parity (Part 1 Phase 2) would reuse Consent Service with a second rider-type dimension (rider vs. driver-partner) on </w:t>
      </w:r>
      <w:proofErr w:type="spellStart"/>
      <w:r>
        <w:rPr>
          <w:color w:val="1A1A1A"/>
        </w:rPr>
        <w:t>ConsentRecord</w:t>
      </w:r>
      <w:proofErr w:type="spellEnd"/>
      <w:r>
        <w:rPr>
          <w:color w:val="1A1A1A"/>
        </w:rPr>
        <w:t>, rather than a parallel service.</w:t>
      </w:r>
    </w:p>
    <w:p w14:paraId="5CB15C20" w14:textId="77777777" w:rsidR="000B2837" w:rsidRDefault="000B2837" w:rsidP="00573A60">
      <w:pPr>
        <w:spacing w:after="2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2837" w14:paraId="6E72EE93" w14:textId="77777777">
        <w:tc>
          <w:tcPr>
            <w:tcW w:w="9360" w:type="dxa"/>
            <w:shd w:val="clear" w:color="auto" w:fill="E3F7EC"/>
            <w:tcMar>
              <w:top w:w="160" w:type="dxa"/>
              <w:left w:w="200" w:type="dxa"/>
              <w:bottom w:w="160" w:type="dxa"/>
              <w:right w:w="200" w:type="dxa"/>
            </w:tcMar>
          </w:tcPr>
          <w:p w14:paraId="1B281823" w14:textId="77777777" w:rsidR="000B2837" w:rsidRDefault="00000000" w:rsidP="00573A60">
            <w:pPr>
              <w:spacing w:after="60"/>
              <w:jc w:val="both"/>
            </w:pPr>
            <w:r>
              <w:rPr>
                <w:b/>
                <w:bCs/>
                <w:caps/>
                <w:color w:val="04512B"/>
                <w:sz w:val="19"/>
                <w:szCs w:val="19"/>
              </w:rPr>
              <w:t>What Part 5 builds on this</w:t>
            </w:r>
          </w:p>
          <w:p w14:paraId="6C32A864" w14:textId="77777777" w:rsidR="000B2837" w:rsidRDefault="00000000" w:rsidP="00573A60">
            <w:pPr>
              <w:jc w:val="both"/>
            </w:pPr>
            <w:r>
              <w:rPr>
                <w:color w:val="1A1A1A"/>
                <w:sz w:val="20"/>
                <w:szCs w:val="20"/>
              </w:rPr>
              <w:t xml:space="preserve">Part 5 (Analytics) defines the exact event schema for every event named throughout this document (e.g., </w:t>
            </w:r>
            <w:proofErr w:type="spellStart"/>
            <w:proofErr w:type="gramStart"/>
            <w:r>
              <w:rPr>
                <w:color w:val="1A1A1A"/>
                <w:sz w:val="20"/>
                <w:szCs w:val="20"/>
              </w:rPr>
              <w:t>consent.purpose</w:t>
            </w:r>
            <w:proofErr w:type="gramEnd"/>
            <w:r>
              <w:rPr>
                <w:color w:val="1A1A1A"/>
                <w:sz w:val="20"/>
                <w:szCs w:val="20"/>
              </w:rPr>
              <w:t>_changed</w:t>
            </w:r>
            <w:proofErr w:type="spellEnd"/>
            <w:r>
              <w:rPr>
                <w:color w:val="1A1A1A"/>
                <w:sz w:val="20"/>
                <w:szCs w:val="20"/>
              </w:rPr>
              <w:t xml:space="preserve">, </w:t>
            </w:r>
            <w:proofErr w:type="spellStart"/>
            <w:r>
              <w:rPr>
                <w:color w:val="1A1A1A"/>
                <w:sz w:val="20"/>
                <w:szCs w:val="20"/>
              </w:rPr>
              <w:t>data_download_requested</w:t>
            </w:r>
            <w:proofErr w:type="spellEnd"/>
            <w:r>
              <w:rPr>
                <w:color w:val="1A1A1A"/>
                <w:sz w:val="20"/>
                <w:szCs w:val="20"/>
              </w:rPr>
              <w:t>) and the SQL-level definitions for VCCR and the supporting funnels, using the Consent Service metrics described in §8.1 as the underlying data source.</w:t>
            </w:r>
          </w:p>
        </w:tc>
      </w:tr>
    </w:tbl>
    <w:p w14:paraId="4A376D1F" w14:textId="77777777" w:rsidR="000B2837" w:rsidRDefault="00000000" w:rsidP="00573A60">
      <w:pPr>
        <w:pageBreakBefore/>
        <w:shd w:val="clear" w:color="auto" w:fill="0B0B0C"/>
        <w:jc w:val="both"/>
      </w:pPr>
      <w:r>
        <w:rPr>
          <w:sz w:val="2"/>
          <w:szCs w:val="2"/>
        </w:rPr>
        <w:lastRenderedPageBreak/>
        <w:t xml:space="preserve">  </w:t>
      </w:r>
    </w:p>
    <w:tbl>
      <w:tblPr>
        <w:tblW w:w="9360" w:type="dxa"/>
        <w:tblCellMar>
          <w:left w:w="10" w:type="dxa"/>
          <w:right w:w="10" w:type="dxa"/>
        </w:tblCellMar>
        <w:tblLook w:val="04A0" w:firstRow="1" w:lastRow="0" w:firstColumn="1" w:lastColumn="0" w:noHBand="0" w:noVBand="1"/>
      </w:tblPr>
      <w:tblGrid>
        <w:gridCol w:w="9360"/>
      </w:tblGrid>
      <w:tr w:rsidR="000B2837" w14:paraId="651E7243" w14:textId="77777777">
        <w:tc>
          <w:tcPr>
            <w:tcW w:w="9360" w:type="dxa"/>
            <w:shd w:val="clear" w:color="auto" w:fill="0B0B0C"/>
            <w:tcMar>
              <w:top w:w="1200" w:type="dxa"/>
              <w:left w:w="300" w:type="dxa"/>
              <w:bottom w:w="1200" w:type="dxa"/>
              <w:right w:w="300" w:type="dxa"/>
            </w:tcMar>
          </w:tcPr>
          <w:p w14:paraId="4B621182" w14:textId="77777777" w:rsidR="000B2837" w:rsidRDefault="00000000" w:rsidP="00573A60">
            <w:pPr>
              <w:spacing w:after="100"/>
              <w:jc w:val="both"/>
            </w:pPr>
            <w:r>
              <w:rPr>
                <w:b/>
                <w:bCs/>
                <w:caps/>
                <w:color w:val="04512B"/>
                <w:sz w:val="22"/>
                <w:szCs w:val="22"/>
              </w:rPr>
              <w:t>PART 5 OF 7</w:t>
            </w:r>
          </w:p>
          <w:p w14:paraId="0C467A80" w14:textId="77777777" w:rsidR="000B2837" w:rsidRDefault="00000000" w:rsidP="00573A60">
            <w:pPr>
              <w:spacing w:after="80"/>
              <w:jc w:val="both"/>
            </w:pPr>
            <w:r>
              <w:rPr>
                <w:b/>
                <w:bCs/>
                <w:color w:val="FFFFFF"/>
                <w:sz w:val="44"/>
                <w:szCs w:val="44"/>
              </w:rPr>
              <w:t>Analytics</w:t>
            </w:r>
          </w:p>
          <w:p w14:paraId="06D644EA" w14:textId="77777777" w:rsidR="000B2837" w:rsidRDefault="00000000" w:rsidP="00573A60">
            <w:pPr>
              <w:jc w:val="both"/>
            </w:pPr>
            <w:r>
              <w:rPr>
                <w:i/>
                <w:iCs/>
                <w:color w:val="CCCCCC"/>
              </w:rPr>
              <w:t>Tracking plan, event taxonomy, metric definitions, and experiment strategy.</w:t>
            </w:r>
          </w:p>
        </w:tc>
      </w:tr>
    </w:tbl>
    <w:p w14:paraId="5C126974" w14:textId="77777777" w:rsidR="000B2837" w:rsidRDefault="00000000" w:rsidP="00573A60">
      <w:pPr>
        <w:jc w:val="both"/>
      </w:pPr>
      <w:r>
        <w:br w:type="page"/>
      </w:r>
    </w:p>
    <w:p w14:paraId="49645D4F" w14:textId="77777777" w:rsidR="000B2837" w:rsidRDefault="00000000" w:rsidP="00573A60">
      <w:pPr>
        <w:pStyle w:val="Heading1"/>
        <w:pBdr>
          <w:bottom w:val="single" w:sz="8" w:space="6" w:color="0B0B0C"/>
        </w:pBdr>
        <w:spacing w:before="480" w:after="200"/>
        <w:jc w:val="both"/>
      </w:pPr>
      <w:bookmarkStart w:id="109" w:name="_Toc234089157"/>
      <w:r>
        <w:rPr>
          <w:b/>
          <w:bCs/>
          <w:color w:val="0B0B0C"/>
          <w:sz w:val="30"/>
          <w:szCs w:val="30"/>
        </w:rPr>
        <w:lastRenderedPageBreak/>
        <w:t>1. Tracking Plan &amp; Naming Convention</w:t>
      </w:r>
      <w:bookmarkEnd w:id="109"/>
    </w:p>
    <w:p w14:paraId="2A5C7532" w14:textId="77777777" w:rsidR="000B2837" w:rsidRDefault="00000000" w:rsidP="00573A60">
      <w:pPr>
        <w:spacing w:after="160" w:line="276" w:lineRule="auto"/>
        <w:jc w:val="both"/>
      </w:pPr>
      <w:r>
        <w:rPr>
          <w:color w:val="1A1A1A"/>
        </w:rPr>
        <w:t xml:space="preserve">Every event follows a single naming convention: </w:t>
      </w:r>
      <w:proofErr w:type="spellStart"/>
      <w:r>
        <w:rPr>
          <w:color w:val="1A1A1A"/>
        </w:rPr>
        <w:t>object_action</w:t>
      </w:r>
      <w:proofErr w:type="spellEnd"/>
      <w:r>
        <w:rPr>
          <w:color w:val="1A1A1A"/>
        </w:rPr>
        <w:t xml:space="preserve">, </w:t>
      </w:r>
      <w:proofErr w:type="spellStart"/>
      <w:r>
        <w:rPr>
          <w:color w:val="1A1A1A"/>
        </w:rPr>
        <w:t>snake_case</w:t>
      </w:r>
      <w:proofErr w:type="spellEnd"/>
      <w:r>
        <w:rPr>
          <w:color w:val="1A1A1A"/>
        </w:rPr>
        <w:t>, matching the events already referenced in Part 3's feature specs and Part 4's service design — this Part is the formal registry those documents point back to, not a new set of events invented separately.</w:t>
      </w:r>
    </w:p>
    <w:p w14:paraId="3808BC4E" w14:textId="77777777" w:rsidR="000B2837" w:rsidRDefault="00000000" w:rsidP="00573A60">
      <w:pPr>
        <w:pStyle w:val="Heading3"/>
        <w:spacing w:before="220" w:after="100"/>
        <w:jc w:val="both"/>
      </w:pPr>
      <w:bookmarkStart w:id="110" w:name="_Toc234089158"/>
      <w:r>
        <w:rPr>
          <w:b/>
          <w:bCs/>
          <w:color w:val="04512B"/>
          <w:sz w:val="21"/>
          <w:szCs w:val="21"/>
        </w:rPr>
        <w:t>Naming rules</w:t>
      </w:r>
      <w:bookmarkEnd w:id="110"/>
    </w:p>
    <w:p w14:paraId="422CDE91" w14:textId="77777777" w:rsidR="000B2837" w:rsidRDefault="00000000" w:rsidP="00573A60">
      <w:pPr>
        <w:pStyle w:val="ListParagraph"/>
        <w:numPr>
          <w:ilvl w:val="0"/>
          <w:numId w:val="2"/>
        </w:numPr>
        <w:spacing w:after="90" w:line="264" w:lineRule="auto"/>
        <w:jc w:val="both"/>
      </w:pPr>
      <w:r>
        <w:rPr>
          <w:color w:val="1A1A1A"/>
        </w:rPr>
        <w:t xml:space="preserve">Events are named </w:t>
      </w:r>
      <w:proofErr w:type="spellStart"/>
      <w:r>
        <w:rPr>
          <w:color w:val="1A1A1A"/>
        </w:rPr>
        <w:t>object_action</w:t>
      </w:r>
      <w:proofErr w:type="spellEnd"/>
      <w:r>
        <w:rPr>
          <w:color w:val="1A1A1A"/>
        </w:rPr>
        <w:t xml:space="preserve"> (e.g., </w:t>
      </w:r>
      <w:proofErr w:type="spellStart"/>
      <w:r>
        <w:rPr>
          <w:color w:val="1A1A1A"/>
        </w:rPr>
        <w:t>consent_purpose_toggled</w:t>
      </w:r>
      <w:proofErr w:type="spellEnd"/>
      <w:r>
        <w:rPr>
          <w:color w:val="1A1A1A"/>
        </w:rPr>
        <w:t xml:space="preserve">), never </w:t>
      </w:r>
      <w:proofErr w:type="spellStart"/>
      <w:r>
        <w:rPr>
          <w:color w:val="1A1A1A"/>
        </w:rPr>
        <w:t>action_object</w:t>
      </w:r>
      <w:proofErr w:type="spellEnd"/>
      <w:r>
        <w:rPr>
          <w:color w:val="1A1A1A"/>
        </w:rPr>
        <w:t>.</w:t>
      </w:r>
    </w:p>
    <w:p w14:paraId="4E633F89" w14:textId="77777777" w:rsidR="000B2837" w:rsidRDefault="00000000" w:rsidP="00573A60">
      <w:pPr>
        <w:pStyle w:val="ListParagraph"/>
        <w:numPr>
          <w:ilvl w:val="0"/>
          <w:numId w:val="2"/>
        </w:numPr>
        <w:spacing w:after="90" w:line="264" w:lineRule="auto"/>
        <w:jc w:val="both"/>
      </w:pPr>
      <w:r>
        <w:rPr>
          <w:color w:val="1A1A1A"/>
        </w:rPr>
        <w:t xml:space="preserve">Every event carries </w:t>
      </w:r>
      <w:proofErr w:type="spellStart"/>
      <w:r>
        <w:rPr>
          <w:color w:val="1A1A1A"/>
        </w:rPr>
        <w:t>rider_id</w:t>
      </w:r>
      <w:proofErr w:type="spellEnd"/>
      <w:r>
        <w:rPr>
          <w:color w:val="1A1A1A"/>
        </w:rPr>
        <w:t xml:space="preserve"> (hashed for analytics use, never raw), platform, </w:t>
      </w:r>
      <w:proofErr w:type="spellStart"/>
      <w:r>
        <w:rPr>
          <w:color w:val="1A1A1A"/>
        </w:rPr>
        <w:t>app_version</w:t>
      </w:r>
      <w:proofErr w:type="spellEnd"/>
      <w:r>
        <w:rPr>
          <w:color w:val="1A1A1A"/>
        </w:rPr>
        <w:t>, and timestamp as standard properties, in addition to event-specific properties listed below.</w:t>
      </w:r>
    </w:p>
    <w:p w14:paraId="508942F6" w14:textId="77777777" w:rsidR="000B2837" w:rsidRDefault="00000000" w:rsidP="00573A60">
      <w:pPr>
        <w:pStyle w:val="ListParagraph"/>
        <w:numPr>
          <w:ilvl w:val="0"/>
          <w:numId w:val="2"/>
        </w:numPr>
        <w:spacing w:after="90" w:line="264" w:lineRule="auto"/>
        <w:jc w:val="both"/>
      </w:pPr>
      <w:r>
        <w:rPr>
          <w:color w:val="1A1A1A"/>
        </w:rPr>
        <w:t>State-change events always carry both the prior and new state where applicable, not just the new state — required for the diagnostic hypothesis tree in Section 8.</w:t>
      </w:r>
    </w:p>
    <w:p w14:paraId="3CDAA930" w14:textId="77777777" w:rsidR="000B2837" w:rsidRDefault="00000000" w:rsidP="00573A60">
      <w:pPr>
        <w:pStyle w:val="Heading1"/>
        <w:pBdr>
          <w:bottom w:val="single" w:sz="8" w:space="6" w:color="0B0B0C"/>
        </w:pBdr>
        <w:spacing w:before="480" w:after="200"/>
        <w:jc w:val="both"/>
      </w:pPr>
      <w:bookmarkStart w:id="111" w:name="_Toc234089159"/>
      <w:r>
        <w:rPr>
          <w:b/>
          <w:bCs/>
          <w:color w:val="0B0B0C"/>
          <w:sz w:val="30"/>
          <w:szCs w:val="30"/>
        </w:rPr>
        <w:t>2. Event Taxonomy</w:t>
      </w:r>
      <w:bookmarkEnd w:id="111"/>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600"/>
        <w:gridCol w:w="3560"/>
        <w:gridCol w:w="3200"/>
      </w:tblGrid>
      <w:tr w:rsidR="000B2837" w14:paraId="4011497C" w14:textId="77777777">
        <w:trPr>
          <w:tblHeader/>
        </w:trPr>
        <w:tc>
          <w:tcPr>
            <w:tcW w:w="2600" w:type="dxa"/>
            <w:shd w:val="clear" w:color="auto" w:fill="0B0B0C"/>
            <w:tcMar>
              <w:top w:w="100" w:type="dxa"/>
              <w:left w:w="120" w:type="dxa"/>
              <w:bottom w:w="100" w:type="dxa"/>
              <w:right w:w="120" w:type="dxa"/>
            </w:tcMar>
            <w:vAlign w:val="center"/>
          </w:tcPr>
          <w:p w14:paraId="2B997DC4" w14:textId="77777777" w:rsidR="000B2837" w:rsidRDefault="00000000" w:rsidP="00573A60">
            <w:pPr>
              <w:jc w:val="both"/>
            </w:pPr>
            <w:r>
              <w:rPr>
                <w:b/>
                <w:bCs/>
                <w:color w:val="FFFFFF"/>
                <w:sz w:val="18"/>
                <w:szCs w:val="18"/>
              </w:rPr>
              <w:t>Event</w:t>
            </w:r>
          </w:p>
        </w:tc>
        <w:tc>
          <w:tcPr>
            <w:tcW w:w="3560" w:type="dxa"/>
            <w:shd w:val="clear" w:color="auto" w:fill="0B0B0C"/>
            <w:tcMar>
              <w:top w:w="100" w:type="dxa"/>
              <w:left w:w="120" w:type="dxa"/>
              <w:bottom w:w="100" w:type="dxa"/>
              <w:right w:w="120" w:type="dxa"/>
            </w:tcMar>
            <w:vAlign w:val="center"/>
          </w:tcPr>
          <w:p w14:paraId="3A7A8E30" w14:textId="77777777" w:rsidR="000B2837" w:rsidRDefault="00000000" w:rsidP="00573A60">
            <w:pPr>
              <w:jc w:val="both"/>
            </w:pPr>
            <w:r>
              <w:rPr>
                <w:b/>
                <w:bCs/>
                <w:color w:val="FFFFFF"/>
                <w:sz w:val="18"/>
                <w:szCs w:val="18"/>
              </w:rPr>
              <w:t>Trigger</w:t>
            </w:r>
          </w:p>
        </w:tc>
        <w:tc>
          <w:tcPr>
            <w:tcW w:w="3200" w:type="dxa"/>
            <w:shd w:val="clear" w:color="auto" w:fill="0B0B0C"/>
            <w:tcMar>
              <w:top w:w="100" w:type="dxa"/>
              <w:left w:w="120" w:type="dxa"/>
              <w:bottom w:w="100" w:type="dxa"/>
              <w:right w:w="120" w:type="dxa"/>
            </w:tcMar>
            <w:vAlign w:val="center"/>
          </w:tcPr>
          <w:p w14:paraId="0AAD93F1" w14:textId="77777777" w:rsidR="000B2837" w:rsidRDefault="00000000" w:rsidP="00573A60">
            <w:pPr>
              <w:jc w:val="both"/>
            </w:pPr>
            <w:r>
              <w:rPr>
                <w:b/>
                <w:bCs/>
                <w:color w:val="FFFFFF"/>
                <w:sz w:val="18"/>
                <w:szCs w:val="18"/>
              </w:rPr>
              <w:t>Key Properties</w:t>
            </w:r>
          </w:p>
        </w:tc>
      </w:tr>
      <w:tr w:rsidR="000B2837" w14:paraId="10B7A222" w14:textId="77777777">
        <w:tc>
          <w:tcPr>
            <w:tcW w:w="2600" w:type="dxa"/>
            <w:shd w:val="clear" w:color="auto" w:fill="FFFFFF"/>
            <w:tcMar>
              <w:top w:w="90" w:type="dxa"/>
              <w:left w:w="120" w:type="dxa"/>
              <w:bottom w:w="90" w:type="dxa"/>
              <w:right w:w="120" w:type="dxa"/>
            </w:tcMar>
          </w:tcPr>
          <w:p w14:paraId="723CF814" w14:textId="77777777" w:rsidR="000B2837" w:rsidRDefault="00000000" w:rsidP="00573A60">
            <w:pPr>
              <w:spacing w:after="40"/>
              <w:jc w:val="both"/>
            </w:pPr>
            <w:proofErr w:type="spellStart"/>
            <w:r>
              <w:rPr>
                <w:color w:val="1A1A1A"/>
                <w:sz w:val="18"/>
                <w:szCs w:val="18"/>
              </w:rPr>
              <w:t>consent_notice_viewed</w:t>
            </w:r>
            <w:proofErr w:type="spellEnd"/>
          </w:p>
        </w:tc>
        <w:tc>
          <w:tcPr>
            <w:tcW w:w="3560" w:type="dxa"/>
            <w:shd w:val="clear" w:color="auto" w:fill="FFFFFF"/>
            <w:tcMar>
              <w:top w:w="90" w:type="dxa"/>
              <w:left w:w="120" w:type="dxa"/>
              <w:bottom w:w="90" w:type="dxa"/>
              <w:right w:w="120" w:type="dxa"/>
            </w:tcMar>
          </w:tcPr>
          <w:p w14:paraId="280615E5" w14:textId="77777777" w:rsidR="000B2837" w:rsidRDefault="00000000" w:rsidP="00573A60">
            <w:pPr>
              <w:spacing w:after="40"/>
              <w:jc w:val="both"/>
            </w:pPr>
            <w:r>
              <w:rPr>
                <w:color w:val="1A1A1A"/>
                <w:sz w:val="18"/>
                <w:szCs w:val="18"/>
              </w:rPr>
              <w:t>Layered Consent Notice renders</w:t>
            </w:r>
          </w:p>
        </w:tc>
        <w:tc>
          <w:tcPr>
            <w:tcW w:w="3200" w:type="dxa"/>
            <w:shd w:val="clear" w:color="auto" w:fill="FFFFFF"/>
            <w:tcMar>
              <w:top w:w="90" w:type="dxa"/>
              <w:left w:w="120" w:type="dxa"/>
              <w:bottom w:w="90" w:type="dxa"/>
              <w:right w:w="120" w:type="dxa"/>
            </w:tcMar>
          </w:tcPr>
          <w:p w14:paraId="0C82CB22" w14:textId="77777777" w:rsidR="000B2837" w:rsidRDefault="00000000" w:rsidP="00573A60">
            <w:pPr>
              <w:spacing w:after="40"/>
              <w:jc w:val="both"/>
            </w:pPr>
            <w:proofErr w:type="spellStart"/>
            <w:r>
              <w:rPr>
                <w:color w:val="1A1A1A"/>
                <w:sz w:val="18"/>
                <w:szCs w:val="18"/>
              </w:rPr>
              <w:t>signup_id</w:t>
            </w:r>
            <w:proofErr w:type="spellEnd"/>
            <w:r>
              <w:rPr>
                <w:color w:val="1A1A1A"/>
                <w:sz w:val="18"/>
                <w:szCs w:val="18"/>
              </w:rPr>
              <w:t xml:space="preserve">, </w:t>
            </w:r>
            <w:proofErr w:type="spellStart"/>
            <w:r>
              <w:rPr>
                <w:color w:val="1A1A1A"/>
                <w:sz w:val="18"/>
                <w:szCs w:val="18"/>
              </w:rPr>
              <w:t>purposes_</w:t>
            </w:r>
            <w:proofErr w:type="gramStart"/>
            <w:r>
              <w:rPr>
                <w:color w:val="1A1A1A"/>
                <w:sz w:val="18"/>
                <w:szCs w:val="18"/>
              </w:rPr>
              <w:t>shown</w:t>
            </w:r>
            <w:proofErr w:type="spellEnd"/>
            <w:r>
              <w:rPr>
                <w:color w:val="1A1A1A"/>
                <w:sz w:val="18"/>
                <w:szCs w:val="18"/>
              </w:rPr>
              <w:t>[</w:t>
            </w:r>
            <w:proofErr w:type="gramEnd"/>
            <w:r>
              <w:rPr>
                <w:color w:val="1A1A1A"/>
                <w:sz w:val="18"/>
                <w:szCs w:val="18"/>
              </w:rPr>
              <w:t>]</w:t>
            </w:r>
          </w:p>
        </w:tc>
      </w:tr>
      <w:tr w:rsidR="000B2837" w14:paraId="50ED9588" w14:textId="77777777">
        <w:tc>
          <w:tcPr>
            <w:tcW w:w="2600" w:type="dxa"/>
            <w:shd w:val="clear" w:color="auto" w:fill="F1F1EF"/>
            <w:tcMar>
              <w:top w:w="90" w:type="dxa"/>
              <w:left w:w="120" w:type="dxa"/>
              <w:bottom w:w="90" w:type="dxa"/>
              <w:right w:w="120" w:type="dxa"/>
            </w:tcMar>
          </w:tcPr>
          <w:p w14:paraId="6FD3B077" w14:textId="77777777" w:rsidR="000B2837" w:rsidRDefault="00000000" w:rsidP="00573A60">
            <w:pPr>
              <w:spacing w:after="40"/>
              <w:jc w:val="both"/>
            </w:pPr>
            <w:proofErr w:type="spellStart"/>
            <w:r>
              <w:rPr>
                <w:color w:val="1A1A1A"/>
                <w:sz w:val="18"/>
                <w:szCs w:val="18"/>
              </w:rPr>
              <w:t>consent_purpose_toggled</w:t>
            </w:r>
            <w:proofErr w:type="spellEnd"/>
          </w:p>
        </w:tc>
        <w:tc>
          <w:tcPr>
            <w:tcW w:w="3560" w:type="dxa"/>
            <w:shd w:val="clear" w:color="auto" w:fill="F1F1EF"/>
            <w:tcMar>
              <w:top w:w="90" w:type="dxa"/>
              <w:left w:w="120" w:type="dxa"/>
              <w:bottom w:w="90" w:type="dxa"/>
              <w:right w:w="120" w:type="dxa"/>
            </w:tcMar>
          </w:tcPr>
          <w:p w14:paraId="2725B553" w14:textId="77777777" w:rsidR="000B2837" w:rsidRDefault="00000000" w:rsidP="00573A60">
            <w:pPr>
              <w:spacing w:after="40"/>
              <w:jc w:val="both"/>
            </w:pPr>
            <w:r>
              <w:rPr>
                <w:color w:val="1A1A1A"/>
                <w:sz w:val="18"/>
                <w:szCs w:val="18"/>
              </w:rPr>
              <w:t>Any purpose toggle flips, on Notice or Dashboard</w:t>
            </w:r>
          </w:p>
        </w:tc>
        <w:tc>
          <w:tcPr>
            <w:tcW w:w="3200" w:type="dxa"/>
            <w:shd w:val="clear" w:color="auto" w:fill="F1F1EF"/>
            <w:tcMar>
              <w:top w:w="90" w:type="dxa"/>
              <w:left w:w="120" w:type="dxa"/>
              <w:bottom w:w="90" w:type="dxa"/>
              <w:right w:w="120" w:type="dxa"/>
            </w:tcMar>
          </w:tcPr>
          <w:p w14:paraId="6CAA00CC" w14:textId="77777777" w:rsidR="000B2837" w:rsidRDefault="00000000" w:rsidP="00573A60">
            <w:pPr>
              <w:spacing w:after="40"/>
              <w:jc w:val="both"/>
            </w:pPr>
            <w:proofErr w:type="spellStart"/>
            <w:r>
              <w:rPr>
                <w:color w:val="1A1A1A"/>
                <w:sz w:val="18"/>
                <w:szCs w:val="18"/>
              </w:rPr>
              <w:t>purpose_id</w:t>
            </w:r>
            <w:proofErr w:type="spellEnd"/>
            <w:r>
              <w:rPr>
                <w:color w:val="1A1A1A"/>
                <w:sz w:val="18"/>
                <w:szCs w:val="18"/>
              </w:rPr>
              <w:t xml:space="preserve">, </w:t>
            </w:r>
            <w:proofErr w:type="spellStart"/>
            <w:r>
              <w:rPr>
                <w:color w:val="1A1A1A"/>
                <w:sz w:val="18"/>
                <w:szCs w:val="18"/>
              </w:rPr>
              <w:t>new_state</w:t>
            </w:r>
            <w:proofErr w:type="spellEnd"/>
            <w:r>
              <w:rPr>
                <w:color w:val="1A1A1A"/>
                <w:sz w:val="18"/>
                <w:szCs w:val="18"/>
              </w:rPr>
              <w:t>, method (</w:t>
            </w:r>
            <w:proofErr w:type="spellStart"/>
            <w:r>
              <w:rPr>
                <w:color w:val="1A1A1A"/>
                <w:sz w:val="18"/>
                <w:szCs w:val="18"/>
              </w:rPr>
              <w:t>notice|dashboard</w:t>
            </w:r>
            <w:proofErr w:type="spellEnd"/>
            <w:r>
              <w:rPr>
                <w:color w:val="1A1A1A"/>
                <w:sz w:val="18"/>
                <w:szCs w:val="18"/>
              </w:rPr>
              <w:t>)</w:t>
            </w:r>
          </w:p>
        </w:tc>
      </w:tr>
      <w:tr w:rsidR="000B2837" w14:paraId="5DC3BF48" w14:textId="77777777">
        <w:tc>
          <w:tcPr>
            <w:tcW w:w="2600" w:type="dxa"/>
            <w:shd w:val="clear" w:color="auto" w:fill="FFFFFF"/>
            <w:tcMar>
              <w:top w:w="90" w:type="dxa"/>
              <w:left w:w="120" w:type="dxa"/>
              <w:bottom w:w="90" w:type="dxa"/>
              <w:right w:w="120" w:type="dxa"/>
            </w:tcMar>
          </w:tcPr>
          <w:p w14:paraId="458E7353" w14:textId="77777777" w:rsidR="000B2837" w:rsidRDefault="00000000" w:rsidP="00573A60">
            <w:pPr>
              <w:spacing w:after="40"/>
              <w:jc w:val="both"/>
            </w:pPr>
            <w:proofErr w:type="spellStart"/>
            <w:r>
              <w:rPr>
                <w:color w:val="1A1A1A"/>
                <w:sz w:val="18"/>
                <w:szCs w:val="18"/>
              </w:rPr>
              <w:t>consent_notice_submitted</w:t>
            </w:r>
            <w:proofErr w:type="spellEnd"/>
          </w:p>
        </w:tc>
        <w:tc>
          <w:tcPr>
            <w:tcW w:w="3560" w:type="dxa"/>
            <w:shd w:val="clear" w:color="auto" w:fill="FFFFFF"/>
            <w:tcMar>
              <w:top w:w="90" w:type="dxa"/>
              <w:left w:w="120" w:type="dxa"/>
              <w:bottom w:w="90" w:type="dxa"/>
              <w:right w:w="120" w:type="dxa"/>
            </w:tcMar>
          </w:tcPr>
          <w:p w14:paraId="04EB06BB" w14:textId="77777777" w:rsidR="000B2837" w:rsidRDefault="00000000" w:rsidP="00573A60">
            <w:pPr>
              <w:spacing w:after="40"/>
              <w:jc w:val="both"/>
            </w:pPr>
            <w:r>
              <w:rPr>
                <w:color w:val="1A1A1A"/>
                <w:sz w:val="18"/>
                <w:szCs w:val="18"/>
              </w:rPr>
              <w:t>Rider completes the Layered Notice (either path)</w:t>
            </w:r>
          </w:p>
        </w:tc>
        <w:tc>
          <w:tcPr>
            <w:tcW w:w="3200" w:type="dxa"/>
            <w:shd w:val="clear" w:color="auto" w:fill="FFFFFF"/>
            <w:tcMar>
              <w:top w:w="90" w:type="dxa"/>
              <w:left w:w="120" w:type="dxa"/>
              <w:bottom w:w="90" w:type="dxa"/>
              <w:right w:w="120" w:type="dxa"/>
            </w:tcMar>
          </w:tcPr>
          <w:p w14:paraId="476DE3AA" w14:textId="77777777" w:rsidR="000B2837" w:rsidRDefault="00000000" w:rsidP="00573A60">
            <w:pPr>
              <w:spacing w:after="40"/>
              <w:jc w:val="both"/>
            </w:pPr>
            <w:r>
              <w:rPr>
                <w:color w:val="1A1A1A"/>
                <w:sz w:val="18"/>
                <w:szCs w:val="18"/>
              </w:rPr>
              <w:t>method (</w:t>
            </w:r>
            <w:proofErr w:type="spellStart"/>
            <w:r>
              <w:rPr>
                <w:color w:val="1A1A1A"/>
                <w:sz w:val="18"/>
                <w:szCs w:val="18"/>
              </w:rPr>
              <w:t>customized|required_only</w:t>
            </w:r>
            <w:proofErr w:type="spellEnd"/>
            <w:r>
              <w:rPr>
                <w:color w:val="1A1A1A"/>
                <w:sz w:val="18"/>
                <w:szCs w:val="18"/>
              </w:rPr>
              <w:t xml:space="preserve">), </w:t>
            </w:r>
            <w:proofErr w:type="spellStart"/>
            <w:r>
              <w:rPr>
                <w:color w:val="1A1A1A"/>
                <w:sz w:val="18"/>
                <w:szCs w:val="18"/>
              </w:rPr>
              <w:t>purposes_</w:t>
            </w:r>
            <w:proofErr w:type="gramStart"/>
            <w:r>
              <w:rPr>
                <w:color w:val="1A1A1A"/>
                <w:sz w:val="18"/>
                <w:szCs w:val="18"/>
              </w:rPr>
              <w:t>granted</w:t>
            </w:r>
            <w:proofErr w:type="spellEnd"/>
            <w:r>
              <w:rPr>
                <w:color w:val="1A1A1A"/>
                <w:sz w:val="18"/>
                <w:szCs w:val="18"/>
              </w:rPr>
              <w:t>[</w:t>
            </w:r>
            <w:proofErr w:type="gramEnd"/>
            <w:r>
              <w:rPr>
                <w:color w:val="1A1A1A"/>
                <w:sz w:val="18"/>
                <w:szCs w:val="18"/>
              </w:rPr>
              <w:t xml:space="preserve">], </w:t>
            </w:r>
            <w:proofErr w:type="spellStart"/>
            <w:r>
              <w:rPr>
                <w:color w:val="1A1A1A"/>
                <w:sz w:val="18"/>
                <w:szCs w:val="18"/>
              </w:rPr>
              <w:t>purposes_</w:t>
            </w:r>
            <w:proofErr w:type="gramStart"/>
            <w:r>
              <w:rPr>
                <w:color w:val="1A1A1A"/>
                <w:sz w:val="18"/>
                <w:szCs w:val="18"/>
              </w:rPr>
              <w:t>declined</w:t>
            </w:r>
            <w:proofErr w:type="spellEnd"/>
            <w:r>
              <w:rPr>
                <w:color w:val="1A1A1A"/>
                <w:sz w:val="18"/>
                <w:szCs w:val="18"/>
              </w:rPr>
              <w:t>[</w:t>
            </w:r>
            <w:proofErr w:type="gramEnd"/>
            <w:r>
              <w:rPr>
                <w:color w:val="1A1A1A"/>
                <w:sz w:val="18"/>
                <w:szCs w:val="18"/>
              </w:rPr>
              <w:t>]</w:t>
            </w:r>
          </w:p>
        </w:tc>
      </w:tr>
      <w:tr w:rsidR="000B2837" w14:paraId="02713BE5" w14:textId="77777777">
        <w:tc>
          <w:tcPr>
            <w:tcW w:w="2600" w:type="dxa"/>
            <w:shd w:val="clear" w:color="auto" w:fill="F1F1EF"/>
            <w:tcMar>
              <w:top w:w="90" w:type="dxa"/>
              <w:left w:w="120" w:type="dxa"/>
              <w:bottom w:w="90" w:type="dxa"/>
              <w:right w:w="120" w:type="dxa"/>
            </w:tcMar>
          </w:tcPr>
          <w:p w14:paraId="398E14C8" w14:textId="77777777" w:rsidR="000B2837" w:rsidRDefault="00000000" w:rsidP="00573A60">
            <w:pPr>
              <w:spacing w:after="40"/>
              <w:jc w:val="both"/>
            </w:pPr>
            <w:proofErr w:type="spellStart"/>
            <w:r>
              <w:rPr>
                <w:color w:val="1A1A1A"/>
                <w:sz w:val="18"/>
                <w:szCs w:val="18"/>
              </w:rPr>
              <w:t>consent_purpose_withdrawn</w:t>
            </w:r>
            <w:proofErr w:type="spellEnd"/>
          </w:p>
        </w:tc>
        <w:tc>
          <w:tcPr>
            <w:tcW w:w="3560" w:type="dxa"/>
            <w:shd w:val="clear" w:color="auto" w:fill="F1F1EF"/>
            <w:tcMar>
              <w:top w:w="90" w:type="dxa"/>
              <w:left w:w="120" w:type="dxa"/>
              <w:bottom w:w="90" w:type="dxa"/>
              <w:right w:w="120" w:type="dxa"/>
            </w:tcMar>
          </w:tcPr>
          <w:p w14:paraId="1AC01E84" w14:textId="77777777" w:rsidR="000B2837" w:rsidRDefault="00000000" w:rsidP="00573A60">
            <w:pPr>
              <w:spacing w:after="40"/>
              <w:jc w:val="both"/>
            </w:pPr>
            <w:r>
              <w:rPr>
                <w:color w:val="1A1A1A"/>
                <w:sz w:val="18"/>
                <w:szCs w:val="18"/>
              </w:rPr>
              <w:t>A previously granted purpose is withdrawn</w:t>
            </w:r>
          </w:p>
        </w:tc>
        <w:tc>
          <w:tcPr>
            <w:tcW w:w="3200" w:type="dxa"/>
            <w:shd w:val="clear" w:color="auto" w:fill="F1F1EF"/>
            <w:tcMar>
              <w:top w:w="90" w:type="dxa"/>
              <w:left w:w="120" w:type="dxa"/>
              <w:bottom w:w="90" w:type="dxa"/>
              <w:right w:w="120" w:type="dxa"/>
            </w:tcMar>
          </w:tcPr>
          <w:p w14:paraId="575F69F8" w14:textId="77777777" w:rsidR="000B2837" w:rsidRDefault="00000000" w:rsidP="00573A60">
            <w:pPr>
              <w:spacing w:after="40"/>
              <w:jc w:val="both"/>
            </w:pPr>
            <w:proofErr w:type="spellStart"/>
            <w:r>
              <w:rPr>
                <w:color w:val="1A1A1A"/>
                <w:sz w:val="18"/>
                <w:szCs w:val="18"/>
              </w:rPr>
              <w:t>purpose_id</w:t>
            </w:r>
            <w:proofErr w:type="spellEnd"/>
            <w:r>
              <w:rPr>
                <w:color w:val="1A1A1A"/>
                <w:sz w:val="18"/>
                <w:szCs w:val="18"/>
              </w:rPr>
              <w:t xml:space="preserve">, </w:t>
            </w:r>
            <w:proofErr w:type="spellStart"/>
            <w:r>
              <w:rPr>
                <w:color w:val="1A1A1A"/>
                <w:sz w:val="18"/>
                <w:szCs w:val="18"/>
              </w:rPr>
              <w:t>prior_state</w:t>
            </w:r>
            <w:proofErr w:type="spellEnd"/>
            <w:r>
              <w:rPr>
                <w:color w:val="1A1A1A"/>
                <w:sz w:val="18"/>
                <w:szCs w:val="18"/>
              </w:rPr>
              <w:t>, method</w:t>
            </w:r>
          </w:p>
        </w:tc>
      </w:tr>
      <w:tr w:rsidR="000B2837" w14:paraId="33F63379" w14:textId="77777777">
        <w:tc>
          <w:tcPr>
            <w:tcW w:w="2600" w:type="dxa"/>
            <w:shd w:val="clear" w:color="auto" w:fill="FFFFFF"/>
            <w:tcMar>
              <w:top w:w="90" w:type="dxa"/>
              <w:left w:w="120" w:type="dxa"/>
              <w:bottom w:w="90" w:type="dxa"/>
              <w:right w:w="120" w:type="dxa"/>
            </w:tcMar>
          </w:tcPr>
          <w:p w14:paraId="4D1369C7" w14:textId="77777777" w:rsidR="000B2837" w:rsidRDefault="00000000" w:rsidP="00573A60">
            <w:pPr>
              <w:spacing w:after="40"/>
              <w:jc w:val="both"/>
            </w:pPr>
            <w:proofErr w:type="spellStart"/>
            <w:r>
              <w:rPr>
                <w:color w:val="1A1A1A"/>
                <w:sz w:val="18"/>
                <w:szCs w:val="18"/>
              </w:rPr>
              <w:t>consent_dashboard_viewed</w:t>
            </w:r>
            <w:proofErr w:type="spellEnd"/>
          </w:p>
        </w:tc>
        <w:tc>
          <w:tcPr>
            <w:tcW w:w="3560" w:type="dxa"/>
            <w:shd w:val="clear" w:color="auto" w:fill="FFFFFF"/>
            <w:tcMar>
              <w:top w:w="90" w:type="dxa"/>
              <w:left w:w="120" w:type="dxa"/>
              <w:bottom w:w="90" w:type="dxa"/>
              <w:right w:w="120" w:type="dxa"/>
            </w:tcMar>
          </w:tcPr>
          <w:p w14:paraId="7CCDC9DD" w14:textId="77777777" w:rsidR="000B2837" w:rsidRDefault="00000000" w:rsidP="00573A60">
            <w:pPr>
              <w:spacing w:after="40"/>
              <w:jc w:val="both"/>
            </w:pPr>
            <w:r>
              <w:rPr>
                <w:color w:val="1A1A1A"/>
                <w:sz w:val="18"/>
                <w:szCs w:val="18"/>
              </w:rPr>
              <w:t>Consent Dashboard screen opens</w:t>
            </w:r>
          </w:p>
        </w:tc>
        <w:tc>
          <w:tcPr>
            <w:tcW w:w="3200" w:type="dxa"/>
            <w:shd w:val="clear" w:color="auto" w:fill="FFFFFF"/>
            <w:tcMar>
              <w:top w:w="90" w:type="dxa"/>
              <w:left w:w="120" w:type="dxa"/>
              <w:bottom w:w="90" w:type="dxa"/>
              <w:right w:w="120" w:type="dxa"/>
            </w:tcMar>
          </w:tcPr>
          <w:p w14:paraId="7DC61A91" w14:textId="77777777" w:rsidR="000B2837" w:rsidRDefault="00000000" w:rsidP="00573A60">
            <w:pPr>
              <w:spacing w:after="40"/>
              <w:jc w:val="both"/>
            </w:pPr>
            <w:proofErr w:type="spellStart"/>
            <w:r>
              <w:rPr>
                <w:color w:val="1A1A1A"/>
                <w:sz w:val="18"/>
                <w:szCs w:val="18"/>
              </w:rPr>
              <w:t>purposes_active_count</w:t>
            </w:r>
            <w:proofErr w:type="spellEnd"/>
          </w:p>
        </w:tc>
      </w:tr>
      <w:tr w:rsidR="000B2837" w14:paraId="0793D211" w14:textId="77777777">
        <w:tc>
          <w:tcPr>
            <w:tcW w:w="2600" w:type="dxa"/>
            <w:shd w:val="clear" w:color="auto" w:fill="F1F1EF"/>
            <w:tcMar>
              <w:top w:w="90" w:type="dxa"/>
              <w:left w:w="120" w:type="dxa"/>
              <w:bottom w:w="90" w:type="dxa"/>
              <w:right w:w="120" w:type="dxa"/>
            </w:tcMar>
          </w:tcPr>
          <w:p w14:paraId="07217A1C" w14:textId="77777777" w:rsidR="000B2837" w:rsidRDefault="00000000" w:rsidP="00573A60">
            <w:pPr>
              <w:spacing w:after="40"/>
              <w:jc w:val="both"/>
            </w:pPr>
            <w:proofErr w:type="spellStart"/>
            <w:r>
              <w:rPr>
                <w:color w:val="1A1A1A"/>
                <w:sz w:val="18"/>
                <w:szCs w:val="18"/>
              </w:rPr>
              <w:t>consent_history_viewed</w:t>
            </w:r>
            <w:proofErr w:type="spellEnd"/>
          </w:p>
        </w:tc>
        <w:tc>
          <w:tcPr>
            <w:tcW w:w="3560" w:type="dxa"/>
            <w:shd w:val="clear" w:color="auto" w:fill="F1F1EF"/>
            <w:tcMar>
              <w:top w:w="90" w:type="dxa"/>
              <w:left w:w="120" w:type="dxa"/>
              <w:bottom w:w="90" w:type="dxa"/>
              <w:right w:w="120" w:type="dxa"/>
            </w:tcMar>
          </w:tcPr>
          <w:p w14:paraId="2A562CC9" w14:textId="77777777" w:rsidR="000B2837" w:rsidRDefault="00000000" w:rsidP="00573A60">
            <w:pPr>
              <w:spacing w:after="40"/>
              <w:jc w:val="both"/>
            </w:pPr>
            <w:r>
              <w:rPr>
                <w:color w:val="1A1A1A"/>
                <w:sz w:val="18"/>
                <w:szCs w:val="18"/>
              </w:rPr>
              <w:t>Consent History screen opens</w:t>
            </w:r>
          </w:p>
        </w:tc>
        <w:tc>
          <w:tcPr>
            <w:tcW w:w="3200" w:type="dxa"/>
            <w:shd w:val="clear" w:color="auto" w:fill="F1F1EF"/>
            <w:tcMar>
              <w:top w:w="90" w:type="dxa"/>
              <w:left w:w="120" w:type="dxa"/>
              <w:bottom w:w="90" w:type="dxa"/>
              <w:right w:w="120" w:type="dxa"/>
            </w:tcMar>
          </w:tcPr>
          <w:p w14:paraId="4700DFBB" w14:textId="77777777" w:rsidR="000B2837" w:rsidRDefault="00000000" w:rsidP="00573A60">
            <w:pPr>
              <w:spacing w:after="40"/>
              <w:jc w:val="both"/>
            </w:pPr>
            <w:proofErr w:type="spellStart"/>
            <w:r>
              <w:rPr>
                <w:color w:val="1A1A1A"/>
                <w:sz w:val="18"/>
                <w:szCs w:val="18"/>
              </w:rPr>
              <w:t>event_count_shown</w:t>
            </w:r>
            <w:proofErr w:type="spellEnd"/>
          </w:p>
        </w:tc>
      </w:tr>
      <w:tr w:rsidR="000B2837" w14:paraId="55F28122" w14:textId="77777777">
        <w:tc>
          <w:tcPr>
            <w:tcW w:w="2600" w:type="dxa"/>
            <w:shd w:val="clear" w:color="auto" w:fill="FFFFFF"/>
            <w:tcMar>
              <w:top w:w="90" w:type="dxa"/>
              <w:left w:w="120" w:type="dxa"/>
              <w:bottom w:w="90" w:type="dxa"/>
              <w:right w:w="120" w:type="dxa"/>
            </w:tcMar>
          </w:tcPr>
          <w:p w14:paraId="4CEE9471" w14:textId="77777777" w:rsidR="000B2837" w:rsidRDefault="00000000" w:rsidP="00573A60">
            <w:pPr>
              <w:spacing w:after="40"/>
              <w:jc w:val="both"/>
            </w:pPr>
            <w:proofErr w:type="spellStart"/>
            <w:r>
              <w:rPr>
                <w:color w:val="1A1A1A"/>
                <w:sz w:val="18"/>
                <w:szCs w:val="18"/>
              </w:rPr>
              <w:t>location_permission_prompted</w:t>
            </w:r>
            <w:proofErr w:type="spellEnd"/>
          </w:p>
        </w:tc>
        <w:tc>
          <w:tcPr>
            <w:tcW w:w="3560" w:type="dxa"/>
            <w:shd w:val="clear" w:color="auto" w:fill="FFFFFF"/>
            <w:tcMar>
              <w:top w:w="90" w:type="dxa"/>
              <w:left w:w="120" w:type="dxa"/>
              <w:bottom w:w="90" w:type="dxa"/>
              <w:right w:w="120" w:type="dxa"/>
            </w:tcMar>
          </w:tcPr>
          <w:p w14:paraId="77C18AB7" w14:textId="77777777" w:rsidR="000B2837" w:rsidRDefault="00000000" w:rsidP="00573A60">
            <w:pPr>
              <w:spacing w:after="40"/>
              <w:jc w:val="both"/>
            </w:pPr>
            <w:r>
              <w:rPr>
                <w:color w:val="1A1A1A"/>
                <w:sz w:val="18"/>
                <w:szCs w:val="18"/>
              </w:rPr>
              <w:t>Contextual permission modal shown</w:t>
            </w:r>
          </w:p>
        </w:tc>
        <w:tc>
          <w:tcPr>
            <w:tcW w:w="3200" w:type="dxa"/>
            <w:shd w:val="clear" w:color="auto" w:fill="FFFFFF"/>
            <w:tcMar>
              <w:top w:w="90" w:type="dxa"/>
              <w:left w:w="120" w:type="dxa"/>
              <w:bottom w:w="90" w:type="dxa"/>
              <w:right w:w="120" w:type="dxa"/>
            </w:tcMar>
          </w:tcPr>
          <w:p w14:paraId="56F37C40" w14:textId="77777777" w:rsidR="000B2837" w:rsidRDefault="00000000" w:rsidP="00573A60">
            <w:pPr>
              <w:spacing w:after="40"/>
              <w:jc w:val="both"/>
            </w:pPr>
            <w:r>
              <w:rPr>
                <w:color w:val="1A1A1A"/>
                <w:sz w:val="18"/>
                <w:szCs w:val="18"/>
              </w:rPr>
              <w:t>context (</w:t>
            </w:r>
            <w:proofErr w:type="spellStart"/>
            <w:r>
              <w:rPr>
                <w:color w:val="1A1A1A"/>
                <w:sz w:val="18"/>
                <w:szCs w:val="18"/>
              </w:rPr>
              <w:t>ride_request</w:t>
            </w:r>
            <w:proofErr w:type="spellEnd"/>
            <w:r>
              <w:rPr>
                <w:color w:val="1A1A1A"/>
                <w:sz w:val="18"/>
                <w:szCs w:val="18"/>
              </w:rPr>
              <w:t>)</w:t>
            </w:r>
          </w:p>
        </w:tc>
      </w:tr>
      <w:tr w:rsidR="000B2837" w14:paraId="17EE1D67" w14:textId="77777777">
        <w:tc>
          <w:tcPr>
            <w:tcW w:w="2600" w:type="dxa"/>
            <w:shd w:val="clear" w:color="auto" w:fill="F1F1EF"/>
            <w:tcMar>
              <w:top w:w="90" w:type="dxa"/>
              <w:left w:w="120" w:type="dxa"/>
              <w:bottom w:w="90" w:type="dxa"/>
              <w:right w:w="120" w:type="dxa"/>
            </w:tcMar>
          </w:tcPr>
          <w:p w14:paraId="5350E60B" w14:textId="77777777" w:rsidR="000B2837" w:rsidRDefault="00000000" w:rsidP="00573A60">
            <w:pPr>
              <w:spacing w:after="40"/>
              <w:jc w:val="both"/>
            </w:pPr>
            <w:proofErr w:type="spellStart"/>
            <w:r>
              <w:rPr>
                <w:color w:val="1A1A1A"/>
                <w:sz w:val="18"/>
                <w:szCs w:val="18"/>
              </w:rPr>
              <w:t>location_permission_granted</w:t>
            </w:r>
            <w:proofErr w:type="spellEnd"/>
          </w:p>
        </w:tc>
        <w:tc>
          <w:tcPr>
            <w:tcW w:w="3560" w:type="dxa"/>
            <w:shd w:val="clear" w:color="auto" w:fill="F1F1EF"/>
            <w:tcMar>
              <w:top w:w="90" w:type="dxa"/>
              <w:left w:w="120" w:type="dxa"/>
              <w:bottom w:w="90" w:type="dxa"/>
              <w:right w:w="120" w:type="dxa"/>
            </w:tcMar>
          </w:tcPr>
          <w:p w14:paraId="61961507" w14:textId="77777777" w:rsidR="000B2837" w:rsidRDefault="00000000" w:rsidP="00573A60">
            <w:pPr>
              <w:spacing w:after="40"/>
              <w:jc w:val="both"/>
            </w:pPr>
            <w:r>
              <w:rPr>
                <w:color w:val="1A1A1A"/>
                <w:sz w:val="18"/>
                <w:szCs w:val="18"/>
              </w:rPr>
              <w:t>Rider grants trip-scoped or standing location</w:t>
            </w:r>
          </w:p>
        </w:tc>
        <w:tc>
          <w:tcPr>
            <w:tcW w:w="3200" w:type="dxa"/>
            <w:shd w:val="clear" w:color="auto" w:fill="F1F1EF"/>
            <w:tcMar>
              <w:top w:w="90" w:type="dxa"/>
              <w:left w:w="120" w:type="dxa"/>
              <w:bottom w:w="90" w:type="dxa"/>
              <w:right w:w="120" w:type="dxa"/>
            </w:tcMar>
          </w:tcPr>
          <w:p w14:paraId="55B18FFF" w14:textId="77777777" w:rsidR="000B2837" w:rsidRDefault="00000000" w:rsidP="00573A60">
            <w:pPr>
              <w:spacing w:after="40"/>
              <w:jc w:val="both"/>
            </w:pPr>
            <w:r>
              <w:rPr>
                <w:color w:val="1A1A1A"/>
                <w:sz w:val="18"/>
                <w:szCs w:val="18"/>
              </w:rPr>
              <w:t>scope (</w:t>
            </w:r>
            <w:proofErr w:type="spellStart"/>
            <w:r>
              <w:rPr>
                <w:color w:val="1A1A1A"/>
                <w:sz w:val="18"/>
                <w:szCs w:val="18"/>
              </w:rPr>
              <w:t>trip_only|always</w:t>
            </w:r>
            <w:proofErr w:type="spellEnd"/>
            <w:r>
              <w:rPr>
                <w:color w:val="1A1A1A"/>
                <w:sz w:val="18"/>
                <w:szCs w:val="18"/>
              </w:rPr>
              <w:t>)</w:t>
            </w:r>
          </w:p>
        </w:tc>
      </w:tr>
      <w:tr w:rsidR="000B2837" w14:paraId="7EAE50F8" w14:textId="77777777">
        <w:tc>
          <w:tcPr>
            <w:tcW w:w="2600" w:type="dxa"/>
            <w:shd w:val="clear" w:color="auto" w:fill="FFFFFF"/>
            <w:tcMar>
              <w:top w:w="90" w:type="dxa"/>
              <w:left w:w="120" w:type="dxa"/>
              <w:bottom w:w="90" w:type="dxa"/>
              <w:right w:w="120" w:type="dxa"/>
            </w:tcMar>
          </w:tcPr>
          <w:p w14:paraId="24EAC43F" w14:textId="77777777" w:rsidR="000B2837" w:rsidRDefault="00000000" w:rsidP="00573A60">
            <w:pPr>
              <w:spacing w:after="40"/>
              <w:jc w:val="both"/>
            </w:pPr>
            <w:proofErr w:type="spellStart"/>
            <w:r>
              <w:rPr>
                <w:color w:val="1A1A1A"/>
                <w:sz w:val="18"/>
                <w:szCs w:val="18"/>
              </w:rPr>
              <w:t>location_permission_expired</w:t>
            </w:r>
            <w:proofErr w:type="spellEnd"/>
          </w:p>
        </w:tc>
        <w:tc>
          <w:tcPr>
            <w:tcW w:w="3560" w:type="dxa"/>
            <w:shd w:val="clear" w:color="auto" w:fill="FFFFFF"/>
            <w:tcMar>
              <w:top w:w="90" w:type="dxa"/>
              <w:left w:w="120" w:type="dxa"/>
              <w:bottom w:w="90" w:type="dxa"/>
              <w:right w:w="120" w:type="dxa"/>
            </w:tcMar>
          </w:tcPr>
          <w:p w14:paraId="5D7777D5" w14:textId="77777777" w:rsidR="000B2837" w:rsidRDefault="00000000" w:rsidP="00573A60">
            <w:pPr>
              <w:spacing w:after="40"/>
              <w:jc w:val="both"/>
            </w:pPr>
            <w:r>
              <w:rPr>
                <w:color w:val="1A1A1A"/>
                <w:sz w:val="18"/>
                <w:szCs w:val="18"/>
              </w:rPr>
              <w:t>Trip-scoped grant expires at trip completion</w:t>
            </w:r>
          </w:p>
        </w:tc>
        <w:tc>
          <w:tcPr>
            <w:tcW w:w="3200" w:type="dxa"/>
            <w:shd w:val="clear" w:color="auto" w:fill="FFFFFF"/>
            <w:tcMar>
              <w:top w:w="90" w:type="dxa"/>
              <w:left w:w="120" w:type="dxa"/>
              <w:bottom w:w="90" w:type="dxa"/>
              <w:right w:w="120" w:type="dxa"/>
            </w:tcMar>
          </w:tcPr>
          <w:p w14:paraId="4B3D0324" w14:textId="77777777" w:rsidR="000B2837" w:rsidRDefault="00000000" w:rsidP="00573A60">
            <w:pPr>
              <w:spacing w:after="40"/>
              <w:jc w:val="both"/>
            </w:pPr>
            <w:proofErr w:type="spellStart"/>
            <w:r>
              <w:rPr>
                <w:color w:val="1A1A1A"/>
                <w:sz w:val="18"/>
                <w:szCs w:val="18"/>
              </w:rPr>
              <w:t>trip_id</w:t>
            </w:r>
            <w:proofErr w:type="spellEnd"/>
          </w:p>
        </w:tc>
      </w:tr>
      <w:tr w:rsidR="000B2837" w14:paraId="36A28896" w14:textId="77777777">
        <w:tc>
          <w:tcPr>
            <w:tcW w:w="2600" w:type="dxa"/>
            <w:shd w:val="clear" w:color="auto" w:fill="F1F1EF"/>
            <w:tcMar>
              <w:top w:w="90" w:type="dxa"/>
              <w:left w:w="120" w:type="dxa"/>
              <w:bottom w:w="90" w:type="dxa"/>
              <w:right w:w="120" w:type="dxa"/>
            </w:tcMar>
          </w:tcPr>
          <w:p w14:paraId="00653295" w14:textId="77777777" w:rsidR="000B2837" w:rsidRDefault="00000000" w:rsidP="00573A60">
            <w:pPr>
              <w:spacing w:after="40"/>
              <w:jc w:val="both"/>
            </w:pPr>
            <w:proofErr w:type="spellStart"/>
            <w:r>
              <w:rPr>
                <w:color w:val="1A1A1A"/>
                <w:sz w:val="18"/>
                <w:szCs w:val="18"/>
              </w:rPr>
              <w:t>data_download_requested</w:t>
            </w:r>
            <w:proofErr w:type="spellEnd"/>
          </w:p>
        </w:tc>
        <w:tc>
          <w:tcPr>
            <w:tcW w:w="3560" w:type="dxa"/>
            <w:shd w:val="clear" w:color="auto" w:fill="F1F1EF"/>
            <w:tcMar>
              <w:top w:w="90" w:type="dxa"/>
              <w:left w:w="120" w:type="dxa"/>
              <w:bottom w:w="90" w:type="dxa"/>
              <w:right w:w="120" w:type="dxa"/>
            </w:tcMar>
          </w:tcPr>
          <w:p w14:paraId="4552349A" w14:textId="77777777" w:rsidR="000B2837" w:rsidRDefault="00000000" w:rsidP="00573A60">
            <w:pPr>
              <w:spacing w:after="40"/>
              <w:jc w:val="both"/>
            </w:pPr>
            <w:r>
              <w:rPr>
                <w:color w:val="1A1A1A"/>
                <w:sz w:val="18"/>
                <w:szCs w:val="18"/>
              </w:rPr>
              <w:t>Rider submits a Download My Data request</w:t>
            </w:r>
          </w:p>
        </w:tc>
        <w:tc>
          <w:tcPr>
            <w:tcW w:w="3200" w:type="dxa"/>
            <w:shd w:val="clear" w:color="auto" w:fill="F1F1EF"/>
            <w:tcMar>
              <w:top w:w="90" w:type="dxa"/>
              <w:left w:w="120" w:type="dxa"/>
              <w:bottom w:w="90" w:type="dxa"/>
              <w:right w:w="120" w:type="dxa"/>
            </w:tcMar>
          </w:tcPr>
          <w:p w14:paraId="7DB8D3CE" w14:textId="77777777" w:rsidR="000B2837" w:rsidRDefault="00000000" w:rsidP="00573A60">
            <w:pPr>
              <w:spacing w:after="40"/>
              <w:jc w:val="both"/>
            </w:pPr>
            <w:proofErr w:type="spellStart"/>
            <w:r>
              <w:rPr>
                <w:color w:val="1A1A1A"/>
                <w:sz w:val="18"/>
                <w:szCs w:val="18"/>
              </w:rPr>
              <w:t>categories_</w:t>
            </w:r>
            <w:proofErr w:type="gramStart"/>
            <w:r>
              <w:rPr>
                <w:color w:val="1A1A1A"/>
                <w:sz w:val="18"/>
                <w:szCs w:val="18"/>
              </w:rPr>
              <w:t>requested</w:t>
            </w:r>
            <w:proofErr w:type="spellEnd"/>
            <w:r>
              <w:rPr>
                <w:color w:val="1A1A1A"/>
                <w:sz w:val="18"/>
                <w:szCs w:val="18"/>
              </w:rPr>
              <w:t>[</w:t>
            </w:r>
            <w:proofErr w:type="gramEnd"/>
            <w:r>
              <w:rPr>
                <w:color w:val="1A1A1A"/>
                <w:sz w:val="18"/>
                <w:szCs w:val="18"/>
              </w:rPr>
              <w:t>]</w:t>
            </w:r>
          </w:p>
        </w:tc>
      </w:tr>
      <w:tr w:rsidR="000B2837" w14:paraId="39DAAD9C" w14:textId="77777777">
        <w:tc>
          <w:tcPr>
            <w:tcW w:w="2600" w:type="dxa"/>
            <w:shd w:val="clear" w:color="auto" w:fill="FFFFFF"/>
            <w:tcMar>
              <w:top w:w="90" w:type="dxa"/>
              <w:left w:w="120" w:type="dxa"/>
              <w:bottom w:w="90" w:type="dxa"/>
              <w:right w:w="120" w:type="dxa"/>
            </w:tcMar>
          </w:tcPr>
          <w:p w14:paraId="145EBAFC" w14:textId="77777777" w:rsidR="000B2837" w:rsidRDefault="00000000" w:rsidP="00573A60">
            <w:pPr>
              <w:spacing w:after="40"/>
              <w:jc w:val="both"/>
            </w:pPr>
            <w:proofErr w:type="spellStart"/>
            <w:r>
              <w:rPr>
                <w:color w:val="1A1A1A"/>
                <w:sz w:val="18"/>
                <w:szCs w:val="18"/>
              </w:rPr>
              <w:t>data_download_delivered</w:t>
            </w:r>
            <w:proofErr w:type="spellEnd"/>
          </w:p>
        </w:tc>
        <w:tc>
          <w:tcPr>
            <w:tcW w:w="3560" w:type="dxa"/>
            <w:shd w:val="clear" w:color="auto" w:fill="FFFFFF"/>
            <w:tcMar>
              <w:top w:w="90" w:type="dxa"/>
              <w:left w:w="120" w:type="dxa"/>
              <w:bottom w:w="90" w:type="dxa"/>
              <w:right w:w="120" w:type="dxa"/>
            </w:tcMar>
          </w:tcPr>
          <w:p w14:paraId="11381CE2" w14:textId="77777777" w:rsidR="000B2837" w:rsidRDefault="00000000" w:rsidP="00573A60">
            <w:pPr>
              <w:spacing w:after="40"/>
              <w:jc w:val="both"/>
            </w:pPr>
            <w:r>
              <w:rPr>
                <w:color w:val="1A1A1A"/>
                <w:sz w:val="18"/>
                <w:szCs w:val="18"/>
              </w:rPr>
              <w:t>Export completes and email is sent</w:t>
            </w:r>
          </w:p>
        </w:tc>
        <w:tc>
          <w:tcPr>
            <w:tcW w:w="3200" w:type="dxa"/>
            <w:shd w:val="clear" w:color="auto" w:fill="FFFFFF"/>
            <w:tcMar>
              <w:top w:w="90" w:type="dxa"/>
              <w:left w:w="120" w:type="dxa"/>
              <w:bottom w:w="90" w:type="dxa"/>
              <w:right w:w="120" w:type="dxa"/>
            </w:tcMar>
          </w:tcPr>
          <w:p w14:paraId="30B8BA95" w14:textId="77777777" w:rsidR="000B2837" w:rsidRDefault="00000000" w:rsidP="00573A60">
            <w:pPr>
              <w:spacing w:after="40"/>
              <w:jc w:val="both"/>
            </w:pPr>
            <w:proofErr w:type="spellStart"/>
            <w:r>
              <w:rPr>
                <w:color w:val="1A1A1A"/>
                <w:sz w:val="18"/>
                <w:szCs w:val="18"/>
              </w:rPr>
              <w:t>duration_hours</w:t>
            </w:r>
            <w:proofErr w:type="spellEnd"/>
          </w:p>
        </w:tc>
      </w:tr>
      <w:tr w:rsidR="000B2837" w14:paraId="4239B2C3" w14:textId="77777777">
        <w:tc>
          <w:tcPr>
            <w:tcW w:w="2600" w:type="dxa"/>
            <w:shd w:val="clear" w:color="auto" w:fill="F1F1EF"/>
            <w:tcMar>
              <w:top w:w="90" w:type="dxa"/>
              <w:left w:w="120" w:type="dxa"/>
              <w:bottom w:w="90" w:type="dxa"/>
              <w:right w:w="120" w:type="dxa"/>
            </w:tcMar>
          </w:tcPr>
          <w:p w14:paraId="15431E74" w14:textId="77777777" w:rsidR="000B2837" w:rsidRDefault="00000000" w:rsidP="00573A60">
            <w:pPr>
              <w:spacing w:after="40"/>
              <w:jc w:val="both"/>
            </w:pPr>
            <w:proofErr w:type="spellStart"/>
            <w:r>
              <w:rPr>
                <w:color w:val="1A1A1A"/>
                <w:sz w:val="18"/>
                <w:szCs w:val="18"/>
              </w:rPr>
              <w:t>account_deletion_requested</w:t>
            </w:r>
            <w:proofErr w:type="spellEnd"/>
          </w:p>
        </w:tc>
        <w:tc>
          <w:tcPr>
            <w:tcW w:w="3560" w:type="dxa"/>
            <w:shd w:val="clear" w:color="auto" w:fill="F1F1EF"/>
            <w:tcMar>
              <w:top w:w="90" w:type="dxa"/>
              <w:left w:w="120" w:type="dxa"/>
              <w:bottom w:w="90" w:type="dxa"/>
              <w:right w:w="120" w:type="dxa"/>
            </w:tcMar>
          </w:tcPr>
          <w:p w14:paraId="4AF40761" w14:textId="77777777" w:rsidR="000B2837" w:rsidRDefault="00000000" w:rsidP="00573A60">
            <w:pPr>
              <w:spacing w:after="40"/>
              <w:jc w:val="both"/>
            </w:pPr>
            <w:r>
              <w:rPr>
                <w:color w:val="1A1A1A"/>
                <w:sz w:val="18"/>
                <w:szCs w:val="18"/>
              </w:rPr>
              <w:t>Rider taps Delete my account &amp; data</w:t>
            </w:r>
          </w:p>
        </w:tc>
        <w:tc>
          <w:tcPr>
            <w:tcW w:w="3200" w:type="dxa"/>
            <w:shd w:val="clear" w:color="auto" w:fill="F1F1EF"/>
            <w:tcMar>
              <w:top w:w="90" w:type="dxa"/>
              <w:left w:w="120" w:type="dxa"/>
              <w:bottom w:w="90" w:type="dxa"/>
              <w:right w:w="120" w:type="dxa"/>
            </w:tcMar>
          </w:tcPr>
          <w:p w14:paraId="0ECBF9C5" w14:textId="77777777" w:rsidR="000B2837" w:rsidRDefault="00000000" w:rsidP="00573A60">
            <w:pPr>
              <w:spacing w:after="40"/>
              <w:jc w:val="both"/>
            </w:pPr>
            <w:r>
              <w:rPr>
                <w:color w:val="1A1A1A"/>
                <w:sz w:val="18"/>
                <w:szCs w:val="18"/>
              </w:rPr>
              <w:t>—</w:t>
            </w:r>
          </w:p>
        </w:tc>
      </w:tr>
      <w:tr w:rsidR="000B2837" w14:paraId="56E6D2ED" w14:textId="77777777">
        <w:tc>
          <w:tcPr>
            <w:tcW w:w="2600" w:type="dxa"/>
            <w:shd w:val="clear" w:color="auto" w:fill="FFFFFF"/>
            <w:tcMar>
              <w:top w:w="90" w:type="dxa"/>
              <w:left w:w="120" w:type="dxa"/>
              <w:bottom w:w="90" w:type="dxa"/>
              <w:right w:w="120" w:type="dxa"/>
            </w:tcMar>
          </w:tcPr>
          <w:p w14:paraId="3A8BC585" w14:textId="77777777" w:rsidR="000B2837" w:rsidRDefault="00000000" w:rsidP="00573A60">
            <w:pPr>
              <w:spacing w:after="40"/>
              <w:jc w:val="both"/>
            </w:pPr>
            <w:proofErr w:type="spellStart"/>
            <w:r>
              <w:rPr>
                <w:color w:val="1A1A1A"/>
                <w:sz w:val="18"/>
                <w:szCs w:val="18"/>
              </w:rPr>
              <w:t>account_deletion_confirmed</w:t>
            </w:r>
            <w:proofErr w:type="spellEnd"/>
          </w:p>
        </w:tc>
        <w:tc>
          <w:tcPr>
            <w:tcW w:w="3560" w:type="dxa"/>
            <w:shd w:val="clear" w:color="auto" w:fill="FFFFFF"/>
            <w:tcMar>
              <w:top w:w="90" w:type="dxa"/>
              <w:left w:w="120" w:type="dxa"/>
              <w:bottom w:w="90" w:type="dxa"/>
              <w:right w:w="120" w:type="dxa"/>
            </w:tcMar>
          </w:tcPr>
          <w:p w14:paraId="1F2561A0" w14:textId="77777777" w:rsidR="000B2837" w:rsidRDefault="00000000" w:rsidP="00573A60">
            <w:pPr>
              <w:spacing w:after="40"/>
              <w:jc w:val="both"/>
            </w:pPr>
            <w:r>
              <w:rPr>
                <w:color w:val="1A1A1A"/>
                <w:sz w:val="18"/>
                <w:szCs w:val="18"/>
              </w:rPr>
              <w:t>Rider completes the confirmation step</w:t>
            </w:r>
          </w:p>
        </w:tc>
        <w:tc>
          <w:tcPr>
            <w:tcW w:w="3200" w:type="dxa"/>
            <w:shd w:val="clear" w:color="auto" w:fill="FFFFFF"/>
            <w:tcMar>
              <w:top w:w="90" w:type="dxa"/>
              <w:left w:w="120" w:type="dxa"/>
              <w:bottom w:w="90" w:type="dxa"/>
              <w:right w:w="120" w:type="dxa"/>
            </w:tcMar>
          </w:tcPr>
          <w:p w14:paraId="781EF696" w14:textId="77777777" w:rsidR="000B2837" w:rsidRDefault="00000000" w:rsidP="00573A60">
            <w:pPr>
              <w:spacing w:after="40"/>
              <w:jc w:val="both"/>
            </w:pPr>
            <w:r>
              <w:rPr>
                <w:color w:val="1A1A1A"/>
                <w:sz w:val="18"/>
                <w:szCs w:val="18"/>
              </w:rPr>
              <w:t>—</w:t>
            </w:r>
          </w:p>
        </w:tc>
      </w:tr>
      <w:tr w:rsidR="000B2837" w14:paraId="1B786ED4" w14:textId="77777777">
        <w:tc>
          <w:tcPr>
            <w:tcW w:w="2600" w:type="dxa"/>
            <w:shd w:val="clear" w:color="auto" w:fill="F1F1EF"/>
            <w:tcMar>
              <w:top w:w="90" w:type="dxa"/>
              <w:left w:w="120" w:type="dxa"/>
              <w:bottom w:w="90" w:type="dxa"/>
              <w:right w:w="120" w:type="dxa"/>
            </w:tcMar>
          </w:tcPr>
          <w:p w14:paraId="7036A071" w14:textId="77777777" w:rsidR="000B2837" w:rsidRDefault="00000000" w:rsidP="00573A60">
            <w:pPr>
              <w:spacing w:after="40"/>
              <w:jc w:val="both"/>
            </w:pPr>
            <w:proofErr w:type="spellStart"/>
            <w:r>
              <w:rPr>
                <w:color w:val="1A1A1A"/>
                <w:sz w:val="18"/>
                <w:szCs w:val="18"/>
              </w:rPr>
              <w:t>account_deletion_completed</w:t>
            </w:r>
            <w:proofErr w:type="spellEnd"/>
          </w:p>
        </w:tc>
        <w:tc>
          <w:tcPr>
            <w:tcW w:w="3560" w:type="dxa"/>
            <w:shd w:val="clear" w:color="auto" w:fill="F1F1EF"/>
            <w:tcMar>
              <w:top w:w="90" w:type="dxa"/>
              <w:left w:w="120" w:type="dxa"/>
              <w:bottom w:w="90" w:type="dxa"/>
              <w:right w:w="120" w:type="dxa"/>
            </w:tcMar>
          </w:tcPr>
          <w:p w14:paraId="7AB600CA" w14:textId="77777777" w:rsidR="000B2837" w:rsidRDefault="00000000" w:rsidP="00573A60">
            <w:pPr>
              <w:spacing w:after="40"/>
              <w:jc w:val="both"/>
            </w:pPr>
            <w:r>
              <w:rPr>
                <w:color w:val="1A1A1A"/>
                <w:sz w:val="18"/>
                <w:szCs w:val="18"/>
              </w:rPr>
              <w:t>Scheduled deletion job finishes</w:t>
            </w:r>
          </w:p>
        </w:tc>
        <w:tc>
          <w:tcPr>
            <w:tcW w:w="3200" w:type="dxa"/>
            <w:shd w:val="clear" w:color="auto" w:fill="F1F1EF"/>
            <w:tcMar>
              <w:top w:w="90" w:type="dxa"/>
              <w:left w:w="120" w:type="dxa"/>
              <w:bottom w:w="90" w:type="dxa"/>
              <w:right w:w="120" w:type="dxa"/>
            </w:tcMar>
          </w:tcPr>
          <w:p w14:paraId="33493B65" w14:textId="77777777" w:rsidR="000B2837" w:rsidRDefault="00000000" w:rsidP="00573A60">
            <w:pPr>
              <w:spacing w:after="40"/>
              <w:jc w:val="both"/>
            </w:pPr>
            <w:proofErr w:type="spellStart"/>
            <w:r>
              <w:rPr>
                <w:color w:val="1A1A1A"/>
                <w:sz w:val="18"/>
                <w:szCs w:val="18"/>
              </w:rPr>
              <w:t>days_since_request</w:t>
            </w:r>
            <w:proofErr w:type="spellEnd"/>
          </w:p>
        </w:tc>
      </w:tr>
    </w:tbl>
    <w:p w14:paraId="76408C62" w14:textId="77777777" w:rsidR="000B2837" w:rsidRDefault="00000000" w:rsidP="00573A60">
      <w:pPr>
        <w:jc w:val="both"/>
      </w:pPr>
      <w:r>
        <w:br w:type="page"/>
      </w:r>
    </w:p>
    <w:p w14:paraId="255695D9" w14:textId="77777777" w:rsidR="000B2837" w:rsidRDefault="00000000" w:rsidP="00573A60">
      <w:pPr>
        <w:pStyle w:val="Heading1"/>
        <w:pBdr>
          <w:bottom w:val="single" w:sz="8" w:space="6" w:color="0B0B0C"/>
        </w:pBdr>
        <w:spacing w:before="480" w:after="200"/>
        <w:jc w:val="both"/>
      </w:pPr>
      <w:bookmarkStart w:id="112" w:name="_Toc234089160"/>
      <w:r>
        <w:rPr>
          <w:b/>
          <w:bCs/>
          <w:color w:val="0B0B0C"/>
          <w:sz w:val="30"/>
          <w:szCs w:val="30"/>
        </w:rPr>
        <w:lastRenderedPageBreak/>
        <w:t>3. Funnels</w:t>
      </w:r>
      <w:bookmarkEnd w:id="112"/>
    </w:p>
    <w:p w14:paraId="05BF5E42" w14:textId="77777777" w:rsidR="000B2837" w:rsidRDefault="00000000" w:rsidP="00573A60">
      <w:pPr>
        <w:pStyle w:val="Heading3"/>
        <w:spacing w:before="220" w:after="100"/>
        <w:jc w:val="both"/>
      </w:pPr>
      <w:bookmarkStart w:id="113" w:name="_Toc234089161"/>
      <w:r>
        <w:rPr>
          <w:b/>
          <w:bCs/>
          <w:color w:val="04512B"/>
          <w:sz w:val="21"/>
          <w:szCs w:val="21"/>
        </w:rPr>
        <w:t>3.1 Consent Notice Funnel</w:t>
      </w:r>
      <w:bookmarkEnd w:id="113"/>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400"/>
        <w:gridCol w:w="3960"/>
        <w:gridCol w:w="3000"/>
      </w:tblGrid>
      <w:tr w:rsidR="000B2837" w14:paraId="3D52878C" w14:textId="77777777">
        <w:trPr>
          <w:tblHeader/>
        </w:trPr>
        <w:tc>
          <w:tcPr>
            <w:tcW w:w="2400" w:type="dxa"/>
            <w:shd w:val="clear" w:color="auto" w:fill="0B0B0C"/>
            <w:tcMar>
              <w:top w:w="100" w:type="dxa"/>
              <w:left w:w="120" w:type="dxa"/>
              <w:bottom w:w="100" w:type="dxa"/>
              <w:right w:w="120" w:type="dxa"/>
            </w:tcMar>
            <w:vAlign w:val="center"/>
          </w:tcPr>
          <w:p w14:paraId="198FB4D7" w14:textId="77777777" w:rsidR="000B2837" w:rsidRDefault="00000000" w:rsidP="00573A60">
            <w:pPr>
              <w:jc w:val="both"/>
            </w:pPr>
            <w:r>
              <w:rPr>
                <w:b/>
                <w:bCs/>
                <w:color w:val="FFFFFF"/>
                <w:sz w:val="18"/>
                <w:szCs w:val="18"/>
              </w:rPr>
              <w:t>Step</w:t>
            </w:r>
          </w:p>
        </w:tc>
        <w:tc>
          <w:tcPr>
            <w:tcW w:w="3960" w:type="dxa"/>
            <w:shd w:val="clear" w:color="auto" w:fill="0B0B0C"/>
            <w:tcMar>
              <w:top w:w="100" w:type="dxa"/>
              <w:left w:w="120" w:type="dxa"/>
              <w:bottom w:w="100" w:type="dxa"/>
              <w:right w:w="120" w:type="dxa"/>
            </w:tcMar>
            <w:vAlign w:val="center"/>
          </w:tcPr>
          <w:p w14:paraId="39194BB0" w14:textId="77777777" w:rsidR="000B2837" w:rsidRDefault="00000000" w:rsidP="00573A60">
            <w:pPr>
              <w:jc w:val="both"/>
            </w:pPr>
            <w:r>
              <w:rPr>
                <w:b/>
                <w:bCs/>
                <w:color w:val="FFFFFF"/>
                <w:sz w:val="18"/>
                <w:szCs w:val="18"/>
              </w:rPr>
              <w:t>Event</w:t>
            </w:r>
          </w:p>
        </w:tc>
        <w:tc>
          <w:tcPr>
            <w:tcW w:w="3000" w:type="dxa"/>
            <w:shd w:val="clear" w:color="auto" w:fill="0B0B0C"/>
            <w:tcMar>
              <w:top w:w="100" w:type="dxa"/>
              <w:left w:w="120" w:type="dxa"/>
              <w:bottom w:w="100" w:type="dxa"/>
              <w:right w:w="120" w:type="dxa"/>
            </w:tcMar>
            <w:vAlign w:val="center"/>
          </w:tcPr>
          <w:p w14:paraId="1A795F87" w14:textId="77777777" w:rsidR="000B2837" w:rsidRDefault="00000000" w:rsidP="00573A60">
            <w:pPr>
              <w:jc w:val="both"/>
            </w:pPr>
            <w:r>
              <w:rPr>
                <w:b/>
                <w:bCs/>
                <w:color w:val="FFFFFF"/>
                <w:sz w:val="18"/>
                <w:szCs w:val="18"/>
              </w:rPr>
              <w:t>Illustrative Conversion</w:t>
            </w:r>
          </w:p>
        </w:tc>
      </w:tr>
      <w:tr w:rsidR="000B2837" w14:paraId="6426D5C3" w14:textId="77777777">
        <w:tc>
          <w:tcPr>
            <w:tcW w:w="2400" w:type="dxa"/>
            <w:shd w:val="clear" w:color="auto" w:fill="FFFFFF"/>
            <w:tcMar>
              <w:top w:w="90" w:type="dxa"/>
              <w:left w:w="120" w:type="dxa"/>
              <w:bottom w:w="90" w:type="dxa"/>
              <w:right w:w="120" w:type="dxa"/>
            </w:tcMar>
          </w:tcPr>
          <w:p w14:paraId="2226E6F8" w14:textId="77777777" w:rsidR="000B2837" w:rsidRDefault="00000000" w:rsidP="00573A60">
            <w:pPr>
              <w:spacing w:after="40"/>
              <w:jc w:val="both"/>
            </w:pPr>
            <w:r>
              <w:rPr>
                <w:color w:val="1A1A1A"/>
                <w:sz w:val="18"/>
                <w:szCs w:val="18"/>
              </w:rPr>
              <w:t>1. Notice shown</w:t>
            </w:r>
          </w:p>
        </w:tc>
        <w:tc>
          <w:tcPr>
            <w:tcW w:w="3960" w:type="dxa"/>
            <w:shd w:val="clear" w:color="auto" w:fill="FFFFFF"/>
            <w:tcMar>
              <w:top w:w="90" w:type="dxa"/>
              <w:left w:w="120" w:type="dxa"/>
              <w:bottom w:w="90" w:type="dxa"/>
              <w:right w:w="120" w:type="dxa"/>
            </w:tcMar>
          </w:tcPr>
          <w:p w14:paraId="49777B28" w14:textId="77777777" w:rsidR="000B2837" w:rsidRDefault="00000000" w:rsidP="00573A60">
            <w:pPr>
              <w:spacing w:after="40"/>
              <w:jc w:val="both"/>
            </w:pPr>
            <w:proofErr w:type="spellStart"/>
            <w:r>
              <w:rPr>
                <w:color w:val="1A1A1A"/>
                <w:sz w:val="18"/>
                <w:szCs w:val="18"/>
              </w:rPr>
              <w:t>consent_notice_viewed</w:t>
            </w:r>
            <w:proofErr w:type="spellEnd"/>
          </w:p>
        </w:tc>
        <w:tc>
          <w:tcPr>
            <w:tcW w:w="3000" w:type="dxa"/>
            <w:shd w:val="clear" w:color="auto" w:fill="FFFFFF"/>
            <w:tcMar>
              <w:top w:w="90" w:type="dxa"/>
              <w:left w:w="120" w:type="dxa"/>
              <w:bottom w:w="90" w:type="dxa"/>
              <w:right w:w="120" w:type="dxa"/>
            </w:tcMar>
          </w:tcPr>
          <w:p w14:paraId="07BC76D1" w14:textId="77777777" w:rsidR="000B2837" w:rsidRDefault="00000000" w:rsidP="00573A60">
            <w:pPr>
              <w:spacing w:after="40"/>
              <w:jc w:val="both"/>
            </w:pPr>
            <w:r>
              <w:rPr>
                <w:color w:val="1A1A1A"/>
                <w:sz w:val="18"/>
                <w:szCs w:val="18"/>
              </w:rPr>
              <w:t>100%</w:t>
            </w:r>
          </w:p>
        </w:tc>
      </w:tr>
      <w:tr w:rsidR="000B2837" w14:paraId="1B9949C8" w14:textId="77777777">
        <w:tc>
          <w:tcPr>
            <w:tcW w:w="2400" w:type="dxa"/>
            <w:shd w:val="clear" w:color="auto" w:fill="F1F1EF"/>
            <w:tcMar>
              <w:top w:w="90" w:type="dxa"/>
              <w:left w:w="120" w:type="dxa"/>
              <w:bottom w:w="90" w:type="dxa"/>
              <w:right w:w="120" w:type="dxa"/>
            </w:tcMar>
          </w:tcPr>
          <w:p w14:paraId="40E38FA1" w14:textId="77777777" w:rsidR="000B2837" w:rsidRDefault="00000000" w:rsidP="00573A60">
            <w:pPr>
              <w:spacing w:after="40"/>
              <w:jc w:val="both"/>
            </w:pPr>
            <w:r>
              <w:rPr>
                <w:color w:val="1A1A1A"/>
                <w:sz w:val="18"/>
                <w:szCs w:val="18"/>
              </w:rPr>
              <w:t>2. Customize opened</w:t>
            </w:r>
          </w:p>
        </w:tc>
        <w:tc>
          <w:tcPr>
            <w:tcW w:w="3960" w:type="dxa"/>
            <w:shd w:val="clear" w:color="auto" w:fill="F1F1EF"/>
            <w:tcMar>
              <w:top w:w="90" w:type="dxa"/>
              <w:left w:w="120" w:type="dxa"/>
              <w:bottom w:w="90" w:type="dxa"/>
              <w:right w:w="120" w:type="dxa"/>
            </w:tcMar>
          </w:tcPr>
          <w:p w14:paraId="7509DBA4" w14:textId="77777777" w:rsidR="000B2837" w:rsidRDefault="00000000" w:rsidP="00573A60">
            <w:pPr>
              <w:spacing w:after="40"/>
              <w:jc w:val="both"/>
            </w:pPr>
            <w:proofErr w:type="spellStart"/>
            <w:r>
              <w:rPr>
                <w:color w:val="1A1A1A"/>
                <w:sz w:val="18"/>
                <w:szCs w:val="18"/>
              </w:rPr>
              <w:t>consent_purpose_toggled</w:t>
            </w:r>
            <w:proofErr w:type="spellEnd"/>
            <w:r>
              <w:rPr>
                <w:color w:val="1A1A1A"/>
                <w:sz w:val="18"/>
                <w:szCs w:val="18"/>
              </w:rPr>
              <w:t xml:space="preserve"> (any)</w:t>
            </w:r>
          </w:p>
        </w:tc>
        <w:tc>
          <w:tcPr>
            <w:tcW w:w="3000" w:type="dxa"/>
            <w:shd w:val="clear" w:color="auto" w:fill="F1F1EF"/>
            <w:tcMar>
              <w:top w:w="90" w:type="dxa"/>
              <w:left w:w="120" w:type="dxa"/>
              <w:bottom w:w="90" w:type="dxa"/>
              <w:right w:w="120" w:type="dxa"/>
            </w:tcMar>
          </w:tcPr>
          <w:p w14:paraId="163C1FB6" w14:textId="77777777" w:rsidR="000B2837" w:rsidRDefault="00000000" w:rsidP="00573A60">
            <w:pPr>
              <w:spacing w:after="40"/>
              <w:jc w:val="both"/>
            </w:pPr>
            <w:r>
              <w:rPr>
                <w:color w:val="1A1A1A"/>
                <w:sz w:val="18"/>
                <w:szCs w:val="18"/>
              </w:rPr>
              <w:t>61%</w:t>
            </w:r>
          </w:p>
        </w:tc>
      </w:tr>
      <w:tr w:rsidR="000B2837" w14:paraId="7D63FFBB" w14:textId="77777777">
        <w:tc>
          <w:tcPr>
            <w:tcW w:w="2400" w:type="dxa"/>
            <w:shd w:val="clear" w:color="auto" w:fill="FFFFFF"/>
            <w:tcMar>
              <w:top w:w="90" w:type="dxa"/>
              <w:left w:w="120" w:type="dxa"/>
              <w:bottom w:w="90" w:type="dxa"/>
              <w:right w:w="120" w:type="dxa"/>
            </w:tcMar>
          </w:tcPr>
          <w:p w14:paraId="62B04E21" w14:textId="77777777" w:rsidR="000B2837" w:rsidRDefault="00000000" w:rsidP="00573A60">
            <w:pPr>
              <w:spacing w:after="40"/>
              <w:jc w:val="both"/>
            </w:pPr>
            <w:r>
              <w:rPr>
                <w:color w:val="1A1A1A"/>
                <w:sz w:val="18"/>
                <w:szCs w:val="18"/>
              </w:rPr>
              <w:t>3. Notice submitted</w:t>
            </w:r>
          </w:p>
        </w:tc>
        <w:tc>
          <w:tcPr>
            <w:tcW w:w="3960" w:type="dxa"/>
            <w:shd w:val="clear" w:color="auto" w:fill="FFFFFF"/>
            <w:tcMar>
              <w:top w:w="90" w:type="dxa"/>
              <w:left w:w="120" w:type="dxa"/>
              <w:bottom w:w="90" w:type="dxa"/>
              <w:right w:w="120" w:type="dxa"/>
            </w:tcMar>
          </w:tcPr>
          <w:p w14:paraId="20B224FA" w14:textId="77777777" w:rsidR="000B2837" w:rsidRDefault="00000000" w:rsidP="00573A60">
            <w:pPr>
              <w:spacing w:after="40"/>
              <w:jc w:val="both"/>
            </w:pPr>
            <w:proofErr w:type="spellStart"/>
            <w:r>
              <w:rPr>
                <w:color w:val="1A1A1A"/>
                <w:sz w:val="18"/>
                <w:szCs w:val="18"/>
              </w:rPr>
              <w:t>consent_notice_submitted</w:t>
            </w:r>
            <w:proofErr w:type="spellEnd"/>
          </w:p>
        </w:tc>
        <w:tc>
          <w:tcPr>
            <w:tcW w:w="3000" w:type="dxa"/>
            <w:shd w:val="clear" w:color="auto" w:fill="FFFFFF"/>
            <w:tcMar>
              <w:top w:w="90" w:type="dxa"/>
              <w:left w:w="120" w:type="dxa"/>
              <w:bottom w:w="90" w:type="dxa"/>
              <w:right w:w="120" w:type="dxa"/>
            </w:tcMar>
          </w:tcPr>
          <w:p w14:paraId="6D414E41" w14:textId="77777777" w:rsidR="000B2837" w:rsidRDefault="00000000" w:rsidP="00573A60">
            <w:pPr>
              <w:spacing w:after="40"/>
              <w:jc w:val="both"/>
            </w:pPr>
            <w:r>
              <w:rPr>
                <w:color w:val="1A1A1A"/>
                <w:sz w:val="18"/>
                <w:szCs w:val="18"/>
              </w:rPr>
              <w:t>94% of step 2</w:t>
            </w:r>
          </w:p>
        </w:tc>
      </w:tr>
      <w:tr w:rsidR="000B2837" w14:paraId="3ED2E4E6" w14:textId="77777777">
        <w:tc>
          <w:tcPr>
            <w:tcW w:w="2400" w:type="dxa"/>
            <w:shd w:val="clear" w:color="auto" w:fill="F1F1EF"/>
            <w:tcMar>
              <w:top w:w="90" w:type="dxa"/>
              <w:left w:w="120" w:type="dxa"/>
              <w:bottom w:w="90" w:type="dxa"/>
              <w:right w:w="120" w:type="dxa"/>
            </w:tcMar>
          </w:tcPr>
          <w:p w14:paraId="0056AD56" w14:textId="77777777" w:rsidR="000B2837" w:rsidRDefault="00000000" w:rsidP="00573A60">
            <w:pPr>
              <w:spacing w:after="40"/>
              <w:jc w:val="both"/>
            </w:pPr>
            <w:r>
              <w:rPr>
                <w:color w:val="1A1A1A"/>
                <w:sz w:val="18"/>
                <w:szCs w:val="18"/>
              </w:rPr>
              <w:t>4. Active 7 days later</w:t>
            </w:r>
          </w:p>
        </w:tc>
        <w:tc>
          <w:tcPr>
            <w:tcW w:w="3960" w:type="dxa"/>
            <w:shd w:val="clear" w:color="auto" w:fill="F1F1EF"/>
            <w:tcMar>
              <w:top w:w="90" w:type="dxa"/>
              <w:left w:w="120" w:type="dxa"/>
              <w:bottom w:w="90" w:type="dxa"/>
              <w:right w:w="120" w:type="dxa"/>
            </w:tcMar>
          </w:tcPr>
          <w:p w14:paraId="18446E39" w14:textId="77777777" w:rsidR="000B2837" w:rsidRDefault="00000000" w:rsidP="00573A60">
            <w:pPr>
              <w:spacing w:after="40"/>
              <w:jc w:val="both"/>
            </w:pPr>
            <w:proofErr w:type="spellStart"/>
            <w:r>
              <w:rPr>
                <w:color w:val="1A1A1A"/>
                <w:sz w:val="18"/>
                <w:szCs w:val="18"/>
              </w:rPr>
              <w:t>consent_dashboard_viewed</w:t>
            </w:r>
            <w:proofErr w:type="spellEnd"/>
            <w:r>
              <w:rPr>
                <w:color w:val="1A1A1A"/>
                <w:sz w:val="18"/>
                <w:szCs w:val="18"/>
              </w:rPr>
              <w:t xml:space="preserve"> or continued app use with valid state</w:t>
            </w:r>
          </w:p>
        </w:tc>
        <w:tc>
          <w:tcPr>
            <w:tcW w:w="3000" w:type="dxa"/>
            <w:shd w:val="clear" w:color="auto" w:fill="F1F1EF"/>
            <w:tcMar>
              <w:top w:w="90" w:type="dxa"/>
              <w:left w:w="120" w:type="dxa"/>
              <w:bottom w:w="90" w:type="dxa"/>
              <w:right w:w="120" w:type="dxa"/>
            </w:tcMar>
          </w:tcPr>
          <w:p w14:paraId="14453A1B" w14:textId="77777777" w:rsidR="000B2837" w:rsidRDefault="00000000" w:rsidP="00573A60">
            <w:pPr>
              <w:spacing w:after="40"/>
              <w:jc w:val="both"/>
            </w:pPr>
            <w:r>
              <w:rPr>
                <w:color w:val="1A1A1A"/>
                <w:sz w:val="18"/>
                <w:szCs w:val="18"/>
              </w:rPr>
              <w:t>89% of step 3</w:t>
            </w:r>
          </w:p>
        </w:tc>
      </w:tr>
    </w:tbl>
    <w:p w14:paraId="3BA41557" w14:textId="77777777" w:rsidR="000B2837" w:rsidRDefault="000B2837" w:rsidP="00573A60">
      <w:pPr>
        <w:spacing w:after="140"/>
        <w:jc w:val="both"/>
      </w:pPr>
    </w:p>
    <w:p w14:paraId="20D38918" w14:textId="77777777" w:rsidR="000B2837" w:rsidRDefault="00000000" w:rsidP="00573A60">
      <w:pPr>
        <w:pStyle w:val="Heading3"/>
        <w:spacing w:before="220" w:after="100"/>
        <w:jc w:val="both"/>
      </w:pPr>
      <w:bookmarkStart w:id="114" w:name="_Toc234089162"/>
      <w:r>
        <w:rPr>
          <w:b/>
          <w:bCs/>
          <w:color w:val="04512B"/>
          <w:sz w:val="21"/>
          <w:szCs w:val="21"/>
        </w:rPr>
        <w:t>3.2 Data Rights Funnel (Download / Delete)</w:t>
      </w:r>
      <w:bookmarkEnd w:id="114"/>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000"/>
        <w:gridCol w:w="4360"/>
        <w:gridCol w:w="3000"/>
      </w:tblGrid>
      <w:tr w:rsidR="000B2837" w14:paraId="19845685" w14:textId="77777777">
        <w:trPr>
          <w:tblHeader/>
        </w:trPr>
        <w:tc>
          <w:tcPr>
            <w:tcW w:w="2000" w:type="dxa"/>
            <w:shd w:val="clear" w:color="auto" w:fill="0B0B0C"/>
            <w:tcMar>
              <w:top w:w="100" w:type="dxa"/>
              <w:left w:w="120" w:type="dxa"/>
              <w:bottom w:w="100" w:type="dxa"/>
              <w:right w:w="120" w:type="dxa"/>
            </w:tcMar>
            <w:vAlign w:val="center"/>
          </w:tcPr>
          <w:p w14:paraId="6E3F1311" w14:textId="77777777" w:rsidR="000B2837" w:rsidRDefault="00000000" w:rsidP="00573A60">
            <w:pPr>
              <w:jc w:val="both"/>
            </w:pPr>
            <w:r>
              <w:rPr>
                <w:b/>
                <w:bCs/>
                <w:color w:val="FFFFFF"/>
                <w:sz w:val="18"/>
                <w:szCs w:val="18"/>
              </w:rPr>
              <w:t>Step</w:t>
            </w:r>
          </w:p>
        </w:tc>
        <w:tc>
          <w:tcPr>
            <w:tcW w:w="4360" w:type="dxa"/>
            <w:shd w:val="clear" w:color="auto" w:fill="0B0B0C"/>
            <w:tcMar>
              <w:top w:w="100" w:type="dxa"/>
              <w:left w:w="120" w:type="dxa"/>
              <w:bottom w:w="100" w:type="dxa"/>
              <w:right w:w="120" w:type="dxa"/>
            </w:tcMar>
            <w:vAlign w:val="center"/>
          </w:tcPr>
          <w:p w14:paraId="04CB599B" w14:textId="77777777" w:rsidR="000B2837" w:rsidRDefault="00000000" w:rsidP="00573A60">
            <w:pPr>
              <w:jc w:val="both"/>
            </w:pPr>
            <w:r>
              <w:rPr>
                <w:b/>
                <w:bCs/>
                <w:color w:val="FFFFFF"/>
                <w:sz w:val="18"/>
                <w:szCs w:val="18"/>
              </w:rPr>
              <w:t>Event</w:t>
            </w:r>
          </w:p>
        </w:tc>
        <w:tc>
          <w:tcPr>
            <w:tcW w:w="3000" w:type="dxa"/>
            <w:shd w:val="clear" w:color="auto" w:fill="0B0B0C"/>
            <w:tcMar>
              <w:top w:w="100" w:type="dxa"/>
              <w:left w:w="120" w:type="dxa"/>
              <w:bottom w:w="100" w:type="dxa"/>
              <w:right w:w="120" w:type="dxa"/>
            </w:tcMar>
            <w:vAlign w:val="center"/>
          </w:tcPr>
          <w:p w14:paraId="08394E7A" w14:textId="77777777" w:rsidR="000B2837" w:rsidRDefault="00000000" w:rsidP="00573A60">
            <w:pPr>
              <w:jc w:val="both"/>
            </w:pPr>
            <w:r>
              <w:rPr>
                <w:b/>
                <w:bCs/>
                <w:color w:val="FFFFFF"/>
                <w:sz w:val="18"/>
                <w:szCs w:val="18"/>
              </w:rPr>
              <w:t>Notes</w:t>
            </w:r>
          </w:p>
        </w:tc>
      </w:tr>
      <w:tr w:rsidR="000B2837" w14:paraId="13592A7F" w14:textId="77777777">
        <w:tc>
          <w:tcPr>
            <w:tcW w:w="2000" w:type="dxa"/>
            <w:shd w:val="clear" w:color="auto" w:fill="FFFFFF"/>
            <w:tcMar>
              <w:top w:w="90" w:type="dxa"/>
              <w:left w:w="120" w:type="dxa"/>
              <w:bottom w:w="90" w:type="dxa"/>
              <w:right w:w="120" w:type="dxa"/>
            </w:tcMar>
          </w:tcPr>
          <w:p w14:paraId="04F7E8A3" w14:textId="77777777" w:rsidR="000B2837" w:rsidRDefault="00000000" w:rsidP="00573A60">
            <w:pPr>
              <w:spacing w:after="40"/>
              <w:jc w:val="both"/>
            </w:pPr>
            <w:r>
              <w:rPr>
                <w:color w:val="1A1A1A"/>
                <w:sz w:val="18"/>
                <w:szCs w:val="18"/>
              </w:rPr>
              <w:t>Requested</w:t>
            </w:r>
          </w:p>
        </w:tc>
        <w:tc>
          <w:tcPr>
            <w:tcW w:w="4360" w:type="dxa"/>
            <w:shd w:val="clear" w:color="auto" w:fill="FFFFFF"/>
            <w:tcMar>
              <w:top w:w="90" w:type="dxa"/>
              <w:left w:w="120" w:type="dxa"/>
              <w:bottom w:w="90" w:type="dxa"/>
              <w:right w:w="120" w:type="dxa"/>
            </w:tcMar>
          </w:tcPr>
          <w:p w14:paraId="35A47129" w14:textId="77777777" w:rsidR="000B2837" w:rsidRDefault="00000000" w:rsidP="00573A60">
            <w:pPr>
              <w:spacing w:after="40"/>
              <w:jc w:val="both"/>
            </w:pPr>
            <w:proofErr w:type="spellStart"/>
            <w:r>
              <w:rPr>
                <w:color w:val="1A1A1A"/>
                <w:sz w:val="18"/>
                <w:szCs w:val="18"/>
              </w:rPr>
              <w:t>data_download_requested</w:t>
            </w:r>
            <w:proofErr w:type="spellEnd"/>
            <w:r>
              <w:rPr>
                <w:color w:val="1A1A1A"/>
                <w:sz w:val="18"/>
                <w:szCs w:val="18"/>
              </w:rPr>
              <w:t xml:space="preserve"> / </w:t>
            </w:r>
            <w:proofErr w:type="spellStart"/>
            <w:r>
              <w:rPr>
                <w:color w:val="1A1A1A"/>
                <w:sz w:val="18"/>
                <w:szCs w:val="18"/>
              </w:rPr>
              <w:t>account_deletion_requested</w:t>
            </w:r>
            <w:proofErr w:type="spellEnd"/>
          </w:p>
        </w:tc>
        <w:tc>
          <w:tcPr>
            <w:tcW w:w="3000" w:type="dxa"/>
            <w:shd w:val="clear" w:color="auto" w:fill="FFFFFF"/>
            <w:tcMar>
              <w:top w:w="90" w:type="dxa"/>
              <w:left w:w="120" w:type="dxa"/>
              <w:bottom w:w="90" w:type="dxa"/>
              <w:right w:w="120" w:type="dxa"/>
            </w:tcMar>
          </w:tcPr>
          <w:p w14:paraId="0095F15D" w14:textId="77777777" w:rsidR="000B2837" w:rsidRDefault="00000000" w:rsidP="00573A60">
            <w:pPr>
              <w:spacing w:after="40"/>
              <w:jc w:val="both"/>
            </w:pPr>
            <w:r>
              <w:rPr>
                <w:color w:val="1A1A1A"/>
                <w:sz w:val="18"/>
                <w:szCs w:val="18"/>
              </w:rPr>
              <w:t>Entry point for both flows</w:t>
            </w:r>
          </w:p>
        </w:tc>
      </w:tr>
      <w:tr w:rsidR="000B2837" w14:paraId="6145F144" w14:textId="77777777">
        <w:tc>
          <w:tcPr>
            <w:tcW w:w="2000" w:type="dxa"/>
            <w:shd w:val="clear" w:color="auto" w:fill="F1F1EF"/>
            <w:tcMar>
              <w:top w:w="90" w:type="dxa"/>
              <w:left w:w="120" w:type="dxa"/>
              <w:bottom w:w="90" w:type="dxa"/>
              <w:right w:w="120" w:type="dxa"/>
            </w:tcMar>
          </w:tcPr>
          <w:p w14:paraId="5EBFF5F8" w14:textId="77777777" w:rsidR="000B2837" w:rsidRDefault="00000000" w:rsidP="00573A60">
            <w:pPr>
              <w:spacing w:after="40"/>
              <w:jc w:val="both"/>
            </w:pPr>
            <w:r>
              <w:rPr>
                <w:color w:val="1A1A1A"/>
                <w:sz w:val="18"/>
                <w:szCs w:val="18"/>
              </w:rPr>
              <w:t>Confirmed</w:t>
            </w:r>
          </w:p>
        </w:tc>
        <w:tc>
          <w:tcPr>
            <w:tcW w:w="4360" w:type="dxa"/>
            <w:shd w:val="clear" w:color="auto" w:fill="F1F1EF"/>
            <w:tcMar>
              <w:top w:w="90" w:type="dxa"/>
              <w:left w:w="120" w:type="dxa"/>
              <w:bottom w:w="90" w:type="dxa"/>
              <w:right w:w="120" w:type="dxa"/>
            </w:tcMar>
          </w:tcPr>
          <w:p w14:paraId="054C1A67" w14:textId="77777777" w:rsidR="000B2837" w:rsidRDefault="00000000" w:rsidP="00573A60">
            <w:pPr>
              <w:spacing w:after="40"/>
              <w:jc w:val="both"/>
            </w:pPr>
            <w:proofErr w:type="spellStart"/>
            <w:r>
              <w:rPr>
                <w:color w:val="1A1A1A"/>
                <w:sz w:val="18"/>
                <w:szCs w:val="18"/>
              </w:rPr>
              <w:t>account_deletion_confirmed</w:t>
            </w:r>
            <w:proofErr w:type="spellEnd"/>
            <w:r>
              <w:rPr>
                <w:color w:val="1A1A1A"/>
                <w:sz w:val="18"/>
                <w:szCs w:val="18"/>
              </w:rPr>
              <w:t xml:space="preserve"> (deletion only; download has no separate confirm step)</w:t>
            </w:r>
          </w:p>
        </w:tc>
        <w:tc>
          <w:tcPr>
            <w:tcW w:w="3000" w:type="dxa"/>
            <w:shd w:val="clear" w:color="auto" w:fill="F1F1EF"/>
            <w:tcMar>
              <w:top w:w="90" w:type="dxa"/>
              <w:left w:w="120" w:type="dxa"/>
              <w:bottom w:w="90" w:type="dxa"/>
              <w:right w:w="120" w:type="dxa"/>
            </w:tcMar>
          </w:tcPr>
          <w:p w14:paraId="539DA168" w14:textId="77777777" w:rsidR="000B2837" w:rsidRDefault="00000000" w:rsidP="00573A60">
            <w:pPr>
              <w:spacing w:after="40"/>
              <w:jc w:val="both"/>
            </w:pPr>
            <w:r>
              <w:rPr>
                <w:color w:val="1A1A1A"/>
                <w:sz w:val="18"/>
                <w:szCs w:val="18"/>
              </w:rPr>
              <w:t>Deletion requires explicit confirmation given irreversibility (Part 3, Feature 5)</w:t>
            </w:r>
          </w:p>
        </w:tc>
      </w:tr>
      <w:tr w:rsidR="000B2837" w14:paraId="12F29E63" w14:textId="77777777">
        <w:tc>
          <w:tcPr>
            <w:tcW w:w="2000" w:type="dxa"/>
            <w:shd w:val="clear" w:color="auto" w:fill="FFFFFF"/>
            <w:tcMar>
              <w:top w:w="90" w:type="dxa"/>
              <w:left w:w="120" w:type="dxa"/>
              <w:bottom w:w="90" w:type="dxa"/>
              <w:right w:w="120" w:type="dxa"/>
            </w:tcMar>
          </w:tcPr>
          <w:p w14:paraId="5345996A" w14:textId="77777777" w:rsidR="000B2837" w:rsidRDefault="00000000" w:rsidP="00573A60">
            <w:pPr>
              <w:spacing w:after="40"/>
              <w:jc w:val="both"/>
            </w:pPr>
            <w:r>
              <w:rPr>
                <w:color w:val="1A1A1A"/>
                <w:sz w:val="18"/>
                <w:szCs w:val="18"/>
              </w:rPr>
              <w:t>Completed</w:t>
            </w:r>
          </w:p>
        </w:tc>
        <w:tc>
          <w:tcPr>
            <w:tcW w:w="4360" w:type="dxa"/>
            <w:shd w:val="clear" w:color="auto" w:fill="FFFFFF"/>
            <w:tcMar>
              <w:top w:w="90" w:type="dxa"/>
              <w:left w:w="120" w:type="dxa"/>
              <w:bottom w:w="90" w:type="dxa"/>
              <w:right w:w="120" w:type="dxa"/>
            </w:tcMar>
          </w:tcPr>
          <w:p w14:paraId="301B5DF0" w14:textId="77777777" w:rsidR="000B2837" w:rsidRDefault="00000000" w:rsidP="00573A60">
            <w:pPr>
              <w:spacing w:after="40"/>
              <w:jc w:val="both"/>
            </w:pPr>
            <w:proofErr w:type="spellStart"/>
            <w:r>
              <w:rPr>
                <w:color w:val="1A1A1A"/>
                <w:sz w:val="18"/>
                <w:szCs w:val="18"/>
              </w:rPr>
              <w:t>data_download_delivered</w:t>
            </w:r>
            <w:proofErr w:type="spellEnd"/>
            <w:r>
              <w:rPr>
                <w:color w:val="1A1A1A"/>
                <w:sz w:val="18"/>
                <w:szCs w:val="18"/>
              </w:rPr>
              <w:t xml:space="preserve"> / </w:t>
            </w:r>
            <w:proofErr w:type="spellStart"/>
            <w:r>
              <w:rPr>
                <w:color w:val="1A1A1A"/>
                <w:sz w:val="18"/>
                <w:szCs w:val="18"/>
              </w:rPr>
              <w:t>account_deletion_completed</w:t>
            </w:r>
            <w:proofErr w:type="spellEnd"/>
          </w:p>
        </w:tc>
        <w:tc>
          <w:tcPr>
            <w:tcW w:w="3000" w:type="dxa"/>
            <w:shd w:val="clear" w:color="auto" w:fill="FFFFFF"/>
            <w:tcMar>
              <w:top w:w="90" w:type="dxa"/>
              <w:left w:w="120" w:type="dxa"/>
              <w:bottom w:w="90" w:type="dxa"/>
              <w:right w:w="120" w:type="dxa"/>
            </w:tcMar>
          </w:tcPr>
          <w:p w14:paraId="24EF7F47" w14:textId="77777777" w:rsidR="000B2837" w:rsidRDefault="00000000" w:rsidP="00573A60">
            <w:pPr>
              <w:spacing w:after="40"/>
              <w:jc w:val="both"/>
            </w:pPr>
            <w:r>
              <w:rPr>
                <w:color w:val="1A1A1A"/>
                <w:sz w:val="18"/>
                <w:szCs w:val="18"/>
              </w:rPr>
              <w:t>Target: 95%+ completion without a support escalation (Part 1, KR / success criteria)</w:t>
            </w:r>
          </w:p>
        </w:tc>
      </w:tr>
    </w:tbl>
    <w:p w14:paraId="00B2FC68" w14:textId="77777777" w:rsidR="000B2837" w:rsidRDefault="00000000" w:rsidP="00573A60">
      <w:pPr>
        <w:jc w:val="both"/>
      </w:pPr>
      <w:r>
        <w:br w:type="page"/>
      </w:r>
    </w:p>
    <w:p w14:paraId="6D89DD59" w14:textId="77777777" w:rsidR="000B2837" w:rsidRDefault="00000000" w:rsidP="00573A60">
      <w:pPr>
        <w:pStyle w:val="Heading1"/>
        <w:pBdr>
          <w:bottom w:val="single" w:sz="8" w:space="6" w:color="0B0B0C"/>
        </w:pBdr>
        <w:spacing w:before="480" w:after="200"/>
        <w:jc w:val="both"/>
      </w:pPr>
      <w:bookmarkStart w:id="115" w:name="_Toc234089163"/>
      <w:r>
        <w:rPr>
          <w:b/>
          <w:bCs/>
          <w:color w:val="0B0B0C"/>
          <w:sz w:val="30"/>
          <w:szCs w:val="30"/>
        </w:rPr>
        <w:lastRenderedPageBreak/>
        <w:t>4. Metric Definitions</w:t>
      </w:r>
      <w:bookmarkEnd w:id="115"/>
    </w:p>
    <w:p w14:paraId="5CFD88AE" w14:textId="77777777" w:rsidR="000B2837" w:rsidRDefault="00000000" w:rsidP="00573A60">
      <w:pPr>
        <w:pStyle w:val="Heading3"/>
        <w:spacing w:before="220" w:after="100"/>
        <w:jc w:val="both"/>
      </w:pPr>
      <w:bookmarkStart w:id="116" w:name="_Toc234089164"/>
      <w:r>
        <w:rPr>
          <w:b/>
          <w:bCs/>
          <w:color w:val="04512B"/>
          <w:sz w:val="21"/>
          <w:szCs w:val="21"/>
        </w:rPr>
        <w:t>North Star Metric</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2837" w14:paraId="1E1F8699" w14:textId="77777777">
        <w:tc>
          <w:tcPr>
            <w:tcW w:w="9360" w:type="dxa"/>
            <w:shd w:val="clear" w:color="auto" w:fill="E3F7EC"/>
            <w:tcMar>
              <w:top w:w="160" w:type="dxa"/>
              <w:left w:w="200" w:type="dxa"/>
              <w:bottom w:w="160" w:type="dxa"/>
              <w:right w:w="200" w:type="dxa"/>
            </w:tcMar>
          </w:tcPr>
          <w:p w14:paraId="05716F6E" w14:textId="77777777" w:rsidR="000B2837" w:rsidRDefault="00000000" w:rsidP="00573A60">
            <w:pPr>
              <w:spacing w:after="60"/>
              <w:jc w:val="both"/>
            </w:pPr>
            <w:r>
              <w:rPr>
                <w:b/>
                <w:bCs/>
                <w:caps/>
                <w:color w:val="04512B"/>
                <w:sz w:val="19"/>
                <w:szCs w:val="19"/>
              </w:rPr>
              <w:t>Valid Consent Coverage Rate (VCCR)</w:t>
            </w:r>
          </w:p>
          <w:p w14:paraId="6BCC77DF" w14:textId="77777777" w:rsidR="000B2837" w:rsidRDefault="00000000" w:rsidP="00573A60">
            <w:pPr>
              <w:jc w:val="both"/>
            </w:pPr>
            <w:r>
              <w:rPr>
                <w:color w:val="1A1A1A"/>
                <w:sz w:val="20"/>
                <w:szCs w:val="20"/>
              </w:rPr>
              <w:t>VCCR = (Active users with an up-to-date, purpose-specific consent record) ÷ (Total active users). Target: ≥ 90% within 60 days of full rollout (Part 1, §13). Deliberately a coverage metric, not an accept-rate metric — it is neutral on whether a rider said yes or no to any specific purpose; it only requires that a current, purpose-level record exists.</w:t>
            </w:r>
          </w:p>
        </w:tc>
      </w:tr>
    </w:tbl>
    <w:p w14:paraId="3A7B544E" w14:textId="77777777" w:rsidR="000B2837" w:rsidRDefault="00000000" w:rsidP="00573A60">
      <w:pPr>
        <w:pStyle w:val="Heading3"/>
        <w:spacing w:before="220" w:after="100"/>
        <w:jc w:val="both"/>
      </w:pPr>
      <w:bookmarkStart w:id="117" w:name="_Toc234089165"/>
      <w:r>
        <w:rPr>
          <w:b/>
          <w:bCs/>
          <w:color w:val="04512B"/>
          <w:sz w:val="21"/>
          <w:szCs w:val="21"/>
        </w:rPr>
        <w:t>SQL Definition (illustrative)</w:t>
      </w:r>
      <w:bookmarkEnd w:id="117"/>
    </w:p>
    <w:p w14:paraId="285DFB12" w14:textId="77777777" w:rsidR="000B2837" w:rsidRDefault="00000000" w:rsidP="00573A60">
      <w:pPr>
        <w:pBdr>
          <w:top w:val="single" w:sz="4" w:space="0" w:color="D9D9D6"/>
          <w:left w:val="single" w:sz="4" w:space="0" w:color="D9D9D6"/>
          <w:bottom w:val="single" w:sz="4" w:space="0" w:color="D9D9D6"/>
          <w:right w:val="single" w:sz="4" w:space="0" w:color="D9D9D6"/>
        </w:pBdr>
        <w:shd w:val="clear" w:color="auto" w:fill="F1F1EF"/>
        <w:spacing w:before="100" w:after="100"/>
      </w:pPr>
      <w:r>
        <w:rPr>
          <w:rFonts w:ascii="Consolas" w:eastAsia="Consolas" w:hAnsi="Consolas" w:cs="Consolas"/>
          <w:color w:val="1A1A1A"/>
          <w:sz w:val="15"/>
          <w:szCs w:val="15"/>
        </w:rPr>
        <w:t>SELECT</w:t>
      </w:r>
      <w:r>
        <w:rPr>
          <w:rFonts w:ascii="Consolas" w:eastAsia="Consolas" w:hAnsi="Consolas" w:cs="Consolas"/>
          <w:color w:val="1A1A1A"/>
          <w:sz w:val="15"/>
          <w:szCs w:val="15"/>
        </w:rPr>
        <w:br/>
        <w:t xml:space="preserve">  COUNT(DISTINCT CASE WHEN </w:t>
      </w:r>
      <w:proofErr w:type="spellStart"/>
      <w:proofErr w:type="gramStart"/>
      <w:r>
        <w:rPr>
          <w:rFonts w:ascii="Consolas" w:eastAsia="Consolas" w:hAnsi="Consolas" w:cs="Consolas"/>
          <w:color w:val="1A1A1A"/>
          <w:sz w:val="15"/>
          <w:szCs w:val="15"/>
        </w:rPr>
        <w:t>cs.last</w:t>
      </w:r>
      <w:proofErr w:type="gramEnd"/>
      <w:r>
        <w:rPr>
          <w:rFonts w:ascii="Consolas" w:eastAsia="Consolas" w:hAnsi="Consolas" w:cs="Consolas"/>
          <w:color w:val="1A1A1A"/>
          <w:sz w:val="15"/>
          <w:szCs w:val="15"/>
        </w:rPr>
        <w:t>_updated_at</w:t>
      </w:r>
      <w:proofErr w:type="spellEnd"/>
      <w:r>
        <w:rPr>
          <w:rFonts w:ascii="Consolas" w:eastAsia="Consolas" w:hAnsi="Consolas" w:cs="Consolas"/>
          <w:color w:val="1A1A1A"/>
          <w:sz w:val="15"/>
          <w:szCs w:val="15"/>
        </w:rPr>
        <w:t xml:space="preserve"> &gt;</w:t>
      </w:r>
      <w:r>
        <w:rPr>
          <w:rFonts w:ascii="Consolas" w:eastAsia="Consolas" w:hAnsi="Consolas" w:cs="Consolas"/>
          <w:color w:val="1A1A1A"/>
          <w:sz w:val="15"/>
          <w:szCs w:val="15"/>
        </w:rPr>
        <w:br/>
        <w:t xml:space="preserve">    </w:t>
      </w:r>
      <w:proofErr w:type="gramStart"/>
      <w:r>
        <w:rPr>
          <w:rFonts w:ascii="Consolas" w:eastAsia="Consolas" w:hAnsi="Consolas" w:cs="Consolas"/>
          <w:color w:val="1A1A1A"/>
          <w:sz w:val="15"/>
          <w:szCs w:val="15"/>
        </w:rPr>
        <w:t>NOW(</w:t>
      </w:r>
      <w:proofErr w:type="gramEnd"/>
      <w:r>
        <w:rPr>
          <w:rFonts w:ascii="Consolas" w:eastAsia="Consolas" w:hAnsi="Consolas" w:cs="Consolas"/>
          <w:color w:val="1A1A1A"/>
          <w:sz w:val="15"/>
          <w:szCs w:val="15"/>
        </w:rPr>
        <w:t xml:space="preserve">) - INTERVAL '90 days' THEN </w:t>
      </w:r>
      <w:proofErr w:type="spellStart"/>
      <w:proofErr w:type="gramStart"/>
      <w:r>
        <w:rPr>
          <w:rFonts w:ascii="Consolas" w:eastAsia="Consolas" w:hAnsi="Consolas" w:cs="Consolas"/>
          <w:color w:val="1A1A1A"/>
          <w:sz w:val="15"/>
          <w:szCs w:val="15"/>
        </w:rPr>
        <w:t>cs.rider</w:t>
      </w:r>
      <w:proofErr w:type="gramEnd"/>
      <w:r>
        <w:rPr>
          <w:rFonts w:ascii="Consolas" w:eastAsia="Consolas" w:hAnsi="Consolas" w:cs="Consolas"/>
          <w:color w:val="1A1A1A"/>
          <w:sz w:val="15"/>
          <w:szCs w:val="15"/>
        </w:rPr>
        <w:t>_id</w:t>
      </w:r>
      <w:proofErr w:type="spellEnd"/>
      <w:r>
        <w:rPr>
          <w:rFonts w:ascii="Consolas" w:eastAsia="Consolas" w:hAnsi="Consolas" w:cs="Consolas"/>
          <w:color w:val="1A1A1A"/>
          <w:sz w:val="15"/>
          <w:szCs w:val="15"/>
        </w:rPr>
        <w:t xml:space="preserve"> END) * 1.0</w:t>
      </w:r>
      <w:r>
        <w:rPr>
          <w:rFonts w:ascii="Consolas" w:eastAsia="Consolas" w:hAnsi="Consolas" w:cs="Consolas"/>
          <w:color w:val="1A1A1A"/>
          <w:sz w:val="15"/>
          <w:szCs w:val="15"/>
        </w:rPr>
        <w:br/>
        <w:t xml:space="preserve">  / </w:t>
      </w:r>
      <w:proofErr w:type="gramStart"/>
      <w:r>
        <w:rPr>
          <w:rFonts w:ascii="Consolas" w:eastAsia="Consolas" w:hAnsi="Consolas" w:cs="Consolas"/>
          <w:color w:val="1A1A1A"/>
          <w:sz w:val="15"/>
          <w:szCs w:val="15"/>
        </w:rPr>
        <w:t>COUNT(</w:t>
      </w:r>
      <w:proofErr w:type="gramEnd"/>
      <w:r>
        <w:rPr>
          <w:rFonts w:ascii="Consolas" w:eastAsia="Consolas" w:hAnsi="Consolas" w:cs="Consolas"/>
          <w:color w:val="1A1A1A"/>
          <w:sz w:val="15"/>
          <w:szCs w:val="15"/>
        </w:rPr>
        <w:t xml:space="preserve">DISTINCT </w:t>
      </w:r>
      <w:proofErr w:type="spellStart"/>
      <w:proofErr w:type="gramStart"/>
      <w:r>
        <w:rPr>
          <w:rFonts w:ascii="Consolas" w:eastAsia="Consolas" w:hAnsi="Consolas" w:cs="Consolas"/>
          <w:color w:val="1A1A1A"/>
          <w:sz w:val="15"/>
          <w:szCs w:val="15"/>
        </w:rPr>
        <w:t>au.rider</w:t>
      </w:r>
      <w:proofErr w:type="gramEnd"/>
      <w:r>
        <w:rPr>
          <w:rFonts w:ascii="Consolas" w:eastAsia="Consolas" w:hAnsi="Consolas" w:cs="Consolas"/>
          <w:color w:val="1A1A1A"/>
          <w:sz w:val="15"/>
          <w:szCs w:val="15"/>
        </w:rPr>
        <w:t>_id</w:t>
      </w:r>
      <w:proofErr w:type="spellEnd"/>
      <w:r>
        <w:rPr>
          <w:rFonts w:ascii="Consolas" w:eastAsia="Consolas" w:hAnsi="Consolas" w:cs="Consolas"/>
          <w:color w:val="1A1A1A"/>
          <w:sz w:val="15"/>
          <w:szCs w:val="15"/>
        </w:rPr>
        <w:t xml:space="preserve">) AS </w:t>
      </w:r>
      <w:proofErr w:type="spellStart"/>
      <w:r>
        <w:rPr>
          <w:rFonts w:ascii="Consolas" w:eastAsia="Consolas" w:hAnsi="Consolas" w:cs="Consolas"/>
          <w:color w:val="1A1A1A"/>
          <w:sz w:val="15"/>
          <w:szCs w:val="15"/>
        </w:rPr>
        <w:t>vccr</w:t>
      </w:r>
      <w:proofErr w:type="spellEnd"/>
      <w:r>
        <w:rPr>
          <w:rFonts w:ascii="Consolas" w:eastAsia="Consolas" w:hAnsi="Consolas" w:cs="Consolas"/>
          <w:color w:val="1A1A1A"/>
          <w:sz w:val="15"/>
          <w:szCs w:val="15"/>
        </w:rPr>
        <w:br/>
        <w:t xml:space="preserve">FROM </w:t>
      </w:r>
      <w:proofErr w:type="spellStart"/>
      <w:r>
        <w:rPr>
          <w:rFonts w:ascii="Consolas" w:eastAsia="Consolas" w:hAnsi="Consolas" w:cs="Consolas"/>
          <w:color w:val="1A1A1A"/>
          <w:sz w:val="15"/>
          <w:szCs w:val="15"/>
        </w:rPr>
        <w:t>active_users</w:t>
      </w:r>
      <w:proofErr w:type="spellEnd"/>
      <w:r>
        <w:rPr>
          <w:rFonts w:ascii="Consolas" w:eastAsia="Consolas" w:hAnsi="Consolas" w:cs="Consolas"/>
          <w:color w:val="1A1A1A"/>
          <w:sz w:val="15"/>
          <w:szCs w:val="15"/>
        </w:rPr>
        <w:t xml:space="preserve"> au</w:t>
      </w:r>
      <w:r>
        <w:rPr>
          <w:rFonts w:ascii="Consolas" w:eastAsia="Consolas" w:hAnsi="Consolas" w:cs="Consolas"/>
          <w:color w:val="1A1A1A"/>
          <w:sz w:val="15"/>
          <w:szCs w:val="15"/>
        </w:rPr>
        <w:br/>
        <w:t xml:space="preserve">LEFT JOIN </w:t>
      </w:r>
      <w:proofErr w:type="spellStart"/>
      <w:r>
        <w:rPr>
          <w:rFonts w:ascii="Consolas" w:eastAsia="Consolas" w:hAnsi="Consolas" w:cs="Consolas"/>
          <w:color w:val="1A1A1A"/>
          <w:sz w:val="15"/>
          <w:szCs w:val="15"/>
        </w:rPr>
        <w:t>consent_snapshot</w:t>
      </w:r>
      <w:proofErr w:type="spellEnd"/>
      <w:r>
        <w:rPr>
          <w:rFonts w:ascii="Consolas" w:eastAsia="Consolas" w:hAnsi="Consolas" w:cs="Consolas"/>
          <w:color w:val="1A1A1A"/>
          <w:sz w:val="15"/>
          <w:szCs w:val="15"/>
        </w:rPr>
        <w:t xml:space="preserve"> cs ON </w:t>
      </w:r>
      <w:proofErr w:type="spellStart"/>
      <w:proofErr w:type="gramStart"/>
      <w:r>
        <w:rPr>
          <w:rFonts w:ascii="Consolas" w:eastAsia="Consolas" w:hAnsi="Consolas" w:cs="Consolas"/>
          <w:color w:val="1A1A1A"/>
          <w:sz w:val="15"/>
          <w:szCs w:val="15"/>
        </w:rPr>
        <w:t>cs.rider</w:t>
      </w:r>
      <w:proofErr w:type="gramEnd"/>
      <w:r>
        <w:rPr>
          <w:rFonts w:ascii="Consolas" w:eastAsia="Consolas" w:hAnsi="Consolas" w:cs="Consolas"/>
          <w:color w:val="1A1A1A"/>
          <w:sz w:val="15"/>
          <w:szCs w:val="15"/>
        </w:rPr>
        <w:t>_id</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au.rider</w:t>
      </w:r>
      <w:proofErr w:type="gramEnd"/>
      <w:r>
        <w:rPr>
          <w:rFonts w:ascii="Consolas" w:eastAsia="Consolas" w:hAnsi="Consolas" w:cs="Consolas"/>
          <w:color w:val="1A1A1A"/>
          <w:sz w:val="15"/>
          <w:szCs w:val="15"/>
        </w:rPr>
        <w:t>_id</w:t>
      </w:r>
      <w:proofErr w:type="spellEnd"/>
      <w:r>
        <w:rPr>
          <w:rFonts w:ascii="Consolas" w:eastAsia="Consolas" w:hAnsi="Consolas" w:cs="Consolas"/>
          <w:color w:val="1A1A1A"/>
          <w:sz w:val="15"/>
          <w:szCs w:val="15"/>
        </w:rPr>
        <w:br/>
        <w:t xml:space="preserve">WHERE </w:t>
      </w:r>
      <w:proofErr w:type="spellStart"/>
      <w:proofErr w:type="gramStart"/>
      <w:r>
        <w:rPr>
          <w:rFonts w:ascii="Consolas" w:eastAsia="Consolas" w:hAnsi="Consolas" w:cs="Consolas"/>
          <w:color w:val="1A1A1A"/>
          <w:sz w:val="15"/>
          <w:szCs w:val="15"/>
        </w:rPr>
        <w:t>au.active</w:t>
      </w:r>
      <w:proofErr w:type="gramEnd"/>
      <w:r>
        <w:rPr>
          <w:rFonts w:ascii="Consolas" w:eastAsia="Consolas" w:hAnsi="Consolas" w:cs="Consolas"/>
          <w:color w:val="1A1A1A"/>
          <w:sz w:val="15"/>
          <w:szCs w:val="15"/>
        </w:rPr>
        <w:t>_in_period</w:t>
      </w:r>
      <w:proofErr w:type="spellEnd"/>
      <w:r>
        <w:rPr>
          <w:rFonts w:ascii="Consolas" w:eastAsia="Consolas" w:hAnsi="Consolas" w:cs="Consolas"/>
          <w:color w:val="1A1A1A"/>
          <w:sz w:val="15"/>
          <w:szCs w:val="15"/>
        </w:rPr>
        <w:t xml:space="preserve"> = TRUE;</w:t>
      </w:r>
    </w:p>
    <w:p w14:paraId="3875A700" w14:textId="77777777" w:rsidR="000B2837" w:rsidRDefault="000B2837" w:rsidP="00573A60">
      <w:pPr>
        <w:spacing w:after="140"/>
        <w:jc w:val="both"/>
      </w:pPr>
    </w:p>
    <w:p w14:paraId="14946D17" w14:textId="77777777" w:rsidR="000B2837" w:rsidRDefault="00000000" w:rsidP="00573A60">
      <w:pPr>
        <w:pStyle w:val="Heading3"/>
        <w:spacing w:before="220" w:after="100"/>
        <w:jc w:val="both"/>
      </w:pPr>
      <w:bookmarkStart w:id="118" w:name="_Toc234089166"/>
      <w:r>
        <w:rPr>
          <w:b/>
          <w:bCs/>
          <w:color w:val="04512B"/>
          <w:sz w:val="21"/>
          <w:szCs w:val="21"/>
        </w:rPr>
        <w:t>Supporting Metrics</w:t>
      </w:r>
      <w:bookmarkEnd w:id="118"/>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3000"/>
        <w:gridCol w:w="6360"/>
      </w:tblGrid>
      <w:tr w:rsidR="000B2837" w14:paraId="40917B86" w14:textId="77777777">
        <w:trPr>
          <w:tblHeader/>
        </w:trPr>
        <w:tc>
          <w:tcPr>
            <w:tcW w:w="3000" w:type="dxa"/>
            <w:shd w:val="clear" w:color="auto" w:fill="0B0B0C"/>
            <w:tcMar>
              <w:top w:w="100" w:type="dxa"/>
              <w:left w:w="120" w:type="dxa"/>
              <w:bottom w:w="100" w:type="dxa"/>
              <w:right w:w="120" w:type="dxa"/>
            </w:tcMar>
            <w:vAlign w:val="center"/>
          </w:tcPr>
          <w:p w14:paraId="1D29C6C7" w14:textId="77777777" w:rsidR="000B2837" w:rsidRDefault="00000000" w:rsidP="00573A60">
            <w:pPr>
              <w:jc w:val="both"/>
            </w:pPr>
            <w:r>
              <w:rPr>
                <w:b/>
                <w:bCs/>
                <w:color w:val="FFFFFF"/>
                <w:sz w:val="18"/>
                <w:szCs w:val="18"/>
              </w:rPr>
              <w:t>Metric</w:t>
            </w:r>
          </w:p>
        </w:tc>
        <w:tc>
          <w:tcPr>
            <w:tcW w:w="6360" w:type="dxa"/>
            <w:shd w:val="clear" w:color="auto" w:fill="0B0B0C"/>
            <w:tcMar>
              <w:top w:w="100" w:type="dxa"/>
              <w:left w:w="120" w:type="dxa"/>
              <w:bottom w:w="100" w:type="dxa"/>
              <w:right w:w="120" w:type="dxa"/>
            </w:tcMar>
            <w:vAlign w:val="center"/>
          </w:tcPr>
          <w:p w14:paraId="66BB7557" w14:textId="77777777" w:rsidR="000B2837" w:rsidRDefault="00000000" w:rsidP="00573A60">
            <w:pPr>
              <w:jc w:val="both"/>
            </w:pPr>
            <w:r>
              <w:rPr>
                <w:b/>
                <w:bCs/>
                <w:color w:val="FFFFFF"/>
                <w:sz w:val="18"/>
                <w:szCs w:val="18"/>
              </w:rPr>
              <w:t>Definition</w:t>
            </w:r>
          </w:p>
        </w:tc>
      </w:tr>
      <w:tr w:rsidR="000B2837" w14:paraId="4943C047" w14:textId="77777777">
        <w:tc>
          <w:tcPr>
            <w:tcW w:w="3000" w:type="dxa"/>
            <w:shd w:val="clear" w:color="auto" w:fill="FFFFFF"/>
            <w:tcMar>
              <w:top w:w="90" w:type="dxa"/>
              <w:left w:w="120" w:type="dxa"/>
              <w:bottom w:w="90" w:type="dxa"/>
              <w:right w:w="120" w:type="dxa"/>
            </w:tcMar>
          </w:tcPr>
          <w:p w14:paraId="283C9341" w14:textId="77777777" w:rsidR="000B2837" w:rsidRDefault="00000000" w:rsidP="00573A60">
            <w:pPr>
              <w:spacing w:after="40"/>
              <w:jc w:val="both"/>
            </w:pPr>
            <w:r>
              <w:rPr>
                <w:color w:val="1A1A1A"/>
                <w:sz w:val="18"/>
                <w:szCs w:val="18"/>
              </w:rPr>
              <w:t>Consent Hub engagement rate</w:t>
            </w:r>
          </w:p>
        </w:tc>
        <w:tc>
          <w:tcPr>
            <w:tcW w:w="6360" w:type="dxa"/>
            <w:shd w:val="clear" w:color="auto" w:fill="FFFFFF"/>
            <w:tcMar>
              <w:top w:w="90" w:type="dxa"/>
              <w:left w:w="120" w:type="dxa"/>
              <w:bottom w:w="90" w:type="dxa"/>
              <w:right w:w="120" w:type="dxa"/>
            </w:tcMar>
          </w:tcPr>
          <w:p w14:paraId="36E9FAB5" w14:textId="77777777" w:rsidR="000B2837" w:rsidRDefault="00000000" w:rsidP="00573A60">
            <w:pPr>
              <w:spacing w:after="40"/>
              <w:jc w:val="both"/>
            </w:pPr>
            <w:r>
              <w:rPr>
                <w:color w:val="1A1A1A"/>
                <w:sz w:val="18"/>
                <w:szCs w:val="18"/>
              </w:rPr>
              <w:t>Consent Dashboard sessions ÷ monthly active users</w:t>
            </w:r>
          </w:p>
        </w:tc>
      </w:tr>
      <w:tr w:rsidR="000B2837" w14:paraId="37D3A6F4" w14:textId="77777777">
        <w:tc>
          <w:tcPr>
            <w:tcW w:w="3000" w:type="dxa"/>
            <w:shd w:val="clear" w:color="auto" w:fill="F1F1EF"/>
            <w:tcMar>
              <w:top w:w="90" w:type="dxa"/>
              <w:left w:w="120" w:type="dxa"/>
              <w:bottom w:w="90" w:type="dxa"/>
              <w:right w:w="120" w:type="dxa"/>
            </w:tcMar>
          </w:tcPr>
          <w:p w14:paraId="47344B6B" w14:textId="77777777" w:rsidR="000B2837" w:rsidRDefault="00000000" w:rsidP="00573A60">
            <w:pPr>
              <w:spacing w:after="40"/>
              <w:jc w:val="both"/>
            </w:pPr>
            <w:r>
              <w:rPr>
                <w:color w:val="1A1A1A"/>
                <w:sz w:val="18"/>
                <w:szCs w:val="18"/>
              </w:rPr>
              <w:t>Median time-to-complete Layered Notice</w:t>
            </w:r>
          </w:p>
        </w:tc>
        <w:tc>
          <w:tcPr>
            <w:tcW w:w="6360" w:type="dxa"/>
            <w:shd w:val="clear" w:color="auto" w:fill="F1F1EF"/>
            <w:tcMar>
              <w:top w:w="90" w:type="dxa"/>
              <w:left w:w="120" w:type="dxa"/>
              <w:bottom w:w="90" w:type="dxa"/>
              <w:right w:w="120" w:type="dxa"/>
            </w:tcMar>
          </w:tcPr>
          <w:p w14:paraId="3C3E29BA" w14:textId="77777777" w:rsidR="000B2837" w:rsidRDefault="00000000" w:rsidP="00573A60">
            <w:pPr>
              <w:spacing w:after="40"/>
              <w:jc w:val="both"/>
            </w:pPr>
            <w:r>
              <w:rPr>
                <w:color w:val="1A1A1A"/>
                <w:sz w:val="18"/>
                <w:szCs w:val="18"/>
              </w:rPr>
              <w:t xml:space="preserve">Median seconds between </w:t>
            </w:r>
            <w:proofErr w:type="spellStart"/>
            <w:r>
              <w:rPr>
                <w:color w:val="1A1A1A"/>
                <w:sz w:val="18"/>
                <w:szCs w:val="18"/>
              </w:rPr>
              <w:t>consent_notice_viewed</w:t>
            </w:r>
            <w:proofErr w:type="spellEnd"/>
            <w:r>
              <w:rPr>
                <w:color w:val="1A1A1A"/>
                <w:sz w:val="18"/>
                <w:szCs w:val="18"/>
              </w:rPr>
              <w:t xml:space="preserve"> and </w:t>
            </w:r>
            <w:proofErr w:type="spellStart"/>
            <w:r>
              <w:rPr>
                <w:color w:val="1A1A1A"/>
                <w:sz w:val="18"/>
                <w:szCs w:val="18"/>
              </w:rPr>
              <w:t>consent_notice_submitted</w:t>
            </w:r>
            <w:proofErr w:type="spellEnd"/>
          </w:p>
        </w:tc>
      </w:tr>
      <w:tr w:rsidR="000B2837" w14:paraId="359812C4" w14:textId="77777777">
        <w:tc>
          <w:tcPr>
            <w:tcW w:w="3000" w:type="dxa"/>
            <w:shd w:val="clear" w:color="auto" w:fill="FFFFFF"/>
            <w:tcMar>
              <w:top w:w="90" w:type="dxa"/>
              <w:left w:w="120" w:type="dxa"/>
              <w:bottom w:w="90" w:type="dxa"/>
              <w:right w:w="120" w:type="dxa"/>
            </w:tcMar>
          </w:tcPr>
          <w:p w14:paraId="4DB8A513" w14:textId="77777777" w:rsidR="000B2837" w:rsidRDefault="00000000" w:rsidP="00573A60">
            <w:pPr>
              <w:spacing w:after="40"/>
              <w:jc w:val="both"/>
            </w:pPr>
            <w:r>
              <w:rPr>
                <w:color w:val="1A1A1A"/>
                <w:sz w:val="18"/>
                <w:szCs w:val="18"/>
              </w:rPr>
              <w:t>Self-serve rights completion rate</w:t>
            </w:r>
          </w:p>
        </w:tc>
        <w:tc>
          <w:tcPr>
            <w:tcW w:w="6360" w:type="dxa"/>
            <w:shd w:val="clear" w:color="auto" w:fill="FFFFFF"/>
            <w:tcMar>
              <w:top w:w="90" w:type="dxa"/>
              <w:left w:w="120" w:type="dxa"/>
              <w:bottom w:w="90" w:type="dxa"/>
              <w:right w:w="120" w:type="dxa"/>
            </w:tcMar>
          </w:tcPr>
          <w:p w14:paraId="3FA199DA" w14:textId="77777777" w:rsidR="000B2837" w:rsidRDefault="00000000" w:rsidP="00573A60">
            <w:pPr>
              <w:spacing w:after="40"/>
              <w:jc w:val="both"/>
            </w:pPr>
            <w:r>
              <w:rPr>
                <w:color w:val="1A1A1A"/>
                <w:sz w:val="18"/>
                <w:szCs w:val="18"/>
              </w:rPr>
              <w:t>Completed download/delete requests ÷ total requests, excluding any requiring support escalation (target &gt; 95%)</w:t>
            </w:r>
          </w:p>
        </w:tc>
      </w:tr>
    </w:tbl>
    <w:p w14:paraId="2614C97D" w14:textId="77777777" w:rsidR="000B2837" w:rsidRDefault="000B2837" w:rsidP="00573A60">
      <w:pPr>
        <w:spacing w:after="140"/>
        <w:jc w:val="both"/>
      </w:pPr>
    </w:p>
    <w:p w14:paraId="0682838D" w14:textId="77777777" w:rsidR="000B2837" w:rsidRDefault="00000000" w:rsidP="00573A60">
      <w:pPr>
        <w:pStyle w:val="Heading3"/>
        <w:spacing w:before="220" w:after="100"/>
        <w:jc w:val="both"/>
      </w:pPr>
      <w:bookmarkStart w:id="119" w:name="_Toc234089167"/>
      <w:r>
        <w:rPr>
          <w:b/>
          <w:bCs/>
          <w:color w:val="04512B"/>
          <w:sz w:val="21"/>
          <w:szCs w:val="21"/>
        </w:rPr>
        <w:t>Guardrail Metrics</w:t>
      </w:r>
      <w:bookmarkEnd w:id="119"/>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3000"/>
        <w:gridCol w:w="6360"/>
      </w:tblGrid>
      <w:tr w:rsidR="000B2837" w14:paraId="3AA9516A" w14:textId="77777777">
        <w:trPr>
          <w:tblHeader/>
        </w:trPr>
        <w:tc>
          <w:tcPr>
            <w:tcW w:w="3000" w:type="dxa"/>
            <w:shd w:val="clear" w:color="auto" w:fill="0B0B0C"/>
            <w:tcMar>
              <w:top w:w="100" w:type="dxa"/>
              <w:left w:w="120" w:type="dxa"/>
              <w:bottom w:w="100" w:type="dxa"/>
              <w:right w:w="120" w:type="dxa"/>
            </w:tcMar>
            <w:vAlign w:val="center"/>
          </w:tcPr>
          <w:p w14:paraId="57FD621B" w14:textId="77777777" w:rsidR="000B2837" w:rsidRDefault="00000000" w:rsidP="00573A60">
            <w:pPr>
              <w:jc w:val="both"/>
            </w:pPr>
            <w:r>
              <w:rPr>
                <w:b/>
                <w:bCs/>
                <w:color w:val="FFFFFF"/>
                <w:sz w:val="18"/>
                <w:szCs w:val="18"/>
              </w:rPr>
              <w:t>Metric</w:t>
            </w:r>
          </w:p>
        </w:tc>
        <w:tc>
          <w:tcPr>
            <w:tcW w:w="6360" w:type="dxa"/>
            <w:shd w:val="clear" w:color="auto" w:fill="0B0B0C"/>
            <w:tcMar>
              <w:top w:w="100" w:type="dxa"/>
              <w:left w:w="120" w:type="dxa"/>
              <w:bottom w:w="100" w:type="dxa"/>
              <w:right w:w="120" w:type="dxa"/>
            </w:tcMar>
            <w:vAlign w:val="center"/>
          </w:tcPr>
          <w:p w14:paraId="2EA99441" w14:textId="77777777" w:rsidR="000B2837" w:rsidRDefault="00000000" w:rsidP="00573A60">
            <w:pPr>
              <w:jc w:val="both"/>
            </w:pPr>
            <w:r>
              <w:rPr>
                <w:b/>
                <w:bCs/>
                <w:color w:val="FFFFFF"/>
                <w:sz w:val="18"/>
                <w:szCs w:val="18"/>
              </w:rPr>
              <w:t>Guardrail</w:t>
            </w:r>
          </w:p>
        </w:tc>
      </w:tr>
      <w:tr w:rsidR="000B2837" w14:paraId="6198A9B1" w14:textId="77777777">
        <w:tc>
          <w:tcPr>
            <w:tcW w:w="3000" w:type="dxa"/>
            <w:shd w:val="clear" w:color="auto" w:fill="FFFFFF"/>
            <w:tcMar>
              <w:top w:w="90" w:type="dxa"/>
              <w:left w:w="120" w:type="dxa"/>
              <w:bottom w:w="90" w:type="dxa"/>
              <w:right w:w="120" w:type="dxa"/>
            </w:tcMar>
          </w:tcPr>
          <w:p w14:paraId="0CA51425" w14:textId="77777777" w:rsidR="000B2837" w:rsidRDefault="00000000" w:rsidP="00573A60">
            <w:pPr>
              <w:spacing w:after="40"/>
              <w:jc w:val="both"/>
            </w:pPr>
            <w:r>
              <w:rPr>
                <w:color w:val="1A1A1A"/>
                <w:sz w:val="18"/>
                <w:szCs w:val="18"/>
              </w:rPr>
              <w:t>Ride booking conversion rate</w:t>
            </w:r>
          </w:p>
        </w:tc>
        <w:tc>
          <w:tcPr>
            <w:tcW w:w="6360" w:type="dxa"/>
            <w:shd w:val="clear" w:color="auto" w:fill="FFFFFF"/>
            <w:tcMar>
              <w:top w:w="90" w:type="dxa"/>
              <w:left w:w="120" w:type="dxa"/>
              <w:bottom w:w="90" w:type="dxa"/>
              <w:right w:w="120" w:type="dxa"/>
            </w:tcMar>
          </w:tcPr>
          <w:p w14:paraId="3402919B" w14:textId="77777777" w:rsidR="000B2837" w:rsidRDefault="00000000" w:rsidP="00573A60">
            <w:pPr>
              <w:spacing w:after="40"/>
              <w:jc w:val="both"/>
            </w:pPr>
            <w:r>
              <w:rPr>
                <w:color w:val="1A1A1A"/>
                <w:sz w:val="18"/>
                <w:szCs w:val="18"/>
              </w:rPr>
              <w:t>Must not drop more than 1.5 percentage points versus pre-rollout baseline</w:t>
            </w:r>
          </w:p>
        </w:tc>
      </w:tr>
      <w:tr w:rsidR="000B2837" w14:paraId="0712A1E1" w14:textId="77777777">
        <w:tc>
          <w:tcPr>
            <w:tcW w:w="3000" w:type="dxa"/>
            <w:shd w:val="clear" w:color="auto" w:fill="F1F1EF"/>
            <w:tcMar>
              <w:top w:w="90" w:type="dxa"/>
              <w:left w:w="120" w:type="dxa"/>
              <w:bottom w:w="90" w:type="dxa"/>
              <w:right w:w="120" w:type="dxa"/>
            </w:tcMar>
          </w:tcPr>
          <w:p w14:paraId="38B2E8F5" w14:textId="77777777" w:rsidR="000B2837" w:rsidRDefault="00000000" w:rsidP="00573A60">
            <w:pPr>
              <w:spacing w:after="40"/>
              <w:jc w:val="both"/>
            </w:pPr>
            <w:r>
              <w:rPr>
                <w:color w:val="1A1A1A"/>
                <w:sz w:val="18"/>
                <w:szCs w:val="18"/>
              </w:rPr>
              <w:t>Consent-flow abandonment rate</w:t>
            </w:r>
          </w:p>
        </w:tc>
        <w:tc>
          <w:tcPr>
            <w:tcW w:w="6360" w:type="dxa"/>
            <w:shd w:val="clear" w:color="auto" w:fill="F1F1EF"/>
            <w:tcMar>
              <w:top w:w="90" w:type="dxa"/>
              <w:left w:w="120" w:type="dxa"/>
              <w:bottom w:w="90" w:type="dxa"/>
              <w:right w:w="120" w:type="dxa"/>
            </w:tcMar>
          </w:tcPr>
          <w:p w14:paraId="429FC9EF" w14:textId="77777777" w:rsidR="000B2837" w:rsidRDefault="00000000" w:rsidP="00573A60">
            <w:pPr>
              <w:spacing w:after="40"/>
              <w:jc w:val="both"/>
            </w:pPr>
            <w:r>
              <w:rPr>
                <w:color w:val="1A1A1A"/>
                <w:sz w:val="18"/>
                <w:szCs w:val="18"/>
              </w:rPr>
              <w:t>Must stay below 8% at the Layered Notice step</w:t>
            </w:r>
          </w:p>
        </w:tc>
      </w:tr>
    </w:tbl>
    <w:p w14:paraId="70D8F639" w14:textId="77777777" w:rsidR="000B2837" w:rsidRDefault="00000000" w:rsidP="00573A60">
      <w:pPr>
        <w:jc w:val="both"/>
      </w:pPr>
      <w:r>
        <w:br w:type="page"/>
      </w:r>
    </w:p>
    <w:p w14:paraId="4E6ADF78" w14:textId="77777777" w:rsidR="000B2837" w:rsidRDefault="00000000" w:rsidP="00573A60">
      <w:pPr>
        <w:pStyle w:val="Heading1"/>
        <w:pBdr>
          <w:bottom w:val="single" w:sz="8" w:space="6" w:color="0B0B0C"/>
        </w:pBdr>
        <w:spacing w:before="480" w:after="200"/>
        <w:jc w:val="both"/>
      </w:pPr>
      <w:bookmarkStart w:id="120" w:name="_Toc234089168"/>
      <w:r>
        <w:rPr>
          <w:b/>
          <w:bCs/>
          <w:color w:val="0B0B0C"/>
          <w:sz w:val="30"/>
          <w:szCs w:val="30"/>
        </w:rPr>
        <w:lastRenderedPageBreak/>
        <w:t>5. A/B Testing Strategy</w:t>
      </w:r>
      <w:bookmarkEnd w:id="1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2837" w14:paraId="16FBC07F" w14:textId="77777777">
        <w:tc>
          <w:tcPr>
            <w:tcW w:w="9360" w:type="dxa"/>
            <w:shd w:val="clear" w:color="auto" w:fill="FDF0DA"/>
            <w:tcMar>
              <w:top w:w="160" w:type="dxa"/>
              <w:left w:w="200" w:type="dxa"/>
              <w:bottom w:w="160" w:type="dxa"/>
              <w:right w:w="200" w:type="dxa"/>
            </w:tcMar>
          </w:tcPr>
          <w:p w14:paraId="750BD4AF" w14:textId="77777777" w:rsidR="000B2837" w:rsidRDefault="00000000" w:rsidP="00573A60">
            <w:pPr>
              <w:spacing w:after="60"/>
              <w:jc w:val="both"/>
            </w:pPr>
            <w:r>
              <w:rPr>
                <w:b/>
                <w:bCs/>
                <w:caps/>
                <w:color w:val="04512B"/>
                <w:sz w:val="19"/>
                <w:szCs w:val="19"/>
              </w:rPr>
              <w:t>What can and can't be tested</w:t>
            </w:r>
          </w:p>
          <w:p w14:paraId="61EB3276" w14:textId="77777777" w:rsidR="000B2837" w:rsidRDefault="00000000" w:rsidP="00573A60">
            <w:pPr>
              <w:jc w:val="both"/>
            </w:pPr>
            <w:r>
              <w:rPr>
                <w:color w:val="1A1A1A"/>
                <w:sz w:val="20"/>
                <w:szCs w:val="20"/>
              </w:rPr>
              <w:t>The consent grant itself cannot be withheld from a control group — DPDP requires every rider receive full, compliant notice, so a variant that shows a lesser notice to measure lift is not an option. What is safely testable: notice copy, the layering/expansion interaction design, and CTA placement — with 100% of riders in every variant still receiving complete, itemised notice regardless of assignment.</w:t>
            </w:r>
          </w:p>
        </w:tc>
      </w:tr>
    </w:tbl>
    <w:p w14:paraId="531483A1" w14:textId="77777777" w:rsidR="000B2837" w:rsidRDefault="00000000" w:rsidP="00573A60">
      <w:pPr>
        <w:pStyle w:val="ListParagraph"/>
        <w:numPr>
          <w:ilvl w:val="0"/>
          <w:numId w:val="2"/>
        </w:numPr>
        <w:spacing w:after="90" w:line="264" w:lineRule="auto"/>
        <w:jc w:val="both"/>
      </w:pPr>
      <w:r>
        <w:rPr>
          <w:color w:val="1A1A1A"/>
        </w:rPr>
        <w:t>Test 1: One-line purpose copy variant A vs. B — primary metric: median time-to-complete, guardrail: notice abandonment rate.</w:t>
      </w:r>
    </w:p>
    <w:p w14:paraId="550A99DE" w14:textId="77777777" w:rsidR="000B2837" w:rsidRDefault="00000000" w:rsidP="00573A60">
      <w:pPr>
        <w:pStyle w:val="ListParagraph"/>
        <w:numPr>
          <w:ilvl w:val="0"/>
          <w:numId w:val="2"/>
        </w:numPr>
        <w:spacing w:after="90" w:line="264" w:lineRule="auto"/>
        <w:jc w:val="both"/>
      </w:pPr>
      <w:r>
        <w:rPr>
          <w:color w:val="1A1A1A"/>
        </w:rPr>
        <w:t>Test 2: “Customize” as an expandable section vs. a separate second screen — primary metric: Customize-open rate, guardrail: total completion rate.</w:t>
      </w:r>
    </w:p>
    <w:p w14:paraId="12BDC673" w14:textId="77777777" w:rsidR="000B2837" w:rsidRDefault="00000000" w:rsidP="00573A60">
      <w:pPr>
        <w:pStyle w:val="ListParagraph"/>
        <w:numPr>
          <w:ilvl w:val="0"/>
          <w:numId w:val="2"/>
        </w:numPr>
        <w:spacing w:after="90" w:line="264" w:lineRule="auto"/>
        <w:jc w:val="both"/>
      </w:pPr>
      <w:r>
        <w:rPr>
          <w:color w:val="1A1A1A"/>
        </w:rPr>
        <w:t>Test 3: CTA order (“Accept required only” above vs. below the customize toggles) — primary metric: required-only selection rate, monitored only, not optimised toward a target (Part 1, §11 — must not pressure riders toward less privacy).</w:t>
      </w:r>
    </w:p>
    <w:p w14:paraId="1572D35E" w14:textId="77777777" w:rsidR="000B2837" w:rsidRDefault="00000000" w:rsidP="00573A60">
      <w:pPr>
        <w:jc w:val="both"/>
      </w:pPr>
      <w:r>
        <w:br w:type="page"/>
      </w:r>
    </w:p>
    <w:p w14:paraId="7123695A" w14:textId="77777777" w:rsidR="000B2837" w:rsidRDefault="00000000" w:rsidP="00573A60">
      <w:pPr>
        <w:pStyle w:val="Heading1"/>
        <w:pBdr>
          <w:bottom w:val="single" w:sz="8" w:space="6" w:color="0B0B0C"/>
        </w:pBdr>
        <w:spacing w:before="480" w:after="200"/>
        <w:jc w:val="both"/>
      </w:pPr>
      <w:bookmarkStart w:id="121" w:name="_Toc234089169"/>
      <w:r>
        <w:rPr>
          <w:b/>
          <w:bCs/>
          <w:color w:val="0B0B0C"/>
          <w:sz w:val="30"/>
          <w:szCs w:val="30"/>
        </w:rPr>
        <w:lastRenderedPageBreak/>
        <w:t>6. Dashboard Specification</w:t>
      </w:r>
      <w:bookmarkEnd w:id="121"/>
    </w:p>
    <w:p w14:paraId="768DA857" w14:textId="77777777" w:rsidR="000B2837" w:rsidRDefault="00000000" w:rsidP="00573A60">
      <w:pPr>
        <w:spacing w:after="160" w:line="276" w:lineRule="auto"/>
        <w:jc w:val="both"/>
      </w:pPr>
      <w:r>
        <w:rPr>
          <w:color w:val="1A1A1A"/>
        </w:rPr>
        <w:t>Expands the mock dashboard shown in the Deck into a concrete spec an analytics engineer can build against.</w:t>
      </w:r>
    </w:p>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2000"/>
        <w:gridCol w:w="5560"/>
        <w:gridCol w:w="1800"/>
      </w:tblGrid>
      <w:tr w:rsidR="000B2837" w14:paraId="5174194C" w14:textId="77777777">
        <w:trPr>
          <w:tblHeader/>
        </w:trPr>
        <w:tc>
          <w:tcPr>
            <w:tcW w:w="2000" w:type="dxa"/>
            <w:shd w:val="clear" w:color="auto" w:fill="0B0B0C"/>
            <w:tcMar>
              <w:top w:w="100" w:type="dxa"/>
              <w:left w:w="120" w:type="dxa"/>
              <w:bottom w:w="100" w:type="dxa"/>
              <w:right w:w="120" w:type="dxa"/>
            </w:tcMar>
            <w:vAlign w:val="center"/>
          </w:tcPr>
          <w:p w14:paraId="337FFB2E" w14:textId="77777777" w:rsidR="000B2837" w:rsidRDefault="00000000" w:rsidP="00573A60">
            <w:pPr>
              <w:jc w:val="both"/>
            </w:pPr>
            <w:r>
              <w:rPr>
                <w:b/>
                <w:bCs/>
                <w:color w:val="FFFFFF"/>
                <w:sz w:val="18"/>
                <w:szCs w:val="18"/>
              </w:rPr>
              <w:t>Panel</w:t>
            </w:r>
          </w:p>
        </w:tc>
        <w:tc>
          <w:tcPr>
            <w:tcW w:w="5560" w:type="dxa"/>
            <w:shd w:val="clear" w:color="auto" w:fill="0B0B0C"/>
            <w:tcMar>
              <w:top w:w="100" w:type="dxa"/>
              <w:left w:w="120" w:type="dxa"/>
              <w:bottom w:w="100" w:type="dxa"/>
              <w:right w:w="120" w:type="dxa"/>
            </w:tcMar>
            <w:vAlign w:val="center"/>
          </w:tcPr>
          <w:p w14:paraId="4FD3EB00" w14:textId="77777777" w:rsidR="000B2837" w:rsidRDefault="00000000" w:rsidP="00573A60">
            <w:pPr>
              <w:jc w:val="both"/>
            </w:pPr>
            <w:r>
              <w:rPr>
                <w:b/>
                <w:bCs/>
                <w:color w:val="FFFFFF"/>
                <w:sz w:val="18"/>
                <w:szCs w:val="18"/>
              </w:rPr>
              <w:t>Content</w:t>
            </w:r>
          </w:p>
        </w:tc>
        <w:tc>
          <w:tcPr>
            <w:tcW w:w="1800" w:type="dxa"/>
            <w:shd w:val="clear" w:color="auto" w:fill="0B0B0C"/>
            <w:tcMar>
              <w:top w:w="100" w:type="dxa"/>
              <w:left w:w="120" w:type="dxa"/>
              <w:bottom w:w="100" w:type="dxa"/>
              <w:right w:w="120" w:type="dxa"/>
            </w:tcMar>
            <w:vAlign w:val="center"/>
          </w:tcPr>
          <w:p w14:paraId="0FEB504B" w14:textId="77777777" w:rsidR="000B2837" w:rsidRDefault="00000000" w:rsidP="00573A60">
            <w:pPr>
              <w:jc w:val="both"/>
            </w:pPr>
            <w:r>
              <w:rPr>
                <w:b/>
                <w:bCs/>
                <w:color w:val="FFFFFF"/>
                <w:sz w:val="18"/>
                <w:szCs w:val="18"/>
              </w:rPr>
              <w:t>Refresh Cadence</w:t>
            </w:r>
          </w:p>
        </w:tc>
      </w:tr>
      <w:tr w:rsidR="000B2837" w14:paraId="160A25A3" w14:textId="77777777">
        <w:tc>
          <w:tcPr>
            <w:tcW w:w="2000" w:type="dxa"/>
            <w:shd w:val="clear" w:color="auto" w:fill="FFFFFF"/>
            <w:tcMar>
              <w:top w:w="90" w:type="dxa"/>
              <w:left w:w="120" w:type="dxa"/>
              <w:bottom w:w="90" w:type="dxa"/>
              <w:right w:w="120" w:type="dxa"/>
            </w:tcMar>
          </w:tcPr>
          <w:p w14:paraId="6DFB6075" w14:textId="77777777" w:rsidR="000B2837" w:rsidRDefault="00000000" w:rsidP="00573A60">
            <w:pPr>
              <w:spacing w:after="40"/>
              <w:jc w:val="both"/>
            </w:pPr>
            <w:r>
              <w:rPr>
                <w:color w:val="1A1A1A"/>
                <w:sz w:val="18"/>
                <w:szCs w:val="18"/>
              </w:rPr>
              <w:t>Main KPI</w:t>
            </w:r>
          </w:p>
        </w:tc>
        <w:tc>
          <w:tcPr>
            <w:tcW w:w="5560" w:type="dxa"/>
            <w:shd w:val="clear" w:color="auto" w:fill="FFFFFF"/>
            <w:tcMar>
              <w:top w:w="90" w:type="dxa"/>
              <w:left w:w="120" w:type="dxa"/>
              <w:bottom w:w="90" w:type="dxa"/>
              <w:right w:w="120" w:type="dxa"/>
            </w:tcMar>
          </w:tcPr>
          <w:p w14:paraId="5FB05F43" w14:textId="77777777" w:rsidR="000B2837" w:rsidRDefault="00000000" w:rsidP="00573A60">
            <w:pPr>
              <w:spacing w:after="40"/>
              <w:jc w:val="both"/>
            </w:pPr>
            <w:r>
              <w:rPr>
                <w:color w:val="1A1A1A"/>
                <w:sz w:val="18"/>
                <w:szCs w:val="18"/>
              </w:rPr>
              <w:t>VCCR, 8-week trend line, with the current value and week-over-week delta</w:t>
            </w:r>
          </w:p>
        </w:tc>
        <w:tc>
          <w:tcPr>
            <w:tcW w:w="1800" w:type="dxa"/>
            <w:shd w:val="clear" w:color="auto" w:fill="FFFFFF"/>
            <w:tcMar>
              <w:top w:w="90" w:type="dxa"/>
              <w:left w:w="120" w:type="dxa"/>
              <w:bottom w:w="90" w:type="dxa"/>
              <w:right w:w="120" w:type="dxa"/>
            </w:tcMar>
          </w:tcPr>
          <w:p w14:paraId="0C4389CD" w14:textId="77777777" w:rsidR="000B2837" w:rsidRDefault="00000000" w:rsidP="00573A60">
            <w:pPr>
              <w:spacing w:after="40"/>
              <w:jc w:val="both"/>
            </w:pPr>
            <w:r>
              <w:rPr>
                <w:color w:val="1A1A1A"/>
                <w:sz w:val="18"/>
                <w:szCs w:val="18"/>
              </w:rPr>
              <w:t>Hourly</w:t>
            </w:r>
          </w:p>
        </w:tc>
      </w:tr>
      <w:tr w:rsidR="000B2837" w14:paraId="2F59015E" w14:textId="77777777">
        <w:tc>
          <w:tcPr>
            <w:tcW w:w="2000" w:type="dxa"/>
            <w:shd w:val="clear" w:color="auto" w:fill="F1F1EF"/>
            <w:tcMar>
              <w:top w:w="90" w:type="dxa"/>
              <w:left w:w="120" w:type="dxa"/>
              <w:bottom w:w="90" w:type="dxa"/>
              <w:right w:w="120" w:type="dxa"/>
            </w:tcMar>
          </w:tcPr>
          <w:p w14:paraId="1E529F7B" w14:textId="77777777" w:rsidR="000B2837" w:rsidRDefault="00000000" w:rsidP="00573A60">
            <w:pPr>
              <w:spacing w:after="40"/>
              <w:jc w:val="both"/>
            </w:pPr>
            <w:r>
              <w:rPr>
                <w:color w:val="1A1A1A"/>
                <w:sz w:val="18"/>
                <w:szCs w:val="18"/>
              </w:rPr>
              <w:t>Consent Funnel</w:t>
            </w:r>
          </w:p>
        </w:tc>
        <w:tc>
          <w:tcPr>
            <w:tcW w:w="5560" w:type="dxa"/>
            <w:shd w:val="clear" w:color="auto" w:fill="F1F1EF"/>
            <w:tcMar>
              <w:top w:w="90" w:type="dxa"/>
              <w:left w:w="120" w:type="dxa"/>
              <w:bottom w:w="90" w:type="dxa"/>
              <w:right w:w="120" w:type="dxa"/>
            </w:tcMar>
          </w:tcPr>
          <w:p w14:paraId="62BCED2D" w14:textId="77777777" w:rsidR="000B2837" w:rsidRDefault="00000000" w:rsidP="00573A60">
            <w:pPr>
              <w:spacing w:after="40"/>
              <w:jc w:val="both"/>
            </w:pPr>
            <w:r>
              <w:rPr>
                <w:color w:val="1A1A1A"/>
                <w:sz w:val="18"/>
                <w:szCs w:val="18"/>
              </w:rPr>
              <w:t>Notice shown → Customize opened → Submitted → Active 7 days later, absolute counts and step conversion</w:t>
            </w:r>
          </w:p>
        </w:tc>
        <w:tc>
          <w:tcPr>
            <w:tcW w:w="1800" w:type="dxa"/>
            <w:shd w:val="clear" w:color="auto" w:fill="F1F1EF"/>
            <w:tcMar>
              <w:top w:w="90" w:type="dxa"/>
              <w:left w:w="120" w:type="dxa"/>
              <w:bottom w:w="90" w:type="dxa"/>
              <w:right w:w="120" w:type="dxa"/>
            </w:tcMar>
          </w:tcPr>
          <w:p w14:paraId="04E3B9BC" w14:textId="77777777" w:rsidR="000B2837" w:rsidRDefault="00000000" w:rsidP="00573A60">
            <w:pPr>
              <w:spacing w:after="40"/>
              <w:jc w:val="both"/>
            </w:pPr>
            <w:r>
              <w:rPr>
                <w:color w:val="1A1A1A"/>
                <w:sz w:val="18"/>
                <w:szCs w:val="18"/>
              </w:rPr>
              <w:t>Hourly</w:t>
            </w:r>
          </w:p>
        </w:tc>
      </w:tr>
      <w:tr w:rsidR="000B2837" w14:paraId="767009C6" w14:textId="77777777">
        <w:tc>
          <w:tcPr>
            <w:tcW w:w="2000" w:type="dxa"/>
            <w:shd w:val="clear" w:color="auto" w:fill="FFFFFF"/>
            <w:tcMar>
              <w:top w:w="90" w:type="dxa"/>
              <w:left w:w="120" w:type="dxa"/>
              <w:bottom w:w="90" w:type="dxa"/>
              <w:right w:w="120" w:type="dxa"/>
            </w:tcMar>
          </w:tcPr>
          <w:p w14:paraId="0496431A" w14:textId="77777777" w:rsidR="000B2837" w:rsidRDefault="00000000" w:rsidP="00573A60">
            <w:pPr>
              <w:spacing w:after="40"/>
              <w:jc w:val="both"/>
            </w:pPr>
            <w:r>
              <w:rPr>
                <w:color w:val="1A1A1A"/>
                <w:sz w:val="18"/>
                <w:szCs w:val="18"/>
              </w:rPr>
              <w:t>Segmentation</w:t>
            </w:r>
          </w:p>
        </w:tc>
        <w:tc>
          <w:tcPr>
            <w:tcW w:w="5560" w:type="dxa"/>
            <w:shd w:val="clear" w:color="auto" w:fill="FFFFFF"/>
            <w:tcMar>
              <w:top w:w="90" w:type="dxa"/>
              <w:left w:w="120" w:type="dxa"/>
              <w:bottom w:w="90" w:type="dxa"/>
              <w:right w:w="120" w:type="dxa"/>
            </w:tcMar>
          </w:tcPr>
          <w:p w14:paraId="1398E8A8" w14:textId="77777777" w:rsidR="000B2837" w:rsidRDefault="00000000" w:rsidP="00573A60">
            <w:pPr>
              <w:spacing w:after="40"/>
              <w:jc w:val="both"/>
            </w:pPr>
            <w:r>
              <w:rPr>
                <w:color w:val="1A1A1A"/>
                <w:sz w:val="18"/>
                <w:szCs w:val="18"/>
              </w:rPr>
              <w:t>VCCR broken out by city, platform (iOS/Android), and age band, with a WoW delta column and a 'Notes' field for manual annotation</w:t>
            </w:r>
          </w:p>
        </w:tc>
        <w:tc>
          <w:tcPr>
            <w:tcW w:w="1800" w:type="dxa"/>
            <w:shd w:val="clear" w:color="auto" w:fill="FFFFFF"/>
            <w:tcMar>
              <w:top w:w="90" w:type="dxa"/>
              <w:left w:w="120" w:type="dxa"/>
              <w:bottom w:w="90" w:type="dxa"/>
              <w:right w:w="120" w:type="dxa"/>
            </w:tcMar>
          </w:tcPr>
          <w:p w14:paraId="6C222EF3" w14:textId="77777777" w:rsidR="000B2837" w:rsidRDefault="00000000" w:rsidP="00573A60">
            <w:pPr>
              <w:spacing w:after="40"/>
              <w:jc w:val="both"/>
            </w:pPr>
            <w:r>
              <w:rPr>
                <w:color w:val="1A1A1A"/>
                <w:sz w:val="18"/>
                <w:szCs w:val="18"/>
              </w:rPr>
              <w:t>Daily</w:t>
            </w:r>
          </w:p>
        </w:tc>
      </w:tr>
      <w:tr w:rsidR="000B2837" w14:paraId="59B7D133" w14:textId="77777777">
        <w:tc>
          <w:tcPr>
            <w:tcW w:w="2000" w:type="dxa"/>
            <w:shd w:val="clear" w:color="auto" w:fill="F1F1EF"/>
            <w:tcMar>
              <w:top w:w="90" w:type="dxa"/>
              <w:left w:w="120" w:type="dxa"/>
              <w:bottom w:w="90" w:type="dxa"/>
              <w:right w:w="120" w:type="dxa"/>
            </w:tcMar>
          </w:tcPr>
          <w:p w14:paraId="4333E78B" w14:textId="77777777" w:rsidR="000B2837" w:rsidRDefault="00000000" w:rsidP="00573A60">
            <w:pPr>
              <w:spacing w:after="40"/>
              <w:jc w:val="both"/>
            </w:pPr>
            <w:r>
              <w:rPr>
                <w:color w:val="1A1A1A"/>
                <w:sz w:val="18"/>
                <w:szCs w:val="18"/>
              </w:rPr>
              <w:t>Guardrails</w:t>
            </w:r>
          </w:p>
        </w:tc>
        <w:tc>
          <w:tcPr>
            <w:tcW w:w="5560" w:type="dxa"/>
            <w:shd w:val="clear" w:color="auto" w:fill="F1F1EF"/>
            <w:tcMar>
              <w:top w:w="90" w:type="dxa"/>
              <w:left w:w="120" w:type="dxa"/>
              <w:bottom w:w="90" w:type="dxa"/>
              <w:right w:w="120" w:type="dxa"/>
            </w:tcMar>
          </w:tcPr>
          <w:p w14:paraId="394687A7" w14:textId="77777777" w:rsidR="000B2837" w:rsidRDefault="00000000" w:rsidP="00573A60">
            <w:pPr>
              <w:spacing w:after="40"/>
              <w:jc w:val="both"/>
            </w:pPr>
            <w:r>
              <w:rPr>
                <w:color w:val="1A1A1A"/>
                <w:sz w:val="18"/>
                <w:szCs w:val="18"/>
              </w:rPr>
              <w:t>Booking conversion rate and consent-flow abandonment rate, both plotted against their guardrail threshold line</w:t>
            </w:r>
          </w:p>
        </w:tc>
        <w:tc>
          <w:tcPr>
            <w:tcW w:w="1800" w:type="dxa"/>
            <w:shd w:val="clear" w:color="auto" w:fill="F1F1EF"/>
            <w:tcMar>
              <w:top w:w="90" w:type="dxa"/>
              <w:left w:w="120" w:type="dxa"/>
              <w:bottom w:w="90" w:type="dxa"/>
              <w:right w:w="120" w:type="dxa"/>
            </w:tcMar>
          </w:tcPr>
          <w:p w14:paraId="61CEE86F" w14:textId="77777777" w:rsidR="000B2837" w:rsidRDefault="00000000" w:rsidP="00573A60">
            <w:pPr>
              <w:spacing w:after="40"/>
              <w:jc w:val="both"/>
            </w:pPr>
            <w:r>
              <w:rPr>
                <w:color w:val="1A1A1A"/>
                <w:sz w:val="18"/>
                <w:szCs w:val="18"/>
              </w:rPr>
              <w:t>Hourly</w:t>
            </w:r>
          </w:p>
        </w:tc>
      </w:tr>
    </w:tbl>
    <w:p w14:paraId="7BE17A6C" w14:textId="77777777" w:rsidR="000B2837" w:rsidRDefault="00000000" w:rsidP="00573A60">
      <w:pPr>
        <w:jc w:val="both"/>
      </w:pPr>
      <w:r>
        <w:br w:type="page"/>
      </w:r>
    </w:p>
    <w:p w14:paraId="14228CD4" w14:textId="77777777" w:rsidR="000B2837" w:rsidRDefault="00000000" w:rsidP="00573A60">
      <w:pPr>
        <w:pStyle w:val="Heading1"/>
        <w:pBdr>
          <w:bottom w:val="single" w:sz="8" w:space="6" w:color="0B0B0C"/>
        </w:pBdr>
        <w:spacing w:before="480" w:after="200"/>
        <w:jc w:val="both"/>
      </w:pPr>
      <w:bookmarkStart w:id="122" w:name="_Toc234089170"/>
      <w:r>
        <w:rPr>
          <w:b/>
          <w:bCs/>
          <w:color w:val="0B0B0C"/>
          <w:sz w:val="30"/>
          <w:szCs w:val="30"/>
        </w:rPr>
        <w:lastRenderedPageBreak/>
        <w:t>7. Diagnostic Hypothesis Tree</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2837" w14:paraId="02DF4B81" w14:textId="77777777">
        <w:tc>
          <w:tcPr>
            <w:tcW w:w="9360" w:type="dxa"/>
            <w:shd w:val="clear" w:color="auto" w:fill="FDF0DA"/>
            <w:tcMar>
              <w:top w:w="160" w:type="dxa"/>
              <w:left w:w="200" w:type="dxa"/>
              <w:bottom w:w="160" w:type="dxa"/>
              <w:right w:w="200" w:type="dxa"/>
            </w:tcMar>
          </w:tcPr>
          <w:p w14:paraId="0C8163C8" w14:textId="77777777" w:rsidR="000B2837" w:rsidRDefault="00000000" w:rsidP="00573A60">
            <w:pPr>
              <w:spacing w:after="60"/>
              <w:jc w:val="both"/>
            </w:pPr>
            <w:r>
              <w:rPr>
                <w:b/>
                <w:bCs/>
                <w:caps/>
                <w:color w:val="04512B"/>
                <w:sz w:val="19"/>
                <w:szCs w:val="19"/>
              </w:rPr>
              <w:t>Scenario</w:t>
            </w:r>
          </w:p>
          <w:p w14:paraId="5ADD9D10" w14:textId="77777777" w:rsidR="000B2837" w:rsidRDefault="00000000" w:rsidP="00573A60">
            <w:pPr>
              <w:jc w:val="both"/>
            </w:pPr>
            <w:r>
              <w:rPr>
                <w:color w:val="1A1A1A"/>
                <w:sz w:val="20"/>
                <w:szCs w:val="20"/>
              </w:rPr>
              <w:t>Three weeks post-launch, VCCR drops 15% with no major release shipped.</w:t>
            </w:r>
          </w:p>
        </w:tc>
      </w:tr>
    </w:tbl>
    <w:tbl>
      <w:tblPr>
        <w:tblW w:w="9360" w:type="dxa"/>
        <w:tblBorders>
          <w:top w:val="single" w:sz="4" w:space="0" w:color="D9D9D6"/>
          <w:left w:val="single" w:sz="4" w:space="0" w:color="D9D9D6"/>
          <w:bottom w:val="single" w:sz="4" w:space="0" w:color="D9D9D6"/>
          <w:right w:val="single" w:sz="4" w:space="0" w:color="D9D9D6"/>
          <w:insideH w:val="single" w:sz="4" w:space="0" w:color="D9D9D6"/>
          <w:insideV w:val="single" w:sz="4" w:space="0" w:color="D9D9D6"/>
        </w:tblBorders>
        <w:tblLayout w:type="fixed"/>
        <w:tblCellMar>
          <w:left w:w="10" w:type="dxa"/>
          <w:right w:w="10" w:type="dxa"/>
        </w:tblCellMar>
        <w:tblLook w:val="04A0" w:firstRow="1" w:lastRow="0" w:firstColumn="1" w:lastColumn="0" w:noHBand="0" w:noVBand="1"/>
      </w:tblPr>
      <w:tblGrid>
        <w:gridCol w:w="500"/>
        <w:gridCol w:w="4160"/>
        <w:gridCol w:w="4700"/>
      </w:tblGrid>
      <w:tr w:rsidR="000B2837" w14:paraId="5E8C405B" w14:textId="77777777">
        <w:trPr>
          <w:tblHeader/>
        </w:trPr>
        <w:tc>
          <w:tcPr>
            <w:tcW w:w="500" w:type="dxa"/>
            <w:shd w:val="clear" w:color="auto" w:fill="0B0B0C"/>
            <w:tcMar>
              <w:top w:w="100" w:type="dxa"/>
              <w:left w:w="120" w:type="dxa"/>
              <w:bottom w:w="100" w:type="dxa"/>
              <w:right w:w="120" w:type="dxa"/>
            </w:tcMar>
            <w:vAlign w:val="center"/>
          </w:tcPr>
          <w:p w14:paraId="4B603B6D" w14:textId="77777777" w:rsidR="000B2837" w:rsidRDefault="00000000" w:rsidP="00573A60">
            <w:pPr>
              <w:jc w:val="both"/>
            </w:pPr>
            <w:r>
              <w:rPr>
                <w:b/>
                <w:bCs/>
                <w:color w:val="FFFFFF"/>
                <w:sz w:val="18"/>
                <w:szCs w:val="18"/>
              </w:rPr>
              <w:t>#</w:t>
            </w:r>
          </w:p>
        </w:tc>
        <w:tc>
          <w:tcPr>
            <w:tcW w:w="4160" w:type="dxa"/>
            <w:shd w:val="clear" w:color="auto" w:fill="0B0B0C"/>
            <w:tcMar>
              <w:top w:w="100" w:type="dxa"/>
              <w:left w:w="120" w:type="dxa"/>
              <w:bottom w:w="100" w:type="dxa"/>
              <w:right w:w="120" w:type="dxa"/>
            </w:tcMar>
            <w:vAlign w:val="center"/>
          </w:tcPr>
          <w:p w14:paraId="45D49AD8" w14:textId="77777777" w:rsidR="000B2837" w:rsidRDefault="00000000" w:rsidP="00573A60">
            <w:pPr>
              <w:jc w:val="both"/>
            </w:pPr>
            <w:r>
              <w:rPr>
                <w:b/>
                <w:bCs/>
                <w:color w:val="FFFFFF"/>
                <w:sz w:val="18"/>
                <w:szCs w:val="18"/>
              </w:rPr>
              <w:t>Hypothesis</w:t>
            </w:r>
          </w:p>
        </w:tc>
        <w:tc>
          <w:tcPr>
            <w:tcW w:w="4700" w:type="dxa"/>
            <w:shd w:val="clear" w:color="auto" w:fill="0B0B0C"/>
            <w:tcMar>
              <w:top w:w="100" w:type="dxa"/>
              <w:left w:w="120" w:type="dxa"/>
              <w:bottom w:w="100" w:type="dxa"/>
              <w:right w:w="120" w:type="dxa"/>
            </w:tcMar>
            <w:vAlign w:val="center"/>
          </w:tcPr>
          <w:p w14:paraId="08451D93" w14:textId="77777777" w:rsidR="000B2837" w:rsidRDefault="00000000" w:rsidP="00573A60">
            <w:pPr>
              <w:jc w:val="both"/>
            </w:pPr>
            <w:r>
              <w:rPr>
                <w:b/>
                <w:bCs/>
                <w:color w:val="FFFFFF"/>
                <w:sz w:val="18"/>
                <w:szCs w:val="18"/>
              </w:rPr>
              <w:t>Data To Inspect</w:t>
            </w:r>
          </w:p>
        </w:tc>
      </w:tr>
      <w:tr w:rsidR="000B2837" w14:paraId="0D3FB620" w14:textId="77777777">
        <w:tc>
          <w:tcPr>
            <w:tcW w:w="500" w:type="dxa"/>
            <w:shd w:val="clear" w:color="auto" w:fill="FFFFFF"/>
            <w:tcMar>
              <w:top w:w="90" w:type="dxa"/>
              <w:left w:w="120" w:type="dxa"/>
              <w:bottom w:w="90" w:type="dxa"/>
              <w:right w:w="120" w:type="dxa"/>
            </w:tcMar>
          </w:tcPr>
          <w:p w14:paraId="458DC67D" w14:textId="77777777" w:rsidR="000B2837" w:rsidRDefault="00000000" w:rsidP="00573A60">
            <w:pPr>
              <w:spacing w:after="40"/>
              <w:jc w:val="both"/>
            </w:pPr>
            <w:r>
              <w:rPr>
                <w:color w:val="1A1A1A"/>
                <w:sz w:val="18"/>
                <w:szCs w:val="18"/>
              </w:rPr>
              <w:t>1</w:t>
            </w:r>
          </w:p>
        </w:tc>
        <w:tc>
          <w:tcPr>
            <w:tcW w:w="4160" w:type="dxa"/>
            <w:shd w:val="clear" w:color="auto" w:fill="FFFFFF"/>
            <w:tcMar>
              <w:top w:w="90" w:type="dxa"/>
              <w:left w:w="120" w:type="dxa"/>
              <w:bottom w:w="90" w:type="dxa"/>
              <w:right w:w="120" w:type="dxa"/>
            </w:tcMar>
          </w:tcPr>
          <w:p w14:paraId="6B0484AC" w14:textId="77777777" w:rsidR="000B2837" w:rsidRDefault="00000000" w:rsidP="00573A60">
            <w:pPr>
              <w:spacing w:after="40"/>
              <w:jc w:val="both"/>
            </w:pPr>
            <w:r>
              <w:rPr>
                <w:color w:val="1A1A1A"/>
                <w:sz w:val="18"/>
                <w:szCs w:val="18"/>
              </w:rPr>
              <w:t xml:space="preserve">Instrumentation broke — a consent-write event stopped </w:t>
            </w:r>
            <w:proofErr w:type="gramStart"/>
            <w:r>
              <w:rPr>
                <w:color w:val="1A1A1A"/>
                <w:sz w:val="18"/>
                <w:szCs w:val="18"/>
              </w:rPr>
              <w:t>firing</w:t>
            </w:r>
            <w:proofErr w:type="gramEnd"/>
            <w:r>
              <w:rPr>
                <w:color w:val="1A1A1A"/>
                <w:sz w:val="18"/>
                <w:szCs w:val="18"/>
              </w:rPr>
              <w:t xml:space="preserve"> or a pipeline join silently dropped rows</w:t>
            </w:r>
          </w:p>
        </w:tc>
        <w:tc>
          <w:tcPr>
            <w:tcW w:w="4700" w:type="dxa"/>
            <w:shd w:val="clear" w:color="auto" w:fill="FFFFFF"/>
            <w:tcMar>
              <w:top w:w="90" w:type="dxa"/>
              <w:left w:w="120" w:type="dxa"/>
              <w:bottom w:w="90" w:type="dxa"/>
              <w:right w:w="120" w:type="dxa"/>
            </w:tcMar>
          </w:tcPr>
          <w:p w14:paraId="27629D77" w14:textId="77777777" w:rsidR="000B2837" w:rsidRDefault="00000000" w:rsidP="00573A60">
            <w:pPr>
              <w:spacing w:after="40"/>
              <w:jc w:val="both"/>
            </w:pPr>
            <w:r>
              <w:rPr>
                <w:color w:val="1A1A1A"/>
                <w:sz w:val="18"/>
                <w:szCs w:val="18"/>
              </w:rPr>
              <w:t xml:space="preserve">Compare raw </w:t>
            </w:r>
            <w:proofErr w:type="spellStart"/>
            <w:r>
              <w:rPr>
                <w:color w:val="1A1A1A"/>
                <w:sz w:val="18"/>
                <w:szCs w:val="18"/>
              </w:rPr>
              <w:t>consent_snapshot</w:t>
            </w:r>
            <w:proofErr w:type="spellEnd"/>
            <w:r>
              <w:rPr>
                <w:color w:val="1A1A1A"/>
                <w:sz w:val="18"/>
                <w:szCs w:val="18"/>
              </w:rPr>
              <w:t xml:space="preserve"> table counts vs. the dashboard; re-run event QA on the write path</w:t>
            </w:r>
          </w:p>
        </w:tc>
      </w:tr>
      <w:tr w:rsidR="000B2837" w14:paraId="2352F3CD" w14:textId="77777777">
        <w:tc>
          <w:tcPr>
            <w:tcW w:w="500" w:type="dxa"/>
            <w:shd w:val="clear" w:color="auto" w:fill="F1F1EF"/>
            <w:tcMar>
              <w:top w:w="90" w:type="dxa"/>
              <w:left w:w="120" w:type="dxa"/>
              <w:bottom w:w="90" w:type="dxa"/>
              <w:right w:w="120" w:type="dxa"/>
            </w:tcMar>
          </w:tcPr>
          <w:p w14:paraId="603A9F92" w14:textId="77777777" w:rsidR="000B2837" w:rsidRDefault="00000000" w:rsidP="00573A60">
            <w:pPr>
              <w:spacing w:after="40"/>
              <w:jc w:val="both"/>
            </w:pPr>
            <w:r>
              <w:rPr>
                <w:color w:val="1A1A1A"/>
                <w:sz w:val="18"/>
                <w:szCs w:val="18"/>
              </w:rPr>
              <w:t>2</w:t>
            </w:r>
          </w:p>
        </w:tc>
        <w:tc>
          <w:tcPr>
            <w:tcW w:w="4160" w:type="dxa"/>
            <w:shd w:val="clear" w:color="auto" w:fill="F1F1EF"/>
            <w:tcMar>
              <w:top w:w="90" w:type="dxa"/>
              <w:left w:w="120" w:type="dxa"/>
              <w:bottom w:w="90" w:type="dxa"/>
              <w:right w:w="120" w:type="dxa"/>
            </w:tcMar>
          </w:tcPr>
          <w:p w14:paraId="44089BD9" w14:textId="77777777" w:rsidR="000B2837" w:rsidRDefault="00000000" w:rsidP="00573A60">
            <w:pPr>
              <w:spacing w:after="40"/>
              <w:jc w:val="both"/>
            </w:pPr>
            <w:r>
              <w:rPr>
                <w:color w:val="1A1A1A"/>
                <w:sz w:val="18"/>
                <w:szCs w:val="18"/>
              </w:rPr>
              <w:t>New-cohort shift — a new-city launch cohort has structurally lower consent completion</w:t>
            </w:r>
          </w:p>
        </w:tc>
        <w:tc>
          <w:tcPr>
            <w:tcW w:w="4700" w:type="dxa"/>
            <w:shd w:val="clear" w:color="auto" w:fill="F1F1EF"/>
            <w:tcMar>
              <w:top w:w="90" w:type="dxa"/>
              <w:left w:w="120" w:type="dxa"/>
              <w:bottom w:w="90" w:type="dxa"/>
              <w:right w:w="120" w:type="dxa"/>
            </w:tcMar>
          </w:tcPr>
          <w:p w14:paraId="194FBEAF" w14:textId="77777777" w:rsidR="000B2837" w:rsidRDefault="00000000" w:rsidP="00573A60">
            <w:pPr>
              <w:spacing w:after="40"/>
              <w:jc w:val="both"/>
            </w:pPr>
            <w:r>
              <w:rPr>
                <w:color w:val="1A1A1A"/>
                <w:sz w:val="18"/>
                <w:szCs w:val="18"/>
              </w:rPr>
              <w:t>Segment VCCR by signup date, city, and platform; isolate new vs. existing users</w:t>
            </w:r>
          </w:p>
        </w:tc>
      </w:tr>
      <w:tr w:rsidR="000B2837" w14:paraId="393F6100" w14:textId="77777777">
        <w:tc>
          <w:tcPr>
            <w:tcW w:w="500" w:type="dxa"/>
            <w:shd w:val="clear" w:color="auto" w:fill="FFFFFF"/>
            <w:tcMar>
              <w:top w:w="90" w:type="dxa"/>
              <w:left w:w="120" w:type="dxa"/>
              <w:bottom w:w="90" w:type="dxa"/>
              <w:right w:w="120" w:type="dxa"/>
            </w:tcMar>
          </w:tcPr>
          <w:p w14:paraId="405FCA1A" w14:textId="77777777" w:rsidR="000B2837" w:rsidRDefault="00000000" w:rsidP="00573A60">
            <w:pPr>
              <w:spacing w:after="40"/>
              <w:jc w:val="both"/>
            </w:pPr>
            <w:r>
              <w:rPr>
                <w:color w:val="1A1A1A"/>
                <w:sz w:val="18"/>
                <w:szCs w:val="18"/>
              </w:rPr>
              <w:t>3</w:t>
            </w:r>
          </w:p>
        </w:tc>
        <w:tc>
          <w:tcPr>
            <w:tcW w:w="4160" w:type="dxa"/>
            <w:shd w:val="clear" w:color="auto" w:fill="FFFFFF"/>
            <w:tcMar>
              <w:top w:w="90" w:type="dxa"/>
              <w:left w:w="120" w:type="dxa"/>
              <w:bottom w:w="90" w:type="dxa"/>
              <w:right w:w="120" w:type="dxa"/>
            </w:tcMar>
          </w:tcPr>
          <w:p w14:paraId="35D91DFD" w14:textId="77777777" w:rsidR="000B2837" w:rsidRDefault="00000000" w:rsidP="00573A60">
            <w:pPr>
              <w:spacing w:after="40"/>
              <w:jc w:val="both"/>
            </w:pPr>
            <w:r>
              <w:rPr>
                <w:color w:val="1A1A1A"/>
                <w:sz w:val="18"/>
                <w:szCs w:val="18"/>
              </w:rPr>
              <w:t>UX regression — an app update changed a toggle default or broke a funnel step</w:t>
            </w:r>
          </w:p>
        </w:tc>
        <w:tc>
          <w:tcPr>
            <w:tcW w:w="4700" w:type="dxa"/>
            <w:shd w:val="clear" w:color="auto" w:fill="FFFFFF"/>
            <w:tcMar>
              <w:top w:w="90" w:type="dxa"/>
              <w:left w:w="120" w:type="dxa"/>
              <w:bottom w:w="90" w:type="dxa"/>
              <w:right w:w="120" w:type="dxa"/>
            </w:tcMar>
          </w:tcPr>
          <w:p w14:paraId="656044E1" w14:textId="77777777" w:rsidR="000B2837" w:rsidRDefault="00000000" w:rsidP="00573A60">
            <w:pPr>
              <w:spacing w:after="40"/>
              <w:jc w:val="both"/>
            </w:pPr>
            <w:r>
              <w:rPr>
                <w:color w:val="1A1A1A"/>
                <w:sz w:val="18"/>
                <w:szCs w:val="18"/>
              </w:rPr>
              <w:t>Segment by app version/OS; inspect funnel step-by-step drop-off and crash logs</w:t>
            </w:r>
          </w:p>
        </w:tc>
      </w:tr>
      <w:tr w:rsidR="000B2837" w14:paraId="286E91BB" w14:textId="77777777">
        <w:tc>
          <w:tcPr>
            <w:tcW w:w="500" w:type="dxa"/>
            <w:shd w:val="clear" w:color="auto" w:fill="F1F1EF"/>
            <w:tcMar>
              <w:top w:w="90" w:type="dxa"/>
              <w:left w:w="120" w:type="dxa"/>
              <w:bottom w:w="90" w:type="dxa"/>
              <w:right w:w="120" w:type="dxa"/>
            </w:tcMar>
          </w:tcPr>
          <w:p w14:paraId="4F79211B" w14:textId="77777777" w:rsidR="000B2837" w:rsidRDefault="00000000" w:rsidP="00573A60">
            <w:pPr>
              <w:spacing w:after="40"/>
              <w:jc w:val="both"/>
            </w:pPr>
            <w:r>
              <w:rPr>
                <w:color w:val="1A1A1A"/>
                <w:sz w:val="18"/>
                <w:szCs w:val="18"/>
              </w:rPr>
              <w:t>4</w:t>
            </w:r>
          </w:p>
        </w:tc>
        <w:tc>
          <w:tcPr>
            <w:tcW w:w="4160" w:type="dxa"/>
            <w:shd w:val="clear" w:color="auto" w:fill="F1F1EF"/>
            <w:tcMar>
              <w:top w:w="90" w:type="dxa"/>
              <w:left w:w="120" w:type="dxa"/>
              <w:bottom w:w="90" w:type="dxa"/>
              <w:right w:w="120" w:type="dxa"/>
            </w:tcMar>
          </w:tcPr>
          <w:p w14:paraId="74F7D60F" w14:textId="77777777" w:rsidR="000B2837" w:rsidRDefault="00000000" w:rsidP="00573A60">
            <w:pPr>
              <w:spacing w:after="40"/>
              <w:jc w:val="both"/>
            </w:pPr>
            <w:r>
              <w:rPr>
                <w:color w:val="1A1A1A"/>
                <w:sz w:val="18"/>
                <w:szCs w:val="18"/>
              </w:rPr>
              <w:t>Consent expiry batch — a TTL on a purpose-consent expired for a large cohort simultaneously</w:t>
            </w:r>
          </w:p>
        </w:tc>
        <w:tc>
          <w:tcPr>
            <w:tcW w:w="4700" w:type="dxa"/>
            <w:shd w:val="clear" w:color="auto" w:fill="F1F1EF"/>
            <w:tcMar>
              <w:top w:w="90" w:type="dxa"/>
              <w:left w:w="120" w:type="dxa"/>
              <w:bottom w:w="90" w:type="dxa"/>
              <w:right w:w="120" w:type="dxa"/>
            </w:tcMar>
          </w:tcPr>
          <w:p w14:paraId="62DBE1B4" w14:textId="77777777" w:rsidR="000B2837" w:rsidRDefault="00000000" w:rsidP="00573A60">
            <w:pPr>
              <w:spacing w:after="40"/>
              <w:jc w:val="both"/>
            </w:pPr>
            <w:r>
              <w:rPr>
                <w:color w:val="1A1A1A"/>
                <w:sz w:val="18"/>
                <w:szCs w:val="18"/>
              </w:rPr>
              <w:t>Check the consent-expiry batch job logs and timestamp clustering</w:t>
            </w:r>
          </w:p>
        </w:tc>
      </w:tr>
      <w:tr w:rsidR="000B2837" w14:paraId="50109F3F" w14:textId="77777777">
        <w:tc>
          <w:tcPr>
            <w:tcW w:w="500" w:type="dxa"/>
            <w:shd w:val="clear" w:color="auto" w:fill="FFFFFF"/>
            <w:tcMar>
              <w:top w:w="90" w:type="dxa"/>
              <w:left w:w="120" w:type="dxa"/>
              <w:bottom w:w="90" w:type="dxa"/>
              <w:right w:w="120" w:type="dxa"/>
            </w:tcMar>
          </w:tcPr>
          <w:p w14:paraId="34D97685" w14:textId="77777777" w:rsidR="000B2837" w:rsidRDefault="00000000" w:rsidP="00573A60">
            <w:pPr>
              <w:spacing w:after="40"/>
              <w:jc w:val="both"/>
            </w:pPr>
            <w:r>
              <w:rPr>
                <w:color w:val="1A1A1A"/>
                <w:sz w:val="18"/>
                <w:szCs w:val="18"/>
              </w:rPr>
              <w:t>5</w:t>
            </w:r>
          </w:p>
        </w:tc>
        <w:tc>
          <w:tcPr>
            <w:tcW w:w="4160" w:type="dxa"/>
            <w:shd w:val="clear" w:color="auto" w:fill="FFFFFF"/>
            <w:tcMar>
              <w:top w:w="90" w:type="dxa"/>
              <w:left w:w="120" w:type="dxa"/>
              <w:bottom w:w="90" w:type="dxa"/>
              <w:right w:w="120" w:type="dxa"/>
            </w:tcMar>
          </w:tcPr>
          <w:p w14:paraId="15A4A004" w14:textId="77777777" w:rsidR="000B2837" w:rsidRDefault="00000000" w:rsidP="00573A60">
            <w:pPr>
              <w:spacing w:after="40"/>
              <w:jc w:val="both"/>
            </w:pPr>
            <w:r>
              <w:rPr>
                <w:color w:val="1A1A1A"/>
                <w:sz w:val="18"/>
                <w:szCs w:val="18"/>
              </w:rPr>
              <w:t>External trust event — a data-breach news cycle triggered a wave of manual withdrawals</w:t>
            </w:r>
          </w:p>
        </w:tc>
        <w:tc>
          <w:tcPr>
            <w:tcW w:w="4700" w:type="dxa"/>
            <w:shd w:val="clear" w:color="auto" w:fill="FFFFFF"/>
            <w:tcMar>
              <w:top w:w="90" w:type="dxa"/>
              <w:left w:w="120" w:type="dxa"/>
              <w:bottom w:w="90" w:type="dxa"/>
              <w:right w:w="120" w:type="dxa"/>
            </w:tcMar>
          </w:tcPr>
          <w:p w14:paraId="679B68CE" w14:textId="77777777" w:rsidR="000B2837" w:rsidRDefault="00000000" w:rsidP="00573A60">
            <w:pPr>
              <w:spacing w:after="40"/>
              <w:jc w:val="both"/>
            </w:pPr>
            <w:r>
              <w:rPr>
                <w:color w:val="1A1A1A"/>
                <w:sz w:val="18"/>
                <w:szCs w:val="18"/>
              </w:rPr>
              <w:t>Correlate withdrawal timestamps with news/social-listening timeline</w:t>
            </w:r>
          </w:p>
        </w:tc>
      </w:tr>
    </w:tbl>
    <w:p w14:paraId="28BA09C2" w14:textId="77777777" w:rsidR="000B2837" w:rsidRDefault="000B2837" w:rsidP="00573A60">
      <w:pPr>
        <w:spacing w:after="140"/>
        <w:jc w:val="both"/>
      </w:pPr>
    </w:p>
    <w:p w14:paraId="0415111A" w14:textId="77777777" w:rsidR="000B2837" w:rsidRDefault="00000000" w:rsidP="00573A60">
      <w:pPr>
        <w:pStyle w:val="Heading3"/>
        <w:spacing w:before="220" w:after="100"/>
        <w:jc w:val="both"/>
      </w:pPr>
      <w:bookmarkStart w:id="123" w:name="_Toc234089171"/>
      <w:r>
        <w:rPr>
          <w:b/>
          <w:bCs/>
          <w:color w:val="04512B"/>
          <w:sz w:val="21"/>
          <w:szCs w:val="21"/>
        </w:rPr>
        <w:t>Root-cause narrowing</w:t>
      </w:r>
      <w:bookmarkEnd w:id="123"/>
    </w:p>
    <w:p w14:paraId="373DB9B5" w14:textId="77777777" w:rsidR="000B2837" w:rsidRDefault="00000000" w:rsidP="00573A60">
      <w:pPr>
        <w:spacing w:after="160" w:line="276" w:lineRule="auto"/>
        <w:jc w:val="both"/>
      </w:pPr>
      <w:r>
        <w:rPr>
          <w:color w:val="1A1A1A"/>
        </w:rPr>
        <w:t>Drop concentrated in existing iOS users right after an app-store release points to a ship bug. Concentrated in one new city points to onboarding/localisation. A uniform drop with a spike in withdrawal events points to a trust/PR event. The fix, rollback, or targeted re-engagement follows directly from which pattern the data shows — instrumentation is checked first in every case, since it's the cheapest hypothesis to rule out and most 'metric drops' in practice are pipeline issues, not product ones.</w:t>
      </w:r>
    </w:p>
    <w:p w14:paraId="560A357C" w14:textId="77777777" w:rsidR="000B2837" w:rsidRDefault="00000000" w:rsidP="00573A60">
      <w:pPr>
        <w:jc w:val="both"/>
      </w:pPr>
      <w:r>
        <w:br w:type="page"/>
      </w:r>
    </w:p>
    <w:p w14:paraId="60B2C2FE" w14:textId="77777777" w:rsidR="000B2837" w:rsidRDefault="00000000" w:rsidP="00573A60">
      <w:pPr>
        <w:pStyle w:val="Heading1"/>
        <w:pBdr>
          <w:bottom w:val="single" w:sz="8" w:space="6" w:color="0B0B0C"/>
        </w:pBdr>
        <w:spacing w:before="480" w:after="200"/>
        <w:jc w:val="both"/>
      </w:pPr>
      <w:bookmarkStart w:id="124" w:name="_Toc234089172"/>
      <w:r>
        <w:rPr>
          <w:b/>
          <w:bCs/>
          <w:color w:val="0B0B0C"/>
          <w:sz w:val="30"/>
          <w:szCs w:val="30"/>
        </w:rPr>
        <w:lastRenderedPageBreak/>
        <w:t>8. Root Cause Analysis Framework</w:t>
      </w:r>
      <w:bookmarkEnd w:id="124"/>
    </w:p>
    <w:p w14:paraId="44EF6829" w14:textId="77777777" w:rsidR="000B2837" w:rsidRDefault="00000000" w:rsidP="00573A60">
      <w:pPr>
        <w:spacing w:after="160" w:line="276" w:lineRule="auto"/>
        <w:jc w:val="both"/>
      </w:pPr>
      <w:r>
        <w:rPr>
          <w:color w:val="1A1A1A"/>
        </w:rPr>
        <w:t>Applied generally, beyond the specific VCCR scenario above: any guardrail or metric anomaly on this project is triaged in the same fixed order, to avoid jumping to a product explanation before ruling out simpler causes.</w:t>
      </w:r>
    </w:p>
    <w:p w14:paraId="2F7BB73A" w14:textId="77777777" w:rsidR="000B2837" w:rsidRDefault="00000000" w:rsidP="00573A60">
      <w:pPr>
        <w:pStyle w:val="ListParagraph"/>
        <w:numPr>
          <w:ilvl w:val="0"/>
          <w:numId w:val="2"/>
        </w:numPr>
        <w:spacing w:after="90" w:line="264" w:lineRule="auto"/>
        <w:jc w:val="both"/>
      </w:pPr>
      <w:r>
        <w:rPr>
          <w:color w:val="1A1A1A"/>
        </w:rPr>
        <w:t>Step 1 — Instrumentation: has anything changed in the event pipeline, schema, or dashboard query itself?</w:t>
      </w:r>
    </w:p>
    <w:p w14:paraId="3830E6BD" w14:textId="77777777" w:rsidR="000B2837" w:rsidRDefault="00000000" w:rsidP="00573A60">
      <w:pPr>
        <w:pStyle w:val="ListParagraph"/>
        <w:numPr>
          <w:ilvl w:val="0"/>
          <w:numId w:val="2"/>
        </w:numPr>
        <w:spacing w:after="90" w:line="264" w:lineRule="auto"/>
        <w:jc w:val="both"/>
      </w:pPr>
      <w:r>
        <w:rPr>
          <w:color w:val="1A1A1A"/>
        </w:rPr>
        <w:t>Step 2 — Cohort: is the anomaly uniform across segments, or concentrated in one city, platform, or signup cohort?</w:t>
      </w:r>
    </w:p>
    <w:p w14:paraId="4710C31E" w14:textId="77777777" w:rsidR="000B2837" w:rsidRDefault="00000000" w:rsidP="00573A60">
      <w:pPr>
        <w:pStyle w:val="ListParagraph"/>
        <w:numPr>
          <w:ilvl w:val="0"/>
          <w:numId w:val="2"/>
        </w:numPr>
        <w:spacing w:after="90" w:line="264" w:lineRule="auto"/>
        <w:jc w:val="both"/>
      </w:pPr>
      <w:r>
        <w:rPr>
          <w:color w:val="1A1A1A"/>
        </w:rPr>
        <w:t>Step 3 — Release correlation: did the anomaly begin at the same time as an app release, on the affected platform specifically?</w:t>
      </w:r>
    </w:p>
    <w:p w14:paraId="691A234C" w14:textId="77777777" w:rsidR="000B2837" w:rsidRDefault="00000000" w:rsidP="00573A60">
      <w:pPr>
        <w:pStyle w:val="ListParagraph"/>
        <w:numPr>
          <w:ilvl w:val="0"/>
          <w:numId w:val="2"/>
        </w:numPr>
        <w:spacing w:after="90" w:line="264" w:lineRule="auto"/>
        <w:jc w:val="both"/>
      </w:pPr>
      <w:r>
        <w:rPr>
          <w:color w:val="1A1A1A"/>
        </w:rPr>
        <w:t>Step 4 — External correlation: does the anomaly's timing align with a news cycle, competitor action, or seasonal pattern (e.g., festival travel)?</w:t>
      </w:r>
    </w:p>
    <w:p w14:paraId="2AC90CCD" w14:textId="77777777" w:rsidR="000B2837" w:rsidRDefault="00000000" w:rsidP="00573A60">
      <w:pPr>
        <w:pStyle w:val="ListParagraph"/>
        <w:numPr>
          <w:ilvl w:val="0"/>
          <w:numId w:val="2"/>
        </w:numPr>
        <w:spacing w:after="90" w:line="264" w:lineRule="auto"/>
        <w:jc w:val="both"/>
      </w:pPr>
      <w:r>
        <w:rPr>
          <w:color w:val="1A1A1A"/>
        </w:rPr>
        <w:t xml:space="preserve">Step 5 — Only after 1–4 </w:t>
      </w:r>
      <w:proofErr w:type="gramStart"/>
      <w:r>
        <w:rPr>
          <w:color w:val="1A1A1A"/>
        </w:rPr>
        <w:t>are</w:t>
      </w:r>
      <w:proofErr w:type="gramEnd"/>
      <w:r>
        <w:rPr>
          <w:color w:val="1A1A1A"/>
        </w:rPr>
        <w:t xml:space="preserve"> ruled out: treat it as a genuine product/design regression and escalate to Design + PM for a fix, not before.</w:t>
      </w:r>
    </w:p>
    <w:p w14:paraId="7DFCE76A" w14:textId="77777777" w:rsidR="000B2837" w:rsidRDefault="000B2837" w:rsidP="00573A60">
      <w:pPr>
        <w:spacing w:after="2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2837" w14:paraId="62D5503F" w14:textId="77777777">
        <w:tc>
          <w:tcPr>
            <w:tcW w:w="9360" w:type="dxa"/>
            <w:shd w:val="clear" w:color="auto" w:fill="E3F7EC"/>
            <w:tcMar>
              <w:top w:w="160" w:type="dxa"/>
              <w:left w:w="200" w:type="dxa"/>
              <w:bottom w:w="160" w:type="dxa"/>
              <w:right w:w="200" w:type="dxa"/>
            </w:tcMar>
          </w:tcPr>
          <w:p w14:paraId="6A46D0A1" w14:textId="77777777" w:rsidR="000B2837" w:rsidRDefault="00000000" w:rsidP="00573A60">
            <w:pPr>
              <w:spacing w:after="60"/>
              <w:jc w:val="both"/>
            </w:pPr>
            <w:r>
              <w:rPr>
                <w:b/>
                <w:bCs/>
                <w:caps/>
                <w:color w:val="04512B"/>
                <w:sz w:val="19"/>
                <w:szCs w:val="19"/>
              </w:rPr>
              <w:t>What Part 6 builds on this</w:t>
            </w:r>
          </w:p>
          <w:p w14:paraId="39BEABE5" w14:textId="77777777" w:rsidR="000B2837" w:rsidRDefault="00000000" w:rsidP="00573A60">
            <w:pPr>
              <w:jc w:val="both"/>
            </w:pPr>
            <w:r>
              <w:rPr>
                <w:color w:val="1A1A1A"/>
                <w:sz w:val="20"/>
                <w:szCs w:val="20"/>
              </w:rPr>
              <w:t>Part 6 (Engineering) turns every feature in Part 3 and every service in Part 4 into epics, sprint-level tasks, and a release checklist — using the analytics events defined here as the acceptance criteria for 'instrumentation complete' on each ticket.</w:t>
            </w:r>
          </w:p>
        </w:tc>
      </w:tr>
    </w:tbl>
    <w:p w14:paraId="2C747BD8" w14:textId="77777777" w:rsidR="006705CC" w:rsidRDefault="006705CC" w:rsidP="00573A60">
      <w:pPr>
        <w:jc w:val="both"/>
      </w:pPr>
    </w:p>
    <w:sectPr w:rsidR="006705C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36BF1" w14:textId="77777777" w:rsidR="00826BE7" w:rsidRDefault="00826BE7">
      <w:r>
        <w:separator/>
      </w:r>
    </w:p>
  </w:endnote>
  <w:endnote w:type="continuationSeparator" w:id="0">
    <w:p w14:paraId="52B5D67E" w14:textId="77777777" w:rsidR="00826BE7" w:rsidRDefault="00826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12F82" w14:textId="77777777" w:rsidR="000B2837" w:rsidRDefault="00000000">
    <w:pPr>
      <w:jc w:val="center"/>
    </w:pPr>
    <w:r>
      <w:rPr>
        <w:color w:val="6B6B6B"/>
        <w:sz w:val="15"/>
        <w:szCs w:val="15"/>
      </w:rPr>
      <w:t xml:space="preserve">Confidential — Internal Draft   ·   Page </w:t>
    </w:r>
    <w:r>
      <w:rPr>
        <w:color w:val="6B6B6B"/>
        <w:sz w:val="15"/>
        <w:szCs w:val="15"/>
      </w:rPr>
      <w:fldChar w:fldCharType="begin"/>
    </w:r>
    <w:r>
      <w:rPr>
        <w:color w:val="6B6B6B"/>
        <w:sz w:val="15"/>
        <w:szCs w:val="15"/>
      </w:rPr>
      <w:instrText>PAGE</w:instrText>
    </w:r>
    <w:r>
      <w:rPr>
        <w:color w:val="6B6B6B"/>
        <w:sz w:val="15"/>
        <w:szCs w:val="15"/>
      </w:rPr>
      <w:fldChar w:fldCharType="separate"/>
    </w:r>
    <w:r w:rsidR="003F1189">
      <w:rPr>
        <w:noProof/>
        <w:color w:val="6B6B6B"/>
        <w:sz w:val="15"/>
        <w:szCs w:val="15"/>
      </w:rPr>
      <w:t>1</w:t>
    </w:r>
    <w:r>
      <w:rPr>
        <w:color w:val="6B6B6B"/>
        <w:sz w:val="15"/>
        <w:szCs w:val="15"/>
      </w:rPr>
      <w:fldChar w:fldCharType="end"/>
    </w:r>
    <w:r>
      <w:rPr>
        <w:color w:val="6B6B6B"/>
        <w:sz w:val="15"/>
        <w:szCs w:val="15"/>
      </w:rPr>
      <w:t xml:space="preserve"> of </w:t>
    </w:r>
    <w:r>
      <w:rPr>
        <w:color w:val="6B6B6B"/>
        <w:sz w:val="15"/>
        <w:szCs w:val="15"/>
      </w:rPr>
      <w:fldChar w:fldCharType="begin"/>
    </w:r>
    <w:r>
      <w:rPr>
        <w:color w:val="6B6B6B"/>
        <w:sz w:val="15"/>
        <w:szCs w:val="15"/>
      </w:rPr>
      <w:instrText>NUMPAGES</w:instrText>
    </w:r>
    <w:r>
      <w:rPr>
        <w:color w:val="6B6B6B"/>
        <w:sz w:val="15"/>
        <w:szCs w:val="15"/>
      </w:rPr>
      <w:fldChar w:fldCharType="separate"/>
    </w:r>
    <w:r w:rsidR="003F1189">
      <w:rPr>
        <w:noProof/>
        <w:color w:val="6B6B6B"/>
        <w:sz w:val="15"/>
        <w:szCs w:val="15"/>
      </w:rPr>
      <w:t>1</w:t>
    </w:r>
    <w:r>
      <w:rPr>
        <w:color w:val="6B6B6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92E5D" w14:textId="77777777" w:rsidR="00826BE7" w:rsidRDefault="00826BE7">
      <w:r>
        <w:separator/>
      </w:r>
    </w:p>
  </w:footnote>
  <w:footnote w:type="continuationSeparator" w:id="0">
    <w:p w14:paraId="20BD7798" w14:textId="77777777" w:rsidR="00826BE7" w:rsidRDefault="00826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2BBD8" w14:textId="77777777" w:rsidR="000B2837" w:rsidRDefault="00000000">
    <w:pPr>
      <w:pBdr>
        <w:bottom w:val="single" w:sz="4" w:space="4" w:color="D9D9D6"/>
      </w:pBdr>
      <w:jc w:val="right"/>
    </w:pPr>
    <w:r>
      <w:rPr>
        <w:color w:val="6B6B6B"/>
        <w:sz w:val="15"/>
        <w:szCs w:val="15"/>
      </w:rPr>
      <w:t>Consent, Uncomplicated — Implementation Guide (Parts 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1568"/>
    <w:multiLevelType w:val="hybridMultilevel"/>
    <w:tmpl w:val="E600524E"/>
    <w:lvl w:ilvl="0" w:tplc="10D2B824">
      <w:start w:val="1"/>
      <w:numFmt w:val="bullet"/>
      <w:lvlText w:val="●"/>
      <w:lvlJc w:val="left"/>
      <w:pPr>
        <w:ind w:left="720" w:hanging="360"/>
      </w:pPr>
    </w:lvl>
    <w:lvl w:ilvl="1" w:tplc="F65015EC">
      <w:start w:val="1"/>
      <w:numFmt w:val="bullet"/>
      <w:lvlText w:val="○"/>
      <w:lvlJc w:val="left"/>
      <w:pPr>
        <w:ind w:left="1440" w:hanging="360"/>
      </w:pPr>
    </w:lvl>
    <w:lvl w:ilvl="2" w:tplc="5EA44C6C">
      <w:start w:val="1"/>
      <w:numFmt w:val="bullet"/>
      <w:lvlText w:val="■"/>
      <w:lvlJc w:val="left"/>
      <w:pPr>
        <w:ind w:left="2160" w:hanging="360"/>
      </w:pPr>
    </w:lvl>
    <w:lvl w:ilvl="3" w:tplc="5F5A9C04">
      <w:start w:val="1"/>
      <w:numFmt w:val="bullet"/>
      <w:lvlText w:val="●"/>
      <w:lvlJc w:val="left"/>
      <w:pPr>
        <w:ind w:left="2880" w:hanging="360"/>
      </w:pPr>
    </w:lvl>
    <w:lvl w:ilvl="4" w:tplc="C3563940">
      <w:start w:val="1"/>
      <w:numFmt w:val="bullet"/>
      <w:lvlText w:val="○"/>
      <w:lvlJc w:val="left"/>
      <w:pPr>
        <w:ind w:left="3600" w:hanging="360"/>
      </w:pPr>
    </w:lvl>
    <w:lvl w:ilvl="5" w:tplc="AAD6708C">
      <w:start w:val="1"/>
      <w:numFmt w:val="bullet"/>
      <w:lvlText w:val="■"/>
      <w:lvlJc w:val="left"/>
      <w:pPr>
        <w:ind w:left="4320" w:hanging="360"/>
      </w:pPr>
    </w:lvl>
    <w:lvl w:ilvl="6" w:tplc="2970043E">
      <w:start w:val="1"/>
      <w:numFmt w:val="bullet"/>
      <w:lvlText w:val="●"/>
      <w:lvlJc w:val="left"/>
      <w:pPr>
        <w:ind w:left="5040" w:hanging="360"/>
      </w:pPr>
    </w:lvl>
    <w:lvl w:ilvl="7" w:tplc="0D803BCE">
      <w:start w:val="1"/>
      <w:numFmt w:val="bullet"/>
      <w:lvlText w:val="●"/>
      <w:lvlJc w:val="left"/>
      <w:pPr>
        <w:ind w:left="5760" w:hanging="360"/>
      </w:pPr>
    </w:lvl>
    <w:lvl w:ilvl="8" w:tplc="B310E1CA">
      <w:start w:val="1"/>
      <w:numFmt w:val="bullet"/>
      <w:lvlText w:val="●"/>
      <w:lvlJc w:val="left"/>
      <w:pPr>
        <w:ind w:left="6480" w:hanging="360"/>
      </w:pPr>
    </w:lvl>
  </w:abstractNum>
  <w:abstractNum w:abstractNumId="1" w15:restartNumberingAfterBreak="0">
    <w:nsid w:val="22704B71"/>
    <w:multiLevelType w:val="hybridMultilevel"/>
    <w:tmpl w:val="D8524424"/>
    <w:lvl w:ilvl="0" w:tplc="72D24632">
      <w:start w:val="1"/>
      <w:numFmt w:val="bullet"/>
      <w:lvlText w:val="•"/>
      <w:lvlJc w:val="left"/>
      <w:pPr>
        <w:ind w:left="360" w:hanging="260"/>
      </w:pPr>
    </w:lvl>
    <w:lvl w:ilvl="1" w:tplc="4FAA9904">
      <w:start w:val="1"/>
      <w:numFmt w:val="bullet"/>
      <w:lvlText w:val="–"/>
      <w:lvlJc w:val="left"/>
      <w:pPr>
        <w:ind w:left="720" w:hanging="260"/>
      </w:pPr>
    </w:lvl>
    <w:lvl w:ilvl="2" w:tplc="CEDC5080">
      <w:numFmt w:val="decimal"/>
      <w:lvlText w:val=""/>
      <w:lvlJc w:val="left"/>
    </w:lvl>
    <w:lvl w:ilvl="3" w:tplc="AFFC09FC">
      <w:numFmt w:val="decimal"/>
      <w:lvlText w:val=""/>
      <w:lvlJc w:val="left"/>
    </w:lvl>
    <w:lvl w:ilvl="4" w:tplc="7868B418">
      <w:numFmt w:val="decimal"/>
      <w:lvlText w:val=""/>
      <w:lvlJc w:val="left"/>
    </w:lvl>
    <w:lvl w:ilvl="5" w:tplc="A7D04AF6">
      <w:numFmt w:val="decimal"/>
      <w:lvlText w:val=""/>
      <w:lvlJc w:val="left"/>
    </w:lvl>
    <w:lvl w:ilvl="6" w:tplc="501CBA68">
      <w:numFmt w:val="decimal"/>
      <w:lvlText w:val=""/>
      <w:lvlJc w:val="left"/>
    </w:lvl>
    <w:lvl w:ilvl="7" w:tplc="DABAB176">
      <w:numFmt w:val="decimal"/>
      <w:lvlText w:val=""/>
      <w:lvlJc w:val="left"/>
    </w:lvl>
    <w:lvl w:ilvl="8" w:tplc="84A89E1A">
      <w:numFmt w:val="decimal"/>
      <w:lvlText w:val=""/>
      <w:lvlJc w:val="left"/>
    </w:lvl>
  </w:abstractNum>
  <w:num w:numId="1" w16cid:durableId="969939529">
    <w:abstractNumId w:val="0"/>
    <w:lvlOverride w:ilvl="0">
      <w:startOverride w:val="1"/>
    </w:lvlOverride>
  </w:num>
  <w:num w:numId="2" w16cid:durableId="8811364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837"/>
    <w:rsid w:val="000B2837"/>
    <w:rsid w:val="003F1189"/>
    <w:rsid w:val="0056729D"/>
    <w:rsid w:val="00573A60"/>
    <w:rsid w:val="006705CC"/>
    <w:rsid w:val="00826BE7"/>
    <w:rsid w:val="00DD6E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D5A6"/>
  <w15:docId w15:val="{98EF4798-A7CB-4AA8-BFB6-95385E94F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F1189"/>
    <w:pPr>
      <w:spacing w:after="100"/>
    </w:pPr>
  </w:style>
  <w:style w:type="paragraph" w:styleId="TOC3">
    <w:name w:val="toc 3"/>
    <w:basedOn w:val="Normal"/>
    <w:next w:val="Normal"/>
    <w:autoRedefine/>
    <w:uiPriority w:val="39"/>
    <w:unhideWhenUsed/>
    <w:rsid w:val="003F1189"/>
    <w:pPr>
      <w:spacing w:after="100"/>
      <w:ind w:left="420"/>
    </w:pPr>
  </w:style>
  <w:style w:type="paragraph" w:styleId="TOC2">
    <w:name w:val="toc 2"/>
    <w:basedOn w:val="Normal"/>
    <w:next w:val="Normal"/>
    <w:autoRedefine/>
    <w:uiPriority w:val="39"/>
    <w:unhideWhenUsed/>
    <w:rsid w:val="003F1189"/>
    <w:pPr>
      <w:spacing w:after="100"/>
      <w:ind w:left="210"/>
    </w:pPr>
  </w:style>
  <w:style w:type="paragraph" w:styleId="TOC4">
    <w:name w:val="toc 4"/>
    <w:basedOn w:val="Normal"/>
    <w:next w:val="Normal"/>
    <w:autoRedefine/>
    <w:uiPriority w:val="39"/>
    <w:unhideWhenUsed/>
    <w:rsid w:val="003F118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F118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F118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F118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F118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F118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3F11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56</Pages>
  <Words>11949</Words>
  <Characters>68115</Characters>
  <Application>Microsoft Office Word</Application>
  <DocSecurity>0</DocSecurity>
  <Lines>567</Lines>
  <Paragraphs>159</Paragraphs>
  <ScaleCrop>false</ScaleCrop>
  <Company/>
  <LinksUpToDate>false</LinksUpToDate>
  <CharactersWithSpaces>79905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Uncomplicated — Parts 1–5</dc:title>
  <dc:creator>Product Management</dc:creator>
  <cp:lastModifiedBy>Prathiba P</cp:lastModifiedBy>
  <cp:revision>3</cp:revision>
  <dcterms:created xsi:type="dcterms:W3CDTF">2026-07-04T14:51:00Z</dcterms:created>
  <dcterms:modified xsi:type="dcterms:W3CDTF">2026-07-04T14:59:00Z</dcterms:modified>
</cp:coreProperties>
</file>