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com.project.atm;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java.io.IOException;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java.text.DecimalFormat;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java.util.HashMap;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java.util.Scanner;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Options extends BankAccount{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Scanner menuInput = new Scanner(System.in);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DecimalFormat moneyFormat = new DecimalFormat("'$'###,##0.00");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HashMap&lt;Integer, Integer&gt; data = new HashMap&lt;Integer, Integer&gt;();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void getLogin() throws IOException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x=1;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data.put(1234, 1234);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data.put(5678, 5678);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System.out.println("Welcome to the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System.out.println("Enter customer number");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setCustomerNumber(menuInput.nextInt());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System.out.println("Enter pin number");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setPinNumber(menuInput.nextInt());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catch (Exception 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"Invalid characters. Only numbers" + "\n" 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x=2;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cn =getCustomerNumber();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pn = getPinNumber();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(data.containsKey(cn) &amp;&amp; data.get(cn) == pn)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"Wrong customer number or pin number"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while (x==1);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void getAccountType()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System.out.println("Select account you want to access:");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1 - Checking Account");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2 - Saving Account");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3 -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selection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switch (selection)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getChecking();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getSaving();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System.out.println("Thank you for using the ATM 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public void getChecking()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System.out.println("Checking Account: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1 - View Balance");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2 - Withdraw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3 - Deposit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4 -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System.out.println("Choice: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int selection1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switch (selection1)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System.out.println("Checking Account Balance:" + moneyFormat.format(getCheckingBalance()));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getCheckingWithdrawInput();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getCheckingDepositInput();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4: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System.out.println("Thank you for using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getChecking();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public void getSaving()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System.out.println("Saving Account: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1 - View Balance");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2 - Withdraw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3 - Deposit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4 -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System.out.println("Choice: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int selection2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switch (selection2)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System.out.println("Checking Account Balance:" + moneyFormat.format(getSavingBalance()));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getsavingWithdrawInput();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getSavingDepositInput();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4: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System.out.println("Thank you for using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