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Planning Logic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4. Project Planning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Project Planning Rationale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explains the logic behind task sequencing, resource allocation, and milestone definition for the Motor Temperature Prediction project.</w:t>
      </w:r>
    </w:p>
    <w:p>
      <w:pPr>
        <w:pStyle w:val="Heading1"/>
      </w:pPr>
      <w:r>
        <w:t xml:space="preserve">Work Breakdown Structure</w:t>
      </w:r>
    </w:p>
    <w:p>
      <w:pPr>
        <w:pStyle w:val="Heading2"/>
      </w:pPr>
      <w:r>
        <w:t xml:space="preserve">Phase 1: Ideation (Days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Brainstorming session with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empathy map for user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Ideation Phase documents</w:t>
      </w:r>
    </w:p>
    <w:p>
      <w:pPr>
        <w:pStyle w:val="Heading2"/>
      </w:pPr>
      <w:r>
        <w:t xml:space="preserve">Phase 2: Requirement Analysis (Days 4–7)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Data Flow Diagrams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Solution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Requirements documents</w:t>
      </w:r>
    </w:p>
    <w:p>
      <w:pPr>
        <w:pStyle w:val="Heading2"/>
      </w:pPr>
      <w:r>
        <w:t xml:space="preserve">Phase 3: Project Design (Days 8–11)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Problem-Solution Fit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Propose solution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data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Design documents</w:t>
      </w:r>
    </w:p>
    <w:p>
      <w:pPr>
        <w:pStyle w:val="Heading2"/>
      </w:pPr>
      <w:r>
        <w:t xml:space="preserve">Phase 4: Project Planning (Days 12–14)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project schedule and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roles and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Planning documents</w:t>
      </w:r>
    </w:p>
    <w:p>
      <w:pPr>
        <w:pStyle w:val="Heading2"/>
      </w:pPr>
      <w:r>
        <w:t xml:space="preserve">Phase 5: Development (Days 15–25)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collection and 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training and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application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template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Working application</w:t>
      </w:r>
    </w:p>
    <w:p>
      <w:pPr>
        <w:pStyle w:val="Heading2"/>
      </w:pPr>
      <w:r>
        <w:t xml:space="preserve">Phase 6: Testing &amp; Documentation (Days 26–30)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UAT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Deployed application + documentation</w:t>
      </w:r>
    </w:p>
    <w:p>
      <w:pPr>
        <w:pStyle w:val="Heading1"/>
      </w:pPr>
      <w:r>
        <w:t xml:space="preserve">Critical Path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 Preprocessing → Model Training → Model Evaluation → Model Saving → Flask App → Template Integration → Deployment</w:t>
      </w:r>
    </w:p>
    <w:p>
      <w:pPr>
        <w:pStyle w:val="Heading1"/>
      </w:pPr>
      <w:r>
        <w:t xml:space="preserve">Risk Log</w:t>
      </w:r>
    </w:p>
    <w:p>
      <w:pPr>
        <w:pStyle w:val="Heading2"/>
      </w:pPr>
      <w:r>
        <w:t xml:space="preserve">Risk 1: Low model accuracy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Probability: Medium. Impact: High. Mitigation: Try multiple algorithms, perform hyperparameter tuning.</w:t>
      </w:r>
    </w:p>
    <w:p>
      <w:pPr>
        <w:pStyle w:val="Heading2"/>
      </w:pPr>
      <w:r>
        <w:t xml:space="preserve">Risk 2: Deployment failures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Probability: Low. Impact: Medium. Mitigation: Test locally with Gunicorn before deploying to cloud.</w:t>
      </w:r>
    </w:p>
    <w:p>
      <w:pPr>
        <w:pStyle w:val="Heading2"/>
      </w:pPr>
      <w:r>
        <w:t xml:space="preserve">Risk 3: Dataset quality issues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Probability: Medium. Impact: High. Mitigation: Thorough EDA and preprocessing.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2026-02-28T17:40:54.103Z</dcterms:created>
  <dcterms:modified xsi:type="dcterms:W3CDTF">2026-02-28T17:40:54.103Z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