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D4ED8"/>
          <w:sz w:val="88"/>
          <w:szCs w:val="88"/>
        </w:rPr>
        <w:t xml:space="preserve">Headroom</w:t>
      </w:r>
    </w:p>
    <w:p>
      <w:pPr>
        <w:spacing w:after="100" w:before="0"/>
        <w:jc w:val="center"/>
      </w:pPr>
      <w:r>
        <w:rPr>
          <w:rFonts w:ascii="Arial" w:cs="Arial" w:eastAsia="Arial" w:hAnsi="Arial"/>
          <w:color w:val="0F172A"/>
          <w:sz w:val="40"/>
          <w:szCs w:val="40"/>
        </w:rPr>
        <w:t xml:space="preserve">Cash Flow Intelligence Platform</w:t>
      </w:r>
    </w:p>
    <w:p>
      <w:pPr>
        <w:spacing w:after="600" w:before="0"/>
        <w:jc w:val="center"/>
      </w:pPr>
      <w:r>
        <w:rPr>
          <w:rFonts w:ascii="Arial" w:cs="Arial" w:eastAsia="Arial" w:hAnsi="Arial"/>
          <w:color w:val="475569"/>
          <w:sz w:val="28"/>
          <w:szCs w:val="28"/>
        </w:rPr>
        <w:t xml:space="preserve">Complete Technical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200"/>
              <w:left w:type="dxa" w:w="160"/>
              <w:bottom w:type="dxa" w:w="200"/>
              <w:right w:type="dxa" w:w="160"/>
            </w:tcMar>
          </w:tcPr>
          <w:p>
            <w:pPr>
              <w:jc w:val="center"/>
            </w:pPr>
            <w:r>
              <w:rPr>
                <w:rFonts w:ascii="Arial" w:cs="Arial" w:eastAsia="Arial" w:hAnsi="Arial"/>
                <w:color w:val="475569"/>
                <w:sz w:val="18"/>
                <w:szCs w:val="18"/>
              </w:rPr>
              <w:t xml:space="preserve">Frontend</w:t>
            </w:r>
          </w:p>
          <w:p>
            <w:pPr>
              <w:jc w:val="center"/>
            </w:pPr>
            <w:r>
              <w:rPr>
                <w:rFonts w:ascii="Arial" w:cs="Arial" w:eastAsia="Arial" w:hAnsi="Arial"/>
                <w:b/>
                <w:bCs/>
                <w:color w:val="0F172A"/>
                <w:sz w:val="22"/>
                <w:szCs w:val="22"/>
              </w:rPr>
              <w:t xml:space="preserve">React + TypeScript</w:t>
            </w:r>
          </w:p>
        </w:tc>
        <w:tc>
          <w:tcPr>
            <w:tcW w:type="dxa" w:w="2340"/>
            <w:tcBorders>
              <w:top w:val="single" w:color="CBD5E1" w:sz="1"/>
              <w:left w:val="single" w:color="CBD5E1" w:sz="1"/>
              <w:bottom w:val="single" w:color="CBD5E1" w:sz="1"/>
              <w:right w:val="single" w:color="CBD5E1" w:sz="1"/>
            </w:tcBorders>
            <w:shd w:fill="F8FAFC" w:val="clear"/>
            <w:tcMar>
              <w:top w:type="dxa" w:w="200"/>
              <w:left w:type="dxa" w:w="160"/>
              <w:bottom w:type="dxa" w:w="200"/>
              <w:right w:type="dxa" w:w="160"/>
            </w:tcMar>
          </w:tcPr>
          <w:p>
            <w:pPr>
              <w:jc w:val="center"/>
            </w:pPr>
            <w:r>
              <w:rPr>
                <w:rFonts w:ascii="Arial" w:cs="Arial" w:eastAsia="Arial" w:hAnsi="Arial"/>
                <w:color w:val="475569"/>
                <w:sz w:val="18"/>
                <w:szCs w:val="18"/>
              </w:rPr>
              <w:t xml:space="preserve">Backend</w:t>
            </w:r>
          </w:p>
          <w:p>
            <w:pPr>
              <w:jc w:val="center"/>
            </w:pPr>
            <w:r>
              <w:rPr>
                <w:rFonts w:ascii="Arial" w:cs="Arial" w:eastAsia="Arial" w:hAnsi="Arial"/>
                <w:b/>
                <w:bCs/>
                <w:color w:val="0F172A"/>
                <w:sz w:val="22"/>
                <w:szCs w:val="22"/>
              </w:rPr>
              <w:t xml:space="preserve">Node.js + Python</w:t>
            </w:r>
          </w:p>
        </w:tc>
        <w:tc>
          <w:tcPr>
            <w:tcW w:type="dxa" w:w="2340"/>
            <w:tcBorders>
              <w:top w:val="single" w:color="CBD5E1" w:sz="1"/>
              <w:left w:val="single" w:color="CBD5E1" w:sz="1"/>
              <w:bottom w:val="single" w:color="CBD5E1" w:sz="1"/>
              <w:right w:val="single" w:color="CBD5E1" w:sz="1"/>
            </w:tcBorders>
            <w:shd w:fill="F8FAFC" w:val="clear"/>
            <w:tcMar>
              <w:top w:type="dxa" w:w="200"/>
              <w:left w:type="dxa" w:w="160"/>
              <w:bottom w:type="dxa" w:w="200"/>
              <w:right w:type="dxa" w:w="160"/>
            </w:tcMar>
          </w:tcPr>
          <w:p>
            <w:pPr>
              <w:jc w:val="center"/>
            </w:pPr>
            <w:r>
              <w:rPr>
                <w:rFonts w:ascii="Arial" w:cs="Arial" w:eastAsia="Arial" w:hAnsi="Arial"/>
                <w:color w:val="475569"/>
                <w:sz w:val="18"/>
                <w:szCs w:val="18"/>
              </w:rPr>
              <w:t xml:space="preserve">Database</w:t>
            </w:r>
          </w:p>
          <w:p>
            <w:pPr>
              <w:jc w:val="center"/>
            </w:pPr>
            <w:r>
              <w:rPr>
                <w:rFonts w:ascii="Arial" w:cs="Arial" w:eastAsia="Arial" w:hAnsi="Arial"/>
                <w:b/>
                <w:bCs/>
                <w:color w:val="0F172A"/>
                <w:sz w:val="22"/>
                <w:szCs w:val="22"/>
              </w:rPr>
              <w:t xml:space="preserve">PostgreSQL + Redis</w:t>
            </w:r>
          </w:p>
        </w:tc>
        <w:tc>
          <w:tcPr>
            <w:tcW w:type="dxa" w:w="2340"/>
            <w:tcBorders>
              <w:top w:val="single" w:color="CBD5E1" w:sz="1"/>
              <w:left w:val="single" w:color="CBD5E1" w:sz="1"/>
              <w:bottom w:val="single" w:color="CBD5E1" w:sz="1"/>
              <w:right w:val="single" w:color="CBD5E1" w:sz="1"/>
            </w:tcBorders>
            <w:shd w:fill="F8FAFC" w:val="clear"/>
            <w:tcMar>
              <w:top w:type="dxa" w:w="200"/>
              <w:left w:type="dxa" w:w="160"/>
              <w:bottom w:type="dxa" w:w="200"/>
              <w:right w:type="dxa" w:w="160"/>
            </w:tcMar>
          </w:tcPr>
          <w:p>
            <w:pPr>
              <w:jc w:val="center"/>
            </w:pPr>
            <w:r>
              <w:rPr>
                <w:rFonts w:ascii="Arial" w:cs="Arial" w:eastAsia="Arial" w:hAnsi="Arial"/>
                <w:color w:val="475569"/>
                <w:sz w:val="18"/>
                <w:szCs w:val="18"/>
              </w:rPr>
              <w:t xml:space="preserve">Infra</w:t>
            </w:r>
          </w:p>
          <w:p>
            <w:pPr>
              <w:jc w:val="center"/>
            </w:pPr>
            <w:r>
              <w:rPr>
                <w:rFonts w:ascii="Arial" w:cs="Arial" w:eastAsia="Arial" w:hAnsi="Arial"/>
                <w:b/>
                <w:bCs/>
                <w:color w:val="0F172A"/>
                <w:sz w:val="22"/>
                <w:szCs w:val="22"/>
              </w:rPr>
              <w:t xml:space="preserve">AWS + Terraform</w:t>
            </w:r>
          </w:p>
        </w:tc>
      </w:tr>
    </w:tbl>
    <w:p>
      <w:pPr>
        <w:spacing w:after="160"/>
      </w:pPr>
      <w:r>
        <w:t xml:space="preserve"/>
      </w:r>
    </w:p>
    <w:p>
      <w:pPr>
        <w:pBdr>
          <w:top w:val="single" w:color="1D4ED8" w:sz="4" w:space="1"/>
          <w:bottom w:val="single" w:color="1D4ED8" w:sz="4" w:space="1"/>
        </w:pBdr>
        <w:jc w:val="center"/>
      </w:pPr>
      <w:r>
        <w:rPr>
          <w:rFonts w:ascii="Arial" w:cs="Arial" w:eastAsia="Arial" w:hAnsi="Arial"/>
          <w:color w:val="475569"/>
          <w:sz w:val="20"/>
          <w:szCs w:val="20"/>
        </w:rPr>
        <w:t xml:space="preserve">Version 1.0  |  April 2026  |  Engineer-Confidential</w:t>
      </w:r>
    </w:p>
    <w:p>
      <w:r>
        <w:br w:type="page"/>
      </w:r>
    </w:p>
    <w:p>
      <w:pPr>
        <w:pStyle w:val="Heading1"/>
        <w:spacing w:after="200" w:before="560"/>
      </w:pPr>
      <w:r>
        <w:rPr>
          <w:rFonts w:ascii="Arial" w:cs="Arial" w:eastAsia="Arial" w:hAnsi="Arial"/>
          <w:b/>
          <w:bCs/>
          <w:color w:val="0F172A"/>
          <w:sz w:val="40"/>
          <w:szCs w:val="40"/>
        </w:rPr>
        <w:t xml:space="preserve">1. System Overview</w:t>
      </w:r>
    </w:p>
    <w:p>
      <w:pPr>
        <w:spacing w:after="100" w:before="60"/>
      </w:pPr>
      <w:r>
        <w:rPr>
          <w:rFonts w:ascii="Arial" w:cs="Arial" w:eastAsia="Arial" w:hAnsi="Arial"/>
          <w:color w:val="0F172A"/>
          <w:sz w:val="22"/>
          <w:szCs w:val="22"/>
        </w:rPr>
        <w:t xml:space="preserve">Headroom is a multi-tenant SaaS platform with three distinct product pillars: a cash flow forecasting engine, an embedded credit marketplace, and a public capital-raising infrastructure. Each pillar is architecturally independent but shares a common data layer, authentication system, and event bus. The platform serves SMB owners (primary users), accountants (secondary users), and investors (tertiary users, capital layer only).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D4ED8" w:val="clear"/>
          </w:tcPr>
          <w:p>
            <w:r>
              <w:t xml:space="preserve"/>
            </w:r>
          </w:p>
        </w:tc>
        <w:tc>
          <w:tcPr>
            <w:tcW w:type="dxa" w:w="914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0F172A"/>
                <w:sz w:val="22"/>
                <w:szCs w:val="22"/>
              </w:rPr>
              <w:t xml:space="preserve">Design principle: every architectural decision must support this constraint — an SMB owner with no technical background connects their bank account and sees an accurate 90-day cash forecast within 10 minutes. Complexity lives in the infrastructure, never in the experience.</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1.1 High-level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1800"/>
        <w:gridCol w:w="1360"/>
      </w:tblGrid>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Layer</w:t>
            </w:r>
          </w:p>
        </w:tc>
        <w:tc>
          <w:tcPr>
            <w:tcW w:type="dxa" w:w="3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Components</w:t>
            </w:r>
          </w:p>
        </w:tc>
        <w:tc>
          <w:tcPr>
            <w:tcW w:type="dxa" w:w="1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Primary language</w:t>
            </w:r>
          </w:p>
        </w:tc>
        <w:tc>
          <w:tcPr>
            <w:tcW w:type="dxa" w:w="1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Hosted 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Client — Web</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React SPA, dashboard, investor portal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TypeScript</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Vercel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Client — Mobile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React Native (iOS + Android)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TypeScript</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App Store / Play Store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API Gateway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 GraphQL gateway, auth, rate limiting</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Node.js</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API Gateway + Lambda</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Core services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Forecast engine, alert engine, normalization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Python</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ECS (Fargate)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Credit service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Underwriting, offer routing, repayment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Node.js</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ECS (Fargate)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Capital service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Reg CF flows, investor portal, escrow</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Node.js</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ECS (Fargate)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Data sync workers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Bank + accounting platform connectors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Python</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SQS + Lambda</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ML pipeline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Model training, scoring, monitoring</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Python</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SageMaker</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Primary database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Multi-tenant PostgreSQL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SQL</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RDS (Multi-AZ)</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Cache layer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Session, forecast results, rate limits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Redis</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ElastiCache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Message bus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Async events between services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SQS + SNS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Object storage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Documents, exports, audit logs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S3</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Secrets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API keys, credentials, certificates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AWS Secrets Manager</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Observability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Logs, traces, metrics, alerts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Datadog + PagerDuty</w:t>
            </w:r>
          </w:p>
        </w:tc>
      </w:tr>
    </w:tbl>
    <w:p>
      <w:r>
        <w:br w:type="page"/>
      </w:r>
    </w:p>
    <w:p>
      <w:pPr>
        <w:pStyle w:val="Heading1"/>
        <w:spacing w:after="200" w:before="560"/>
      </w:pPr>
      <w:r>
        <w:rPr>
          <w:rFonts w:ascii="Arial" w:cs="Arial" w:eastAsia="Arial" w:hAnsi="Arial"/>
          <w:b/>
          <w:bCs/>
          <w:color w:val="0F172A"/>
          <w:sz w:val="40"/>
          <w:szCs w:val="40"/>
        </w:rPr>
        <w:t xml:space="preserve">2. Database Architecture</w:t>
      </w:r>
    </w:p>
    <w:p>
      <w:pPr>
        <w:pStyle w:val="Heading2"/>
        <w:pBdr>
          <w:bottom w:val="single" w:color="1D4ED8" w:sz="6" w:space="4"/>
        </w:pBdr>
        <w:spacing w:after="160" w:before="360"/>
      </w:pPr>
      <w:r>
        <w:rPr>
          <w:rFonts w:ascii="Arial" w:cs="Arial" w:eastAsia="Arial" w:hAnsi="Arial"/>
          <w:b/>
          <w:bCs/>
          <w:color w:val="1D4ED8"/>
          <w:sz w:val="30"/>
          <w:szCs w:val="30"/>
        </w:rPr>
        <w:t xml:space="preserve">2.1 Multi-tenancy strategy</w:t>
      </w:r>
    </w:p>
    <w:p>
      <w:pPr>
        <w:spacing w:after="100" w:before="60"/>
      </w:pPr>
      <w:r>
        <w:rPr>
          <w:rFonts w:ascii="Arial" w:cs="Arial" w:eastAsia="Arial" w:hAnsi="Arial"/>
          <w:color w:val="0F172A"/>
          <w:sz w:val="22"/>
          <w:szCs w:val="22"/>
        </w:rPr>
        <w:t xml:space="preserve">Headroom uses a shared-schema, row-level-security (RLS) multi-tenancy model. Every table carries an organisation_id column. PostgreSQL RLS policies enforce tenant isolation at the database layer — application bugs cannot leak cross-tenant data because the DB enforces the boundary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45309" w:val="clear"/>
          </w:tcPr>
          <w:p>
            <w:r>
              <w:t xml:space="preserve"/>
            </w:r>
          </w:p>
        </w:tc>
        <w:tc>
          <w:tcPr>
            <w:tcW w:type="dxa" w:w="9140"/>
            <w:tcBorders>
              <w:top w:val="none" w:color="FFFFFF" w:sz="0"/>
              <w:left w:val="none" w:color="FFFFFF" w:sz="0"/>
              <w:bottom w:val="none" w:color="FFFFFF" w:sz="0"/>
              <w:right w:val="none" w:color="FFFFFF" w:sz="0"/>
            </w:tcBorders>
            <w:shd w:fill="FFFBEB" w:val="clear"/>
            <w:tcMar>
              <w:top w:type="dxa" w:w="120"/>
              <w:left w:type="dxa" w:w="200"/>
              <w:bottom w:type="dxa" w:w="120"/>
              <w:right w:type="dxa" w:w="120"/>
            </w:tcMar>
          </w:tcPr>
          <w:p>
            <w:r>
              <w:rPr>
                <w:rFonts w:ascii="Arial" w:cs="Arial" w:eastAsia="Arial" w:hAnsi="Arial"/>
                <w:color w:val="0F172A"/>
                <w:sz w:val="22"/>
                <w:szCs w:val="22"/>
              </w:rPr>
              <w:t xml:space="preserve">Why not separate schemas per tenant? Operational cost. At 100K tenants, managing 100K schemas for migrations, backups, and monitoring is unmanageable. Shared schema with RLS gives 95% of the isolation at 10% of the operational overhead.</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2.2 Core schema — organisations and users</w:t>
      </w:r>
    </w:p>
    <w:p>
      <w:pPr>
        <w:shd w:fill="1E293B" w:val="clear"/>
        <w:spacing w:after="0" w:before="0"/>
      </w:pPr>
      <w:r>
        <w:rPr>
          <w:rFonts w:ascii="Courier New" w:cs="Courier New" w:eastAsia="Courier New" w:hAnsi="Courier New"/>
          <w:color w:val="94A3B8"/>
          <w:sz w:val="19"/>
          <w:szCs w:val="19"/>
        </w:rPr>
        <w:t xml:space="preserve">-- Multi-tenancy anchor</w:t>
      </w:r>
    </w:p>
    <w:p>
      <w:pPr>
        <w:shd w:fill="1E293B" w:val="clear"/>
        <w:spacing w:after="0" w:before="0"/>
      </w:pPr>
      <w:r>
        <w:rPr>
          <w:rFonts w:ascii="Courier New" w:cs="Courier New" w:eastAsia="Courier New" w:hAnsi="Courier New"/>
          <w:color w:val="94A3B8"/>
          <w:sz w:val="19"/>
          <w:szCs w:val="19"/>
        </w:rPr>
        <w:t xml:space="preserve">CREATE TABLE organisations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name            TEXT NOT NULL,</w:t>
      </w:r>
    </w:p>
    <w:p>
      <w:pPr>
        <w:shd w:fill="1E293B" w:val="clear"/>
        <w:spacing w:after="0" w:before="0"/>
      </w:pPr>
      <w:r>
        <w:rPr>
          <w:rFonts w:ascii="Courier New" w:cs="Courier New" w:eastAsia="Courier New" w:hAnsi="Courier New"/>
          <w:color w:val="94A3B8"/>
          <w:sz w:val="19"/>
          <w:szCs w:val="19"/>
        </w:rPr>
        <w:t xml:space="preserve">  plan            TEXT NOT NULL DEFAULT 'starter', -- starter | growth | pro</w:t>
      </w:r>
    </w:p>
    <w:p>
      <w:pPr>
        <w:shd w:fill="1E293B" w:val="clear"/>
        <w:spacing w:after="0" w:before="0"/>
      </w:pPr>
      <w:r>
        <w:rPr>
          <w:rFonts w:ascii="Courier New" w:cs="Courier New" w:eastAsia="Courier New" w:hAnsi="Courier New"/>
          <w:color w:val="94A3B8"/>
          <w:sz w:val="19"/>
          <w:szCs w:val="19"/>
        </w:rPr>
        <w:t xml:space="preserve">  country         CHAR(2) NOT NULL DEFAULT 'IN',   -- ISO 3166-1 alpha-2</w:t>
      </w:r>
    </w:p>
    <w:p>
      <w:pPr>
        <w:shd w:fill="1E293B" w:val="clear"/>
        <w:spacing w:after="0" w:before="0"/>
      </w:pPr>
      <w:r>
        <w:rPr>
          <w:rFonts w:ascii="Courier New" w:cs="Courier New" w:eastAsia="Courier New" w:hAnsi="Courier New"/>
          <w:color w:val="94A3B8"/>
          <w:sz w:val="19"/>
          <w:szCs w:val="19"/>
        </w:rPr>
        <w:t xml:space="preserve">  currency        CHAR(3) NOT NULL DEFAULT 'INR',</w:t>
      </w:r>
    </w:p>
    <w:p>
      <w:pPr>
        <w:shd w:fill="1E293B" w:val="clear"/>
        <w:spacing w:after="0" w:before="0"/>
      </w:pPr>
      <w:r>
        <w:rPr>
          <w:rFonts w:ascii="Courier New" w:cs="Courier New" w:eastAsia="Courier New" w:hAnsi="Courier New"/>
          <w:color w:val="94A3B8"/>
          <w:sz w:val="19"/>
          <w:szCs w:val="19"/>
        </w:rPr>
        <w:t xml:space="preserve">  created_at      TIMESTAMPTZ NOT NULL DEFAULT now(),</w:t>
      </w:r>
    </w:p>
    <w:p>
      <w:pPr>
        <w:shd w:fill="1E293B" w:val="clear"/>
        <w:spacing w:after="0" w:before="0"/>
      </w:pPr>
      <w:r>
        <w:rPr>
          <w:rFonts w:ascii="Courier New" w:cs="Courier New" w:eastAsia="Courier New" w:hAnsi="Courier New"/>
          <w:color w:val="94A3B8"/>
          <w:sz w:val="19"/>
          <w:szCs w:val="19"/>
        </w:rPr>
        <w:t xml:space="preserve">  trial_ends_at   TIMESTAMPTZ,</w:t>
      </w:r>
    </w:p>
    <w:p>
      <w:pPr>
        <w:shd w:fill="1E293B" w:val="clear"/>
        <w:spacing w:after="0" w:before="0"/>
      </w:pPr>
      <w:r>
        <w:rPr>
          <w:rFonts w:ascii="Courier New" w:cs="Courier New" w:eastAsia="Courier New" w:hAnsi="Courier New"/>
          <w:color w:val="94A3B8"/>
          <w:sz w:val="19"/>
          <w:szCs w:val="19"/>
        </w:rPr>
        <w:t xml:space="preserve">  stripe_customer_id TEXT UNIQUE</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TABLE users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 ON DELETE CASCADE,</w:t>
      </w:r>
    </w:p>
    <w:p>
      <w:pPr>
        <w:shd w:fill="1E293B" w:val="clear"/>
        <w:spacing w:after="0" w:before="0"/>
      </w:pPr>
      <w:r>
        <w:rPr>
          <w:rFonts w:ascii="Courier New" w:cs="Courier New" w:eastAsia="Courier New" w:hAnsi="Courier New"/>
          <w:color w:val="94A3B8"/>
          <w:sz w:val="19"/>
          <w:szCs w:val="19"/>
        </w:rPr>
        <w:t xml:space="preserve">  email           TEXT NOT NULL UNIQUE,</w:t>
      </w:r>
    </w:p>
    <w:p>
      <w:pPr>
        <w:shd w:fill="1E293B" w:val="clear"/>
        <w:spacing w:after="0" w:before="0"/>
      </w:pPr>
      <w:r>
        <w:rPr>
          <w:rFonts w:ascii="Courier New" w:cs="Courier New" w:eastAsia="Courier New" w:hAnsi="Courier New"/>
          <w:color w:val="94A3B8"/>
          <w:sz w:val="19"/>
          <w:szCs w:val="19"/>
        </w:rPr>
        <w:t xml:space="preserve">  role            TEXT NOT NULL DEFAULT 'owner', -- owner | member | accountant | read_only</w:t>
      </w:r>
    </w:p>
    <w:p>
      <w:pPr>
        <w:shd w:fill="1E293B" w:val="clear"/>
        <w:spacing w:after="0" w:before="0"/>
      </w:pPr>
      <w:r>
        <w:rPr>
          <w:rFonts w:ascii="Courier New" w:cs="Courier New" w:eastAsia="Courier New" w:hAnsi="Courier New"/>
          <w:color w:val="94A3B8"/>
          <w:sz w:val="19"/>
          <w:szCs w:val="19"/>
        </w:rPr>
        <w:t xml:space="preserve">  full_name       TEXT,</w:t>
      </w:r>
    </w:p>
    <w:p>
      <w:pPr>
        <w:shd w:fill="1E293B" w:val="clear"/>
        <w:spacing w:after="0" w:before="0"/>
      </w:pPr>
      <w:r>
        <w:rPr>
          <w:rFonts w:ascii="Courier New" w:cs="Courier New" w:eastAsia="Courier New" w:hAnsi="Courier New"/>
          <w:color w:val="94A3B8"/>
          <w:sz w:val="19"/>
          <w:szCs w:val="19"/>
        </w:rPr>
        <w:t xml:space="preserve">  phone           TEXT,</w:t>
      </w:r>
    </w:p>
    <w:p>
      <w:pPr>
        <w:shd w:fill="1E293B" w:val="clear"/>
        <w:spacing w:after="0" w:before="0"/>
      </w:pPr>
      <w:r>
        <w:rPr>
          <w:rFonts w:ascii="Courier New" w:cs="Courier New" w:eastAsia="Courier New" w:hAnsi="Courier New"/>
          <w:color w:val="94A3B8"/>
          <w:sz w:val="19"/>
          <w:szCs w:val="19"/>
        </w:rPr>
        <w:t xml:space="preserve">  created_at      TIMESTAMPTZ NOT NULL DEFAULT now(),</w:t>
      </w:r>
    </w:p>
    <w:p>
      <w:pPr>
        <w:shd w:fill="1E293B" w:val="clear"/>
        <w:spacing w:after="0" w:before="0"/>
      </w:pPr>
      <w:r>
        <w:rPr>
          <w:rFonts w:ascii="Courier New" w:cs="Courier New" w:eastAsia="Courier New" w:hAnsi="Courier New"/>
          <w:color w:val="94A3B8"/>
          <w:sz w:val="19"/>
          <w:szCs w:val="19"/>
        </w:rPr>
        <w:t xml:space="preserve">  last_login_at   TIMESTAMPTZ</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 RLS enforcement</w:t>
      </w:r>
    </w:p>
    <w:p>
      <w:pPr>
        <w:shd w:fill="1E293B" w:val="clear"/>
        <w:spacing w:after="0" w:before="0"/>
      </w:pPr>
      <w:r>
        <w:rPr>
          <w:rFonts w:ascii="Courier New" w:cs="Courier New" w:eastAsia="Courier New" w:hAnsi="Courier New"/>
          <w:color w:val="94A3B8"/>
          <w:sz w:val="19"/>
          <w:szCs w:val="19"/>
        </w:rPr>
        <w:t xml:space="preserve">ALTER TABLE users ENABLE ROW LEVEL SECURITY;</w:t>
      </w:r>
    </w:p>
    <w:p>
      <w:pPr>
        <w:shd w:fill="1E293B" w:val="clear"/>
        <w:spacing w:after="0" w:before="0"/>
      </w:pPr>
      <w:r>
        <w:rPr>
          <w:rFonts w:ascii="Courier New" w:cs="Courier New" w:eastAsia="Courier New" w:hAnsi="Courier New"/>
          <w:color w:val="94A3B8"/>
          <w:sz w:val="19"/>
          <w:szCs w:val="19"/>
        </w:rPr>
        <w:t xml:space="preserve">CREATE POLICY users_tenant_isolation ON users</w:t>
      </w:r>
    </w:p>
    <w:p>
      <w:pPr>
        <w:shd w:fill="1E293B" w:val="clear"/>
        <w:spacing w:after="0" w:before="0"/>
      </w:pPr>
      <w:r>
        <w:rPr>
          <w:rFonts w:ascii="Courier New" w:cs="Courier New" w:eastAsia="Courier New" w:hAnsi="Courier New"/>
          <w:color w:val="94A3B8"/>
          <w:sz w:val="19"/>
          <w:szCs w:val="19"/>
        </w:rPr>
        <w:t xml:space="preserve">  USING (organisation_id = current_setting('app.current_org_id')::UUID);</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2.3 Financial data schema</w:t>
      </w:r>
    </w:p>
    <w:p>
      <w:pPr>
        <w:shd w:fill="1E293B" w:val="clear"/>
        <w:spacing w:after="0" w:before="0"/>
      </w:pPr>
      <w:r>
        <w:rPr>
          <w:rFonts w:ascii="Courier New" w:cs="Courier New" w:eastAsia="Courier New" w:hAnsi="Courier New"/>
          <w:color w:val="94A3B8"/>
          <w:sz w:val="19"/>
          <w:szCs w:val="19"/>
        </w:rPr>
        <w:t xml:space="preserve">CREATE TABLE bank_accounts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w:t>
      </w:r>
    </w:p>
    <w:p>
      <w:pPr>
        <w:shd w:fill="1E293B" w:val="clear"/>
        <w:spacing w:after="0" w:before="0"/>
      </w:pPr>
      <w:r>
        <w:rPr>
          <w:rFonts w:ascii="Courier New" w:cs="Courier New" w:eastAsia="Courier New" w:hAnsi="Courier New"/>
          <w:color w:val="94A3B8"/>
          <w:sz w:val="19"/>
          <w:szCs w:val="19"/>
        </w:rPr>
        <w:t xml:space="preserve">  plaid_account_id TEXT,</w:t>
      </w:r>
    </w:p>
    <w:p>
      <w:pPr>
        <w:shd w:fill="1E293B" w:val="clear"/>
        <w:spacing w:after="0" w:before="0"/>
      </w:pPr>
      <w:r>
        <w:rPr>
          <w:rFonts w:ascii="Courier New" w:cs="Courier New" w:eastAsia="Courier New" w:hAnsi="Courier New"/>
          <w:color w:val="94A3B8"/>
          <w:sz w:val="19"/>
          <w:szCs w:val="19"/>
        </w:rPr>
        <w:t xml:space="preserve">  provider        TEXT NOT NULL, -- plaid | yodlee | finicity | manual</w:t>
      </w:r>
    </w:p>
    <w:p>
      <w:pPr>
        <w:shd w:fill="1E293B" w:val="clear"/>
        <w:spacing w:after="0" w:before="0"/>
      </w:pPr>
      <w:r>
        <w:rPr>
          <w:rFonts w:ascii="Courier New" w:cs="Courier New" w:eastAsia="Courier New" w:hAnsi="Courier New"/>
          <w:color w:val="94A3B8"/>
          <w:sz w:val="19"/>
          <w:szCs w:val="19"/>
        </w:rPr>
        <w:t xml:space="preserve">  account_name    TEXT NOT NULL,</w:t>
      </w:r>
    </w:p>
    <w:p>
      <w:pPr>
        <w:shd w:fill="1E293B" w:val="clear"/>
        <w:spacing w:after="0" w:before="0"/>
      </w:pPr>
      <w:r>
        <w:rPr>
          <w:rFonts w:ascii="Courier New" w:cs="Courier New" w:eastAsia="Courier New" w:hAnsi="Courier New"/>
          <w:color w:val="94A3B8"/>
          <w:sz w:val="19"/>
          <w:szCs w:val="19"/>
        </w:rPr>
        <w:t xml:space="preserve">  account_type    TEXT NOT NULL, -- checking | savings | credit | loan</w:t>
      </w:r>
    </w:p>
    <w:p>
      <w:pPr>
        <w:shd w:fill="1E293B" w:val="clear"/>
        <w:spacing w:after="0" w:before="0"/>
      </w:pPr>
      <w:r>
        <w:rPr>
          <w:rFonts w:ascii="Courier New" w:cs="Courier New" w:eastAsia="Courier New" w:hAnsi="Courier New"/>
          <w:color w:val="94A3B8"/>
          <w:sz w:val="19"/>
          <w:szCs w:val="19"/>
        </w:rPr>
        <w:t xml:space="preserve">  currency        CHAR(3) NOT NULL,</w:t>
      </w:r>
    </w:p>
    <w:p>
      <w:pPr>
        <w:shd w:fill="1E293B" w:val="clear"/>
        <w:spacing w:after="0" w:before="0"/>
      </w:pPr>
      <w:r>
        <w:rPr>
          <w:rFonts w:ascii="Courier New" w:cs="Courier New" w:eastAsia="Courier New" w:hAnsi="Courier New"/>
          <w:color w:val="94A3B8"/>
          <w:sz w:val="19"/>
          <w:szCs w:val="19"/>
        </w:rPr>
        <w:t xml:space="preserve">  current_balance NUMERIC(15,2),</w:t>
      </w:r>
    </w:p>
    <w:p>
      <w:pPr>
        <w:shd w:fill="1E293B" w:val="clear"/>
        <w:spacing w:after="0" w:before="0"/>
      </w:pPr>
      <w:r>
        <w:rPr>
          <w:rFonts w:ascii="Courier New" w:cs="Courier New" w:eastAsia="Courier New" w:hAnsi="Courier New"/>
          <w:color w:val="94A3B8"/>
          <w:sz w:val="19"/>
          <w:szCs w:val="19"/>
        </w:rPr>
        <w:t xml:space="preserve">  balance_as_of   TIMESTAMPTZ,</w:t>
      </w:r>
    </w:p>
    <w:p>
      <w:pPr>
        <w:shd w:fill="1E293B" w:val="clear"/>
        <w:spacing w:after="0" w:before="0"/>
      </w:pPr>
      <w:r>
        <w:rPr>
          <w:rFonts w:ascii="Courier New" w:cs="Courier New" w:eastAsia="Courier New" w:hAnsi="Courier New"/>
          <w:color w:val="94A3B8"/>
          <w:sz w:val="19"/>
          <w:szCs w:val="19"/>
        </w:rPr>
        <w:t xml:space="preserve">  is_primary      BOOLEAN DEFAULT false</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TABLE transactions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w:t>
      </w:r>
    </w:p>
    <w:p>
      <w:pPr>
        <w:shd w:fill="1E293B" w:val="clear"/>
        <w:spacing w:after="0" w:before="0"/>
      </w:pPr>
      <w:r>
        <w:rPr>
          <w:rFonts w:ascii="Courier New" w:cs="Courier New" w:eastAsia="Courier New" w:hAnsi="Courier New"/>
          <w:color w:val="94A3B8"/>
          <w:sz w:val="19"/>
          <w:szCs w:val="19"/>
        </w:rPr>
        <w:t xml:space="preserve">  bank_account_id UUID REFERENCES bank_accounts(id),</w:t>
      </w:r>
    </w:p>
    <w:p>
      <w:pPr>
        <w:shd w:fill="1E293B" w:val="clear"/>
        <w:spacing w:after="0" w:before="0"/>
      </w:pPr>
      <w:r>
        <w:rPr>
          <w:rFonts w:ascii="Courier New" w:cs="Courier New" w:eastAsia="Courier New" w:hAnsi="Courier New"/>
          <w:color w:val="94A3B8"/>
          <w:sz w:val="19"/>
          <w:szCs w:val="19"/>
        </w:rPr>
        <w:t xml:space="preserve">  external_id     TEXT,   -- provider's transaction ID for dedup</w:t>
      </w:r>
    </w:p>
    <w:p>
      <w:pPr>
        <w:shd w:fill="1E293B" w:val="clear"/>
        <w:spacing w:after="0" w:before="0"/>
      </w:pPr>
      <w:r>
        <w:rPr>
          <w:rFonts w:ascii="Courier New" w:cs="Courier New" w:eastAsia="Courier New" w:hAnsi="Courier New"/>
          <w:color w:val="94A3B8"/>
          <w:sz w:val="19"/>
          <w:szCs w:val="19"/>
        </w:rPr>
        <w:t xml:space="preserve">  amount          NUMERIC(15,2) NOT NULL,  -- positive=credit, negative=debit</w:t>
      </w:r>
    </w:p>
    <w:p>
      <w:pPr>
        <w:shd w:fill="1E293B" w:val="clear"/>
        <w:spacing w:after="0" w:before="0"/>
      </w:pPr>
      <w:r>
        <w:rPr>
          <w:rFonts w:ascii="Courier New" w:cs="Courier New" w:eastAsia="Courier New" w:hAnsi="Courier New"/>
          <w:color w:val="94A3B8"/>
          <w:sz w:val="19"/>
          <w:szCs w:val="19"/>
        </w:rPr>
        <w:t xml:space="preserve">  currency        CHAR(3) NOT NULL,</w:t>
      </w:r>
    </w:p>
    <w:p>
      <w:pPr>
        <w:shd w:fill="1E293B" w:val="clear"/>
        <w:spacing w:after="0" w:before="0"/>
      </w:pPr>
      <w:r>
        <w:rPr>
          <w:rFonts w:ascii="Courier New" w:cs="Courier New" w:eastAsia="Courier New" w:hAnsi="Courier New"/>
          <w:color w:val="94A3B8"/>
          <w:sz w:val="19"/>
          <w:szCs w:val="19"/>
        </w:rPr>
        <w:t xml:space="preserve">  description_raw TEXT,</w:t>
      </w:r>
    </w:p>
    <w:p>
      <w:pPr>
        <w:shd w:fill="1E293B" w:val="clear"/>
        <w:spacing w:after="0" w:before="0"/>
      </w:pPr>
      <w:r>
        <w:rPr>
          <w:rFonts w:ascii="Courier New" w:cs="Courier New" w:eastAsia="Courier New" w:hAnsi="Courier New"/>
          <w:color w:val="94A3B8"/>
          <w:sz w:val="19"/>
          <w:szCs w:val="19"/>
        </w:rPr>
        <w:t xml:space="preserve">  merchant_name   TEXT,   -- normalised merchant</w:t>
      </w:r>
    </w:p>
    <w:p>
      <w:pPr>
        <w:shd w:fill="1E293B" w:val="clear"/>
        <w:spacing w:after="0" w:before="0"/>
      </w:pPr>
      <w:r>
        <w:rPr>
          <w:rFonts w:ascii="Courier New" w:cs="Courier New" w:eastAsia="Courier New" w:hAnsi="Courier New"/>
          <w:color w:val="94A3B8"/>
          <w:sz w:val="19"/>
          <w:szCs w:val="19"/>
        </w:rPr>
        <w:t xml:space="preserve">  category        TEXT,   -- payroll | rent | software | inventory | revenue...</w:t>
      </w:r>
    </w:p>
    <w:p>
      <w:pPr>
        <w:shd w:fill="1E293B" w:val="clear"/>
        <w:spacing w:after="0" w:before="0"/>
      </w:pPr>
      <w:r>
        <w:rPr>
          <w:rFonts w:ascii="Courier New" w:cs="Courier New" w:eastAsia="Courier New" w:hAnsi="Courier New"/>
          <w:color w:val="94A3B8"/>
          <w:sz w:val="19"/>
          <w:szCs w:val="19"/>
        </w:rPr>
        <w:t xml:space="preserve">  category_confidence NUMERIC(4,3), -- 0.000 - 1.000</w:t>
      </w:r>
    </w:p>
    <w:p>
      <w:pPr>
        <w:shd w:fill="1E293B" w:val="clear"/>
        <w:spacing w:after="0" w:before="0"/>
      </w:pPr>
      <w:r>
        <w:rPr>
          <w:rFonts w:ascii="Courier New" w:cs="Courier New" w:eastAsia="Courier New" w:hAnsi="Courier New"/>
          <w:color w:val="94A3B8"/>
          <w:sz w:val="19"/>
          <w:szCs w:val="19"/>
        </w:rPr>
        <w:t xml:space="preserve">  is_recurring    BOOLEAN DEFAULT false,</w:t>
      </w:r>
    </w:p>
    <w:p>
      <w:pPr>
        <w:shd w:fill="1E293B" w:val="clear"/>
        <w:spacing w:after="0" w:before="0"/>
      </w:pPr>
      <w:r>
        <w:rPr>
          <w:rFonts w:ascii="Courier New" w:cs="Courier New" w:eastAsia="Courier New" w:hAnsi="Courier New"/>
          <w:color w:val="94A3B8"/>
          <w:sz w:val="19"/>
          <w:szCs w:val="19"/>
        </w:rPr>
        <w:t xml:space="preserve">  recurrence_cadence TEXT, -- weekly | monthly | quarterly | annual</w:t>
      </w:r>
    </w:p>
    <w:p>
      <w:pPr>
        <w:shd w:fill="1E293B" w:val="clear"/>
        <w:spacing w:after="0" w:before="0"/>
      </w:pPr>
      <w:r>
        <w:rPr>
          <w:rFonts w:ascii="Courier New" w:cs="Courier New" w:eastAsia="Courier New" w:hAnsi="Courier New"/>
          <w:color w:val="94A3B8"/>
          <w:sz w:val="19"/>
          <w:szCs w:val="19"/>
        </w:rPr>
        <w:t xml:space="preserve">  transaction_date DATE NOT NULL,</w:t>
      </w:r>
    </w:p>
    <w:p>
      <w:pPr>
        <w:shd w:fill="1E293B" w:val="clear"/>
        <w:spacing w:after="0" w:before="0"/>
      </w:pPr>
      <w:r>
        <w:rPr>
          <w:rFonts w:ascii="Courier New" w:cs="Courier New" w:eastAsia="Courier New" w:hAnsi="Courier New"/>
          <w:color w:val="94A3B8"/>
          <w:sz w:val="19"/>
          <w:szCs w:val="19"/>
        </w:rPr>
        <w:t xml:space="preserve">  posted_date     DATE,</w:t>
      </w:r>
    </w:p>
    <w:p>
      <w:pPr>
        <w:shd w:fill="1E293B" w:val="clear"/>
        <w:spacing w:after="0" w:before="0"/>
      </w:pPr>
      <w:r>
        <w:rPr>
          <w:rFonts w:ascii="Courier New" w:cs="Courier New" w:eastAsia="Courier New" w:hAnsi="Courier New"/>
          <w:color w:val="94A3B8"/>
          <w:sz w:val="19"/>
          <w:szCs w:val="19"/>
        </w:rPr>
        <w:t xml:space="preserve">  source          TEXT NOT NULL, -- bank | quickbooks | xero | zoho | tally | manual</w:t>
      </w:r>
    </w:p>
    <w:p>
      <w:pPr>
        <w:shd w:fill="1E293B" w:val="clear"/>
        <w:spacing w:after="0" w:before="0"/>
      </w:pPr>
      <w:r>
        <w:rPr>
          <w:rFonts w:ascii="Courier New" w:cs="Courier New" w:eastAsia="Courier New" w:hAnsi="Courier New"/>
          <w:color w:val="94A3B8"/>
          <w:sz w:val="19"/>
          <w:szCs w:val="19"/>
        </w:rPr>
        <w:t xml:space="preserve">  created_at      TIMESTAMPTZ NOT NULL DEFAULT now()</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INDEX idx_txn_org_date ON transactions(organisation_id, transaction_date DESC);</w:t>
      </w:r>
    </w:p>
    <w:p>
      <w:pPr>
        <w:shd w:fill="1E293B" w:val="clear"/>
        <w:spacing w:after="0" w:before="0"/>
      </w:pPr>
      <w:r>
        <w:rPr>
          <w:rFonts w:ascii="Courier New" w:cs="Courier New" w:eastAsia="Courier New" w:hAnsi="Courier New"/>
          <w:color w:val="94A3B8"/>
          <w:sz w:val="19"/>
          <w:szCs w:val="19"/>
        </w:rPr>
        <w:t xml:space="preserve">CREATE UNIQUE INDEX idx_txn_external ON transactions(organisation_id, source, external_id)</w:t>
      </w:r>
    </w:p>
    <w:p>
      <w:pPr>
        <w:shd w:fill="1E293B" w:val="clear"/>
        <w:spacing w:after="0" w:before="0"/>
      </w:pPr>
      <w:r>
        <w:rPr>
          <w:rFonts w:ascii="Courier New" w:cs="Courier New" w:eastAsia="Courier New" w:hAnsi="Courier New"/>
          <w:color w:val="94A3B8"/>
          <w:sz w:val="19"/>
          <w:szCs w:val="19"/>
        </w:rPr>
        <w:t xml:space="preserve">  WHERE external_id IS NOT NULL;</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2.4 Forecast schema</w:t>
      </w:r>
    </w:p>
    <w:p>
      <w:pPr>
        <w:shd w:fill="1E293B" w:val="clear"/>
        <w:spacing w:after="0" w:before="0"/>
      </w:pPr>
      <w:r>
        <w:rPr>
          <w:rFonts w:ascii="Courier New" w:cs="Courier New" w:eastAsia="Courier New" w:hAnsi="Courier New"/>
          <w:color w:val="94A3B8"/>
          <w:sz w:val="19"/>
          <w:szCs w:val="19"/>
        </w:rPr>
        <w:t xml:space="preserve">CREATE TABLE forecasts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w:t>
      </w:r>
    </w:p>
    <w:p>
      <w:pPr>
        <w:shd w:fill="1E293B" w:val="clear"/>
        <w:spacing w:after="0" w:before="0"/>
      </w:pPr>
      <w:r>
        <w:rPr>
          <w:rFonts w:ascii="Courier New" w:cs="Courier New" w:eastAsia="Courier New" w:hAnsi="Courier New"/>
          <w:color w:val="94A3B8"/>
          <w:sz w:val="19"/>
          <w:szCs w:val="19"/>
        </w:rPr>
        <w:t xml:space="preserve">  generated_at    TIMESTAMPTZ NOT NULL DEFAULT now(),</w:t>
      </w:r>
    </w:p>
    <w:p>
      <w:pPr>
        <w:shd w:fill="1E293B" w:val="clear"/>
        <w:spacing w:after="0" w:before="0"/>
      </w:pPr>
      <w:r>
        <w:rPr>
          <w:rFonts w:ascii="Courier New" w:cs="Courier New" w:eastAsia="Courier New" w:hAnsi="Courier New"/>
          <w:color w:val="94A3B8"/>
          <w:sz w:val="19"/>
          <w:szCs w:val="19"/>
        </w:rPr>
        <w:t xml:space="preserve">  horizon_days    INTEGER NOT NULL DEFAULT 90,</w:t>
      </w:r>
    </w:p>
    <w:p>
      <w:pPr>
        <w:shd w:fill="1E293B" w:val="clear"/>
        <w:spacing w:after="0" w:before="0"/>
      </w:pPr>
      <w:r>
        <w:rPr>
          <w:rFonts w:ascii="Courier New" w:cs="Courier New" w:eastAsia="Courier New" w:hAnsi="Courier New"/>
          <w:color w:val="94A3B8"/>
          <w:sz w:val="19"/>
          <w:szCs w:val="19"/>
        </w:rPr>
        <w:t xml:space="preserve">  model_version   TEXT NOT NULL,</w:t>
      </w:r>
    </w:p>
    <w:p>
      <w:pPr>
        <w:shd w:fill="1E293B" w:val="clear"/>
        <w:spacing w:after="0" w:before="0"/>
      </w:pPr>
      <w:r>
        <w:rPr>
          <w:rFonts w:ascii="Courier New" w:cs="Courier New" w:eastAsia="Courier New" w:hAnsi="Courier New"/>
          <w:color w:val="94A3B8"/>
          <w:sz w:val="19"/>
          <w:szCs w:val="19"/>
        </w:rPr>
        <w:t xml:space="preserve">  is_current      BOOLEAN NOT NULL DEFAULT true</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TABLE forecast_datapoints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forecast_id     UUID NOT NULL REFERENCES forecasts(id) ON DELETE CASCADE,</w:t>
      </w:r>
    </w:p>
    <w:p>
      <w:pPr>
        <w:shd w:fill="1E293B" w:val="clear"/>
        <w:spacing w:after="0" w:before="0"/>
      </w:pPr>
      <w:r>
        <w:rPr>
          <w:rFonts w:ascii="Courier New" w:cs="Courier New" w:eastAsia="Courier New" w:hAnsi="Courier New"/>
          <w:color w:val="94A3B8"/>
          <w:sz w:val="19"/>
          <w:szCs w:val="19"/>
        </w:rPr>
        <w:t xml:space="preserve">  forecast_date   DATE NOT NULL,</w:t>
      </w:r>
    </w:p>
    <w:p>
      <w:pPr>
        <w:shd w:fill="1E293B" w:val="clear"/>
        <w:spacing w:after="0" w:before="0"/>
      </w:pPr>
      <w:r>
        <w:rPr>
          <w:rFonts w:ascii="Courier New" w:cs="Courier New" w:eastAsia="Courier New" w:hAnsi="Courier New"/>
          <w:color w:val="94A3B8"/>
          <w:sz w:val="19"/>
          <w:szCs w:val="19"/>
        </w:rPr>
        <w:t xml:space="preserve">  balance_p10     NUMERIC(15,2),   -- worst case (10th percentile)</w:t>
      </w:r>
    </w:p>
    <w:p>
      <w:pPr>
        <w:shd w:fill="1E293B" w:val="clear"/>
        <w:spacing w:after="0" w:before="0"/>
      </w:pPr>
      <w:r>
        <w:rPr>
          <w:rFonts w:ascii="Courier New" w:cs="Courier New" w:eastAsia="Courier New" w:hAnsi="Courier New"/>
          <w:color w:val="94A3B8"/>
          <w:sz w:val="19"/>
          <w:szCs w:val="19"/>
        </w:rPr>
        <w:t xml:space="preserve">  balance_p50     NUMERIC(15,2),   -- expected case (median)</w:t>
      </w:r>
    </w:p>
    <w:p>
      <w:pPr>
        <w:shd w:fill="1E293B" w:val="clear"/>
        <w:spacing w:after="0" w:before="0"/>
      </w:pPr>
      <w:r>
        <w:rPr>
          <w:rFonts w:ascii="Courier New" w:cs="Courier New" w:eastAsia="Courier New" w:hAnsi="Courier New"/>
          <w:color w:val="94A3B8"/>
          <w:sz w:val="19"/>
          <w:szCs w:val="19"/>
        </w:rPr>
        <w:t xml:space="preserve">  balance_p90     NUMERIC(15,2),   -- best case (90th percentile)</w:t>
      </w:r>
    </w:p>
    <w:p>
      <w:pPr>
        <w:shd w:fill="1E293B" w:val="clear"/>
        <w:spacing w:after="0" w:before="0"/>
      </w:pPr>
      <w:r>
        <w:rPr>
          <w:rFonts w:ascii="Courier New" w:cs="Courier New" w:eastAsia="Courier New" w:hAnsi="Courier New"/>
          <w:color w:val="94A3B8"/>
          <w:sz w:val="19"/>
          <w:szCs w:val="19"/>
        </w:rPr>
        <w:t xml:space="preserve">  inflow_expected NUMERIC(15,2),</w:t>
      </w:r>
    </w:p>
    <w:p>
      <w:pPr>
        <w:shd w:fill="1E293B" w:val="clear"/>
        <w:spacing w:after="0" w:before="0"/>
      </w:pPr>
      <w:r>
        <w:rPr>
          <w:rFonts w:ascii="Courier New" w:cs="Courier New" w:eastAsia="Courier New" w:hAnsi="Courier New"/>
          <w:color w:val="94A3B8"/>
          <w:sz w:val="19"/>
          <w:szCs w:val="19"/>
        </w:rPr>
        <w:t xml:space="preserve">  outflow_expected NUMERIC(15,2),</w:t>
      </w:r>
    </w:p>
    <w:p>
      <w:pPr>
        <w:shd w:fill="1E293B" w:val="clear"/>
        <w:spacing w:after="0" w:before="0"/>
      </w:pPr>
      <w:r>
        <w:rPr>
          <w:rFonts w:ascii="Courier New" w:cs="Courier New" w:eastAsia="Courier New" w:hAnsi="Courier New"/>
          <w:color w:val="94A3B8"/>
          <w:sz w:val="19"/>
          <w:szCs w:val="19"/>
        </w:rPr>
        <w:t xml:space="preserve">  PRIMARY KEY (forecast_id, forecast_date)</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TABLE forecast_scenarios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w:t>
      </w:r>
    </w:p>
    <w:p>
      <w:pPr>
        <w:shd w:fill="1E293B" w:val="clear"/>
        <w:spacing w:after="0" w:before="0"/>
      </w:pPr>
      <w:r>
        <w:rPr>
          <w:rFonts w:ascii="Courier New" w:cs="Courier New" w:eastAsia="Courier New" w:hAnsi="Courier New"/>
          <w:color w:val="94A3B8"/>
          <w:sz w:val="19"/>
          <w:szCs w:val="19"/>
        </w:rPr>
        <w:t xml:space="preserve">  name            TEXT NOT NULL,</w:t>
      </w:r>
    </w:p>
    <w:p>
      <w:pPr>
        <w:shd w:fill="1E293B" w:val="clear"/>
        <w:spacing w:after="0" w:before="0"/>
      </w:pPr>
      <w:r>
        <w:rPr>
          <w:rFonts w:ascii="Courier New" w:cs="Courier New" w:eastAsia="Courier New" w:hAnsi="Courier New"/>
          <w:color w:val="94A3B8"/>
          <w:sz w:val="19"/>
          <w:szCs w:val="19"/>
        </w:rPr>
        <w:t xml:space="preserve">  type            TEXT NOT NULL,  -- new_hire | contract | slow_month | loan | custom</w:t>
      </w:r>
    </w:p>
    <w:p>
      <w:pPr>
        <w:shd w:fill="1E293B" w:val="clear"/>
        <w:spacing w:after="0" w:before="0"/>
      </w:pPr>
      <w:r>
        <w:rPr>
          <w:rFonts w:ascii="Courier New" w:cs="Courier New" w:eastAsia="Courier New" w:hAnsi="Courier New"/>
          <w:color w:val="94A3B8"/>
          <w:sz w:val="19"/>
          <w:szCs w:val="19"/>
        </w:rPr>
        <w:t xml:space="preserve">  parameters      JSONB NOT NULL, -- flexible per type</w:t>
      </w:r>
    </w:p>
    <w:p>
      <w:pPr>
        <w:shd w:fill="1E293B" w:val="clear"/>
        <w:spacing w:after="0" w:before="0"/>
      </w:pPr>
      <w:r>
        <w:rPr>
          <w:rFonts w:ascii="Courier New" w:cs="Courier New" w:eastAsia="Courier New" w:hAnsi="Courier New"/>
          <w:color w:val="94A3B8"/>
          <w:sz w:val="19"/>
          <w:szCs w:val="19"/>
        </w:rPr>
        <w:t xml:space="preserve">  created_at      TIMESTAMPTZ NOT NULL DEFAULT now()</w:t>
      </w:r>
    </w:p>
    <w:p>
      <w:pPr>
        <w:shd w:fill="1E293B" w:val="clear"/>
        <w:spacing w:after="0" w:before="0"/>
      </w:pPr>
      <w:r>
        <w:rPr>
          <w:rFonts w:ascii="Courier New" w:cs="Courier New" w:eastAsia="Courier New" w:hAnsi="Courier New"/>
          <w:color w:val="94A3B8"/>
          <w:sz w:val="19"/>
          <w:szCs w:val="19"/>
        </w:rPr>
        <w:t xml:space="preserve">);</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2.5 Credit schema</w:t>
      </w:r>
    </w:p>
    <w:p>
      <w:pPr>
        <w:shd w:fill="1E293B" w:val="clear"/>
        <w:spacing w:after="0" w:before="0"/>
      </w:pPr>
      <w:r>
        <w:rPr>
          <w:rFonts w:ascii="Courier New" w:cs="Courier New" w:eastAsia="Courier New" w:hAnsi="Courier New"/>
          <w:color w:val="94A3B8"/>
          <w:sz w:val="19"/>
          <w:szCs w:val="19"/>
        </w:rPr>
        <w:t xml:space="preserve">CREATE TABLE credit_applications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w:t>
      </w:r>
    </w:p>
    <w:p>
      <w:pPr>
        <w:shd w:fill="1E293B" w:val="clear"/>
        <w:spacing w:after="0" w:before="0"/>
      </w:pPr>
      <w:r>
        <w:rPr>
          <w:rFonts w:ascii="Courier New" w:cs="Courier New" w:eastAsia="Courier New" w:hAnsi="Courier New"/>
          <w:color w:val="94A3B8"/>
          <w:sz w:val="19"/>
          <w:szCs w:val="19"/>
        </w:rPr>
        <w:t xml:space="preserve">  status          TEXT NOT NULL, -- pending | pre_qualified | offered | accepted | declined | expired</w:t>
      </w:r>
    </w:p>
    <w:p>
      <w:pPr>
        <w:shd w:fill="1E293B" w:val="clear"/>
        <w:spacing w:after="0" w:before="0"/>
      </w:pPr>
      <w:r>
        <w:rPr>
          <w:rFonts w:ascii="Courier New" w:cs="Courier New" w:eastAsia="Courier New" w:hAnsi="Courier New"/>
          <w:color w:val="94A3B8"/>
          <w:sz w:val="19"/>
          <w:szCs w:val="19"/>
        </w:rPr>
        <w:t xml:space="preserve">  requested_amount NUMERIC(15,2),</w:t>
      </w:r>
    </w:p>
    <w:p>
      <w:pPr>
        <w:shd w:fill="1E293B" w:val="clear"/>
        <w:spacing w:after="0" w:before="0"/>
      </w:pPr>
      <w:r>
        <w:rPr>
          <w:rFonts w:ascii="Courier New" w:cs="Courier New" w:eastAsia="Courier New" w:hAnsi="Courier New"/>
          <w:color w:val="94A3B8"/>
          <w:sz w:val="19"/>
          <w:szCs w:val="19"/>
        </w:rPr>
        <w:t xml:space="preserve">  underwriting_score INTEGER,    -- 0-100</w:t>
      </w:r>
    </w:p>
    <w:p>
      <w:pPr>
        <w:shd w:fill="1E293B" w:val="clear"/>
        <w:spacing w:after="0" w:before="0"/>
      </w:pPr>
      <w:r>
        <w:rPr>
          <w:rFonts w:ascii="Courier New" w:cs="Courier New" w:eastAsia="Courier New" w:hAnsi="Courier New"/>
          <w:color w:val="94A3B8"/>
          <w:sz w:val="19"/>
          <w:szCs w:val="19"/>
        </w:rPr>
        <w:t xml:space="preserve">  score_breakdown JSONB,         -- signal-by-signal breakdown</w:t>
      </w:r>
    </w:p>
    <w:p>
      <w:pPr>
        <w:shd w:fill="1E293B" w:val="clear"/>
        <w:spacing w:after="0" w:before="0"/>
      </w:pPr>
      <w:r>
        <w:rPr>
          <w:rFonts w:ascii="Courier New" w:cs="Courier New" w:eastAsia="Courier New" w:hAnsi="Courier New"/>
          <w:color w:val="94A3B8"/>
          <w:sz w:val="19"/>
          <w:szCs w:val="19"/>
        </w:rPr>
        <w:t xml:space="preserve">  fraud_check_status TEXT,       -- pass | fail | review</w:t>
      </w:r>
    </w:p>
    <w:p>
      <w:pPr>
        <w:shd w:fill="1E293B" w:val="clear"/>
        <w:spacing w:after="0" w:before="0"/>
      </w:pPr>
      <w:r>
        <w:rPr>
          <w:rFonts w:ascii="Courier New" w:cs="Courier New" w:eastAsia="Courier New" w:hAnsi="Courier New"/>
          <w:color w:val="94A3B8"/>
          <w:sz w:val="19"/>
          <w:szCs w:val="19"/>
        </w:rPr>
        <w:t xml:space="preserve">  created_at      TIMESTAMPTZ NOT NULL DEFAULT now(),</w:t>
      </w:r>
    </w:p>
    <w:p>
      <w:pPr>
        <w:shd w:fill="1E293B" w:val="clear"/>
        <w:spacing w:after="0" w:before="0"/>
      </w:pPr>
      <w:r>
        <w:rPr>
          <w:rFonts w:ascii="Courier New" w:cs="Courier New" w:eastAsia="Courier New" w:hAnsi="Courier New"/>
          <w:color w:val="94A3B8"/>
          <w:sz w:val="19"/>
          <w:szCs w:val="19"/>
        </w:rPr>
        <w:t xml:space="preserve">  expires_at      TIMESTAMPTZ</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TABLE credit_offers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application_id  UUID NOT NULL REFERENCES credit_applications(id),</w:t>
      </w:r>
    </w:p>
    <w:p>
      <w:pPr>
        <w:shd w:fill="1E293B" w:val="clear"/>
        <w:spacing w:after="0" w:before="0"/>
      </w:pPr>
      <w:r>
        <w:rPr>
          <w:rFonts w:ascii="Courier New" w:cs="Courier New" w:eastAsia="Courier New" w:hAnsi="Courier New"/>
          <w:color w:val="94A3B8"/>
          <w:sz w:val="19"/>
          <w:szCs w:val="19"/>
        </w:rPr>
        <w:t xml:space="preserve">  lender_partner  TEXT NOT NULL,  -- stripe_capital | fundbox | capchase | unit</w:t>
      </w:r>
    </w:p>
    <w:p>
      <w:pPr>
        <w:shd w:fill="1E293B" w:val="clear"/>
        <w:spacing w:after="0" w:before="0"/>
      </w:pPr>
      <w:r>
        <w:rPr>
          <w:rFonts w:ascii="Courier New" w:cs="Courier New" w:eastAsia="Courier New" w:hAnsi="Courier New"/>
          <w:color w:val="94A3B8"/>
          <w:sz w:val="19"/>
          <w:szCs w:val="19"/>
        </w:rPr>
        <w:t xml:space="preserve">  product_type    TEXT NOT NULL,  -- revenue_advance | invoice_finance | credit_line | term_loan</w:t>
      </w:r>
    </w:p>
    <w:p>
      <w:pPr>
        <w:shd w:fill="1E293B" w:val="clear"/>
        <w:spacing w:after="0" w:before="0"/>
      </w:pPr>
      <w:r>
        <w:rPr>
          <w:rFonts w:ascii="Courier New" w:cs="Courier New" w:eastAsia="Courier New" w:hAnsi="Courier New"/>
          <w:color w:val="94A3B8"/>
          <w:sz w:val="19"/>
          <w:szCs w:val="19"/>
        </w:rPr>
        <w:t xml:space="preserve">  offer_amount    NUMERIC(15,2),</w:t>
      </w:r>
    </w:p>
    <w:p>
      <w:pPr>
        <w:shd w:fill="1E293B" w:val="clear"/>
        <w:spacing w:after="0" w:before="0"/>
      </w:pPr>
      <w:r>
        <w:rPr>
          <w:rFonts w:ascii="Courier New" w:cs="Courier New" w:eastAsia="Courier New" w:hAnsi="Courier New"/>
          <w:color w:val="94A3B8"/>
          <w:sz w:val="19"/>
          <w:szCs w:val="19"/>
        </w:rPr>
        <w:t xml:space="preserve">  factor_rate     NUMERIC(5,4),   -- e.g. 1.2400</w:t>
      </w:r>
    </w:p>
    <w:p>
      <w:pPr>
        <w:shd w:fill="1E293B" w:val="clear"/>
        <w:spacing w:after="0" w:before="0"/>
      </w:pPr>
      <w:r>
        <w:rPr>
          <w:rFonts w:ascii="Courier New" w:cs="Courier New" w:eastAsia="Courier New" w:hAnsi="Courier New"/>
          <w:color w:val="94A3B8"/>
          <w:sz w:val="19"/>
          <w:szCs w:val="19"/>
        </w:rPr>
        <w:t xml:space="preserve">  apr_equivalent  NUMERIC(6,4),   -- e.g. 0.2800 = 28%</w:t>
      </w:r>
    </w:p>
    <w:p>
      <w:pPr>
        <w:shd w:fill="1E293B" w:val="clear"/>
        <w:spacing w:after="0" w:before="0"/>
      </w:pPr>
      <w:r>
        <w:rPr>
          <w:rFonts w:ascii="Courier New" w:cs="Courier New" w:eastAsia="Courier New" w:hAnsi="Courier New"/>
          <w:color w:val="94A3B8"/>
          <w:sz w:val="19"/>
          <w:szCs w:val="19"/>
        </w:rPr>
        <w:t xml:space="preserve">  repayment_pct   NUMERIC(5,4),   -- % of monthly revenue</w:t>
      </w:r>
    </w:p>
    <w:p>
      <w:pPr>
        <w:shd w:fill="1E293B" w:val="clear"/>
        <w:spacing w:after="0" w:before="0"/>
      </w:pPr>
      <w:r>
        <w:rPr>
          <w:rFonts w:ascii="Courier New" w:cs="Courier New" w:eastAsia="Courier New" w:hAnsi="Courier New"/>
          <w:color w:val="94A3B8"/>
          <w:sz w:val="19"/>
          <w:szCs w:val="19"/>
        </w:rPr>
        <w:t xml:space="preserve">  repayment_floor NUMERIC(15,2),  -- minimum monthly repayment</w:t>
      </w:r>
    </w:p>
    <w:p>
      <w:pPr>
        <w:shd w:fill="1E293B" w:val="clear"/>
        <w:spacing w:after="0" w:before="0"/>
      </w:pPr>
      <w:r>
        <w:rPr>
          <w:rFonts w:ascii="Courier New" w:cs="Courier New" w:eastAsia="Courier New" w:hAnsi="Courier New"/>
          <w:color w:val="94A3B8"/>
          <w:sz w:val="19"/>
          <w:szCs w:val="19"/>
        </w:rPr>
        <w:t xml:space="preserve">  repayment_ceil_pct NUMERIC(5,4),-- max % of revenue</w:t>
      </w:r>
    </w:p>
    <w:p>
      <w:pPr>
        <w:shd w:fill="1E293B" w:val="clear"/>
        <w:spacing w:after="0" w:before="0"/>
      </w:pPr>
      <w:r>
        <w:rPr>
          <w:rFonts w:ascii="Courier New" w:cs="Courier New" w:eastAsia="Courier New" w:hAnsi="Courier New"/>
          <w:color w:val="94A3B8"/>
          <w:sz w:val="19"/>
          <w:szCs w:val="19"/>
        </w:rPr>
        <w:t xml:space="preserve">  term_months_est INTEGER,</w:t>
      </w:r>
    </w:p>
    <w:p>
      <w:pPr>
        <w:shd w:fill="1E293B" w:val="clear"/>
        <w:spacing w:after="0" w:before="0"/>
      </w:pPr>
      <w:r>
        <w:rPr>
          <w:rFonts w:ascii="Courier New" w:cs="Courier New" w:eastAsia="Courier New" w:hAnsi="Courier New"/>
          <w:color w:val="94A3B8"/>
          <w:sz w:val="19"/>
          <w:szCs w:val="19"/>
        </w:rPr>
        <w:t xml:space="preserve">  status          TEXT NOT NULL DEFAULT 'active'</w:t>
      </w:r>
    </w:p>
    <w:p>
      <w:pPr>
        <w:shd w:fill="1E293B" w:val="clear"/>
        <w:spacing w:after="0" w:before="0"/>
      </w:pPr>
      <w:r>
        <w:rPr>
          <w:rFonts w:ascii="Courier New" w:cs="Courier New" w:eastAsia="Courier New" w:hAnsi="Courier New"/>
          <w:color w:val="94A3B8"/>
          <w:sz w:val="19"/>
          <w:szCs w:val="19"/>
        </w:rPr>
        <w:t xml:space="preserve">);</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CREATE TABLE active_loans (</w:t>
      </w:r>
    </w:p>
    <w:p>
      <w:pPr>
        <w:shd w:fill="1E293B" w:val="clear"/>
        <w:spacing w:after="0" w:before="0"/>
      </w:pPr>
      <w:r>
        <w:rPr>
          <w:rFonts w:ascii="Courier New" w:cs="Courier New" w:eastAsia="Courier New" w:hAnsi="Courier New"/>
          <w:color w:val="94A3B8"/>
          <w:sz w:val="19"/>
          <w:szCs w:val="19"/>
        </w:rPr>
        <w:t xml:space="preserve">  id              UUID PRIMARY KEY DEFAULT gen_random_uuid(),</w:t>
      </w:r>
    </w:p>
    <w:p>
      <w:pPr>
        <w:shd w:fill="1E293B" w:val="clear"/>
        <w:spacing w:after="0" w:before="0"/>
      </w:pPr>
      <w:r>
        <w:rPr>
          <w:rFonts w:ascii="Courier New" w:cs="Courier New" w:eastAsia="Courier New" w:hAnsi="Courier New"/>
          <w:color w:val="94A3B8"/>
          <w:sz w:val="19"/>
          <w:szCs w:val="19"/>
        </w:rPr>
        <w:t xml:space="preserve">  organisation_id UUID NOT NULL REFERENCES organisations(id),</w:t>
      </w:r>
    </w:p>
    <w:p>
      <w:pPr>
        <w:shd w:fill="1E293B" w:val="clear"/>
        <w:spacing w:after="0" w:before="0"/>
      </w:pPr>
      <w:r>
        <w:rPr>
          <w:rFonts w:ascii="Courier New" w:cs="Courier New" w:eastAsia="Courier New" w:hAnsi="Courier New"/>
          <w:color w:val="94A3B8"/>
          <w:sz w:val="19"/>
          <w:szCs w:val="19"/>
        </w:rPr>
        <w:t xml:space="preserve">  offer_id        UUID NOT NULL REFERENCES credit_offers(id),</w:t>
      </w:r>
    </w:p>
    <w:p>
      <w:pPr>
        <w:shd w:fill="1E293B" w:val="clear"/>
        <w:spacing w:after="0" w:before="0"/>
      </w:pPr>
      <w:r>
        <w:rPr>
          <w:rFonts w:ascii="Courier New" w:cs="Courier New" w:eastAsia="Courier New" w:hAnsi="Courier New"/>
          <w:color w:val="94A3B8"/>
          <w:sz w:val="19"/>
          <w:szCs w:val="19"/>
        </w:rPr>
        <w:t xml:space="preserve">  disbursed_amount NUMERIC(15,2) NOT NULL,</w:t>
      </w:r>
    </w:p>
    <w:p>
      <w:pPr>
        <w:shd w:fill="1E293B" w:val="clear"/>
        <w:spacing w:after="0" w:before="0"/>
      </w:pPr>
      <w:r>
        <w:rPr>
          <w:rFonts w:ascii="Courier New" w:cs="Courier New" w:eastAsia="Courier New" w:hAnsi="Courier New"/>
          <w:color w:val="94A3B8"/>
          <w:sz w:val="19"/>
          <w:szCs w:val="19"/>
        </w:rPr>
        <w:t xml:space="preserve">  disbursed_at    TIMESTAMPTZ NOT NULL,</w:t>
      </w:r>
    </w:p>
    <w:p>
      <w:pPr>
        <w:shd w:fill="1E293B" w:val="clear"/>
        <w:spacing w:after="0" w:before="0"/>
      </w:pPr>
      <w:r>
        <w:rPr>
          <w:rFonts w:ascii="Courier New" w:cs="Courier New" w:eastAsia="Courier New" w:hAnsi="Courier New"/>
          <w:color w:val="94A3B8"/>
          <w:sz w:val="19"/>
          <w:szCs w:val="19"/>
        </w:rPr>
        <w:t xml:space="preserve">  total_repaid    NUMERIC(15,2) NOT NULL DEFAULT 0,</w:t>
      </w:r>
    </w:p>
    <w:p>
      <w:pPr>
        <w:shd w:fill="1E293B" w:val="clear"/>
        <w:spacing w:after="0" w:before="0"/>
      </w:pPr>
      <w:r>
        <w:rPr>
          <w:rFonts w:ascii="Courier New" w:cs="Courier New" w:eastAsia="Courier New" w:hAnsi="Courier New"/>
          <w:color w:val="94A3B8"/>
          <w:sz w:val="19"/>
          <w:szCs w:val="19"/>
        </w:rPr>
        <w:t xml:space="preserve">  outstanding_balance NUMERIC(15,2) NOT NULL,</w:t>
      </w:r>
    </w:p>
    <w:p>
      <w:pPr>
        <w:shd w:fill="1E293B" w:val="clear"/>
        <w:spacing w:after="0" w:before="0"/>
      </w:pPr>
      <w:r>
        <w:rPr>
          <w:rFonts w:ascii="Courier New" w:cs="Courier New" w:eastAsia="Courier New" w:hAnsi="Courier New"/>
          <w:color w:val="94A3B8"/>
          <w:sz w:val="19"/>
          <w:szCs w:val="19"/>
        </w:rPr>
        <w:t xml:space="preserve">  status          TEXT NOT NULL DEFAULT 'current',</w:t>
      </w:r>
    </w:p>
    <w:p>
      <w:pPr>
        <w:shd w:fill="1E293B" w:val="clear"/>
        <w:spacing w:after="0" w:before="0"/>
      </w:pPr>
      <w:r>
        <w:rPr>
          <w:rFonts w:ascii="Courier New" w:cs="Courier New" w:eastAsia="Courier New" w:hAnsi="Courier New"/>
          <w:color w:val="94A3B8"/>
          <w:sz w:val="19"/>
          <w:szCs w:val="19"/>
        </w:rPr>
        <w:t xml:space="preserve">  next_review_at  TIMESTAMPTZ,</w:t>
      </w:r>
    </w:p>
    <w:p>
      <w:pPr>
        <w:shd w:fill="1E293B" w:val="clear"/>
        <w:spacing w:after="0" w:before="0"/>
      </w:pPr>
      <w:r>
        <w:rPr>
          <w:rFonts w:ascii="Courier New" w:cs="Courier New" w:eastAsia="Courier New" w:hAnsi="Courier New"/>
          <w:color w:val="94A3B8"/>
          <w:sz w:val="19"/>
          <w:szCs w:val="19"/>
        </w:rPr>
        <w:t xml:space="preserve">  covenant_breach JSONB</w:t>
      </w:r>
    </w:p>
    <w:p>
      <w:pPr>
        <w:shd w:fill="1E293B" w:val="clear"/>
        <w:spacing w:after="0" w:before="0"/>
      </w:pPr>
      <w:r>
        <w:rPr>
          <w:rFonts w:ascii="Courier New" w:cs="Courier New" w:eastAsia="Courier New" w:hAnsi="Courier New"/>
          <w:color w:val="94A3B8"/>
          <w:sz w:val="19"/>
          <w:szCs w:val="19"/>
        </w:rPr>
        <w:t xml:space="preserve">);</w:t>
      </w:r>
    </w:p>
    <w:p>
      <w:r>
        <w:br w:type="page"/>
      </w:r>
    </w:p>
    <w:p>
      <w:pPr>
        <w:pStyle w:val="Heading1"/>
        <w:spacing w:after="200" w:before="560"/>
      </w:pPr>
      <w:r>
        <w:rPr>
          <w:rFonts w:ascii="Arial" w:cs="Arial" w:eastAsia="Arial" w:hAnsi="Arial"/>
          <w:b/>
          <w:bCs/>
          <w:color w:val="0F172A"/>
          <w:sz w:val="40"/>
          <w:szCs w:val="40"/>
        </w:rPr>
        <w:t xml:space="preserve">3. Backend Services Architecture</w:t>
      </w:r>
    </w:p>
    <w:p>
      <w:pPr>
        <w:pStyle w:val="Heading2"/>
        <w:pBdr>
          <w:bottom w:val="single" w:color="1D4ED8" w:sz="6" w:space="4"/>
        </w:pBdr>
        <w:spacing w:after="160" w:before="360"/>
      </w:pPr>
      <w:r>
        <w:rPr>
          <w:rFonts w:ascii="Arial" w:cs="Arial" w:eastAsia="Arial" w:hAnsi="Arial"/>
          <w:b/>
          <w:bCs/>
          <w:color w:val="1D4ED8"/>
          <w:sz w:val="30"/>
          <w:szCs w:val="30"/>
        </w:rPr>
        <w:t xml:space="preserve">3.1 Service boundaries</w:t>
      </w:r>
    </w:p>
    <w:p>
      <w:pPr>
        <w:spacing w:after="100" w:before="60"/>
      </w:pPr>
      <w:r>
        <w:rPr>
          <w:rFonts w:ascii="Arial" w:cs="Arial" w:eastAsia="Arial" w:hAnsi="Arial"/>
          <w:color w:val="0F172A"/>
          <w:sz w:val="22"/>
          <w:szCs w:val="22"/>
        </w:rPr>
        <w:t xml:space="preserve">Headroom uses a modular monolith for the first 18 months of production operation. Services are separated by directory and domain, share a single deployment, but communicate through well-defined internal interfaces. This avoids the operational overhead of microservices before the team has the scale to justify it. The code is structured so that extracting a service into its own deployment is a matter of days, not weeks, when scale demands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6D28D9" w:val="clear"/>
          </w:tcPr>
          <w:p>
            <w:r>
              <w:t xml:space="preserve"/>
            </w:r>
          </w:p>
        </w:tc>
        <w:tc>
          <w:tcPr>
            <w:tcW w:type="dxa" w:w="9140"/>
            <w:tcBorders>
              <w:top w:val="none" w:color="FFFFFF" w:sz="0"/>
              <w:left w:val="none" w:color="FFFFFF" w:sz="0"/>
              <w:bottom w:val="none" w:color="FFFFFF" w:sz="0"/>
              <w:right w:val="none" w:color="FFFFFF" w:sz="0"/>
            </w:tcBorders>
            <w:shd w:fill="F5F3FF" w:val="clear"/>
            <w:tcMar>
              <w:top w:type="dxa" w:w="120"/>
              <w:left w:type="dxa" w:w="200"/>
              <w:bottom w:type="dxa" w:w="120"/>
              <w:right w:type="dxa" w:w="120"/>
            </w:tcMar>
          </w:tcPr>
          <w:p>
            <w:r>
              <w:rPr>
                <w:rFonts w:ascii="Arial" w:cs="Arial" w:eastAsia="Arial" w:hAnsi="Arial"/>
                <w:color w:val="0F172A"/>
                <w:sz w:val="22"/>
                <w:szCs w:val="22"/>
              </w:rPr>
              <w:t xml:space="preserve">Rule: Services communicate through the internal event bus or direct function calls — never by querying each other's tables directly. This is the boundary that makes future extraction possible.</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3.2 API gateway</w:t>
      </w:r>
    </w:p>
    <w:p>
      <w:pPr>
        <w:pStyle w:val="Heading3"/>
        <w:spacing w:after="100" w:before="260"/>
      </w:pPr>
      <w:r>
        <w:rPr>
          <w:rFonts w:ascii="Arial" w:cs="Arial" w:eastAsia="Arial" w:hAnsi="Arial"/>
          <w:b/>
          <w:bCs/>
          <w:color w:val="0F172A"/>
          <w:sz w:val="26"/>
          <w:szCs w:val="26"/>
        </w:rPr>
        <w:t xml:space="preserve">Technology: Node.js + Fastify + AWS API Gateway</w:t>
      </w:r>
    </w:p>
    <w:p>
      <w:pPr>
        <w:pStyle w:val="ListParagraph"/>
        <w:numPr>
          <w:ilvl w:val="0"/>
          <w:numId w:val="2"/>
        </w:numPr>
        <w:spacing w:after="50" w:before="50"/>
      </w:pPr>
      <w:r>
        <w:rPr>
          <w:rFonts w:ascii="Arial" w:cs="Arial" w:eastAsia="Arial" w:hAnsi="Arial"/>
          <w:color w:val="0F172A"/>
          <w:sz w:val="22"/>
          <w:szCs w:val="22"/>
        </w:rPr>
        <w:t xml:space="preserve">Fastify chosen over Express for 2-3x throughput on equivalent hardware</w:t>
      </w:r>
    </w:p>
    <w:p>
      <w:pPr>
        <w:pStyle w:val="ListParagraph"/>
        <w:numPr>
          <w:ilvl w:val="0"/>
          <w:numId w:val="2"/>
        </w:numPr>
        <w:spacing w:after="50" w:before="50"/>
      </w:pPr>
      <w:r>
        <w:rPr>
          <w:rFonts w:ascii="Arial" w:cs="Arial" w:eastAsia="Arial" w:hAnsi="Arial"/>
          <w:color w:val="0F172A"/>
          <w:sz w:val="22"/>
          <w:szCs w:val="22"/>
        </w:rPr>
        <w:t xml:space="preserve">API Gateway handles SSL termination, DDoS protection, and WAF rules</w:t>
      </w:r>
    </w:p>
    <w:p>
      <w:pPr>
        <w:pStyle w:val="ListParagraph"/>
        <w:numPr>
          <w:ilvl w:val="0"/>
          <w:numId w:val="2"/>
        </w:numPr>
        <w:spacing w:after="50" w:before="50"/>
      </w:pPr>
      <w:r>
        <w:rPr>
          <w:rFonts w:ascii="Arial" w:cs="Arial" w:eastAsia="Arial" w:hAnsi="Arial"/>
          <w:color w:val="0F172A"/>
          <w:sz w:val="22"/>
          <w:szCs w:val="22"/>
        </w:rPr>
        <w:t xml:space="preserve">All routes require JWT authentication except /auth/* and /webhooks/*</w:t>
      </w:r>
    </w:p>
    <w:p>
      <w:pPr>
        <w:pStyle w:val="ListParagraph"/>
        <w:numPr>
          <w:ilvl w:val="0"/>
          <w:numId w:val="2"/>
        </w:numPr>
        <w:spacing w:after="50" w:before="50"/>
      </w:pPr>
      <w:r>
        <w:rPr>
          <w:rFonts w:ascii="Arial" w:cs="Arial" w:eastAsia="Arial" w:hAnsi="Arial"/>
          <w:color w:val="0F172A"/>
          <w:sz w:val="22"/>
          <w:szCs w:val="22"/>
        </w:rPr>
        <w:t xml:space="preserve">Rate limiting: 100 req/min per user for standard endpoints, 10 req/min for forecast triggers</w:t>
      </w:r>
    </w:p>
    <w:p>
      <w:pPr>
        <w:pStyle w:val="ListParagraph"/>
        <w:numPr>
          <w:ilvl w:val="0"/>
          <w:numId w:val="2"/>
        </w:numPr>
        <w:spacing w:after="50" w:before="50"/>
      </w:pPr>
      <w:r>
        <w:rPr>
          <w:rFonts w:ascii="Arial" w:cs="Arial" w:eastAsia="Arial" w:hAnsi="Arial"/>
          <w:color w:val="0F172A"/>
          <w:sz w:val="22"/>
          <w:szCs w:val="22"/>
        </w:rPr>
        <w:t xml:space="preserve">Request validation via Zod schemas — invalid payloads rejected before reaching service layer</w:t>
      </w:r>
    </w:p>
    <w:p>
      <w:pPr>
        <w:spacing w:after="80"/>
      </w:pPr>
      <w:r>
        <w:t xml:space="preserve"/>
      </w:r>
    </w:p>
    <w:p>
      <w:pPr>
        <w:shd w:fill="1E293B" w:val="clear"/>
        <w:spacing w:after="0" w:before="0"/>
      </w:pPr>
      <w:r>
        <w:rPr>
          <w:rFonts w:ascii="Courier New" w:cs="Courier New" w:eastAsia="Courier New" w:hAnsi="Courier New"/>
          <w:color w:val="94A3B8"/>
          <w:sz w:val="19"/>
          <w:szCs w:val="19"/>
        </w:rPr>
        <w:t xml:space="preserve">// Route structure</w:t>
      </w:r>
    </w:p>
    <w:p>
      <w:pPr>
        <w:shd w:fill="1E293B" w:val="clear"/>
        <w:spacing w:after="0" w:before="0"/>
      </w:pPr>
      <w:r>
        <w:rPr>
          <w:rFonts w:ascii="Courier New" w:cs="Courier New" w:eastAsia="Courier New" w:hAnsi="Courier New"/>
          <w:color w:val="94A3B8"/>
          <w:sz w:val="19"/>
          <w:szCs w:val="19"/>
        </w:rPr>
        <w:t xml:space="preserve">POST   /auth/login</w:t>
      </w:r>
    </w:p>
    <w:p>
      <w:pPr>
        <w:shd w:fill="1E293B" w:val="clear"/>
        <w:spacing w:after="0" w:before="0"/>
      </w:pPr>
      <w:r>
        <w:rPr>
          <w:rFonts w:ascii="Courier New" w:cs="Courier New" w:eastAsia="Courier New" w:hAnsi="Courier New"/>
          <w:color w:val="94A3B8"/>
          <w:sz w:val="19"/>
          <w:szCs w:val="19"/>
        </w:rPr>
        <w:t xml:space="preserve">POST   /auth/refresh</w:t>
      </w:r>
    </w:p>
    <w:p>
      <w:pPr>
        <w:shd w:fill="1E293B" w:val="clear"/>
        <w:spacing w:after="0" w:before="0"/>
      </w:pPr>
      <w:r>
        <w:rPr>
          <w:rFonts w:ascii="Courier New" w:cs="Courier New" w:eastAsia="Courier New" w:hAnsi="Courier New"/>
          <w:color w:val="94A3B8"/>
          <w:sz w:val="19"/>
          <w:szCs w:val="19"/>
        </w:rPr>
        <w:t xml:space="preserve">POST   /auth/logout</w:t>
      </w:r>
    </w:p>
    <w:p>
      <w:pPr>
        <w:shd w:fill="1E293B" w:val="clear"/>
        <w:spacing w:after="0" w:before="0"/>
      </w:pPr>
      <w:r>
        <w:rPr>
          <w:rFonts w:ascii="Courier New" w:cs="Courier New" w:eastAsia="Courier New" w:hAnsi="Courier New"/>
          <w:color w:val="94A3B8"/>
          <w:sz w:val="19"/>
          <w:szCs w:val="19"/>
        </w:rPr>
        <w:t xml:space="preserve">GET    /organisations/:orgId/accounts        -- list connected accounts</w:t>
      </w:r>
    </w:p>
    <w:p>
      <w:pPr>
        <w:shd w:fill="1E293B" w:val="clear"/>
        <w:spacing w:after="0" w:before="0"/>
      </w:pPr>
      <w:r>
        <w:rPr>
          <w:rFonts w:ascii="Courier New" w:cs="Courier New" w:eastAsia="Courier New" w:hAnsi="Courier New"/>
          <w:color w:val="94A3B8"/>
          <w:sz w:val="19"/>
          <w:szCs w:val="19"/>
        </w:rPr>
        <w:t xml:space="preserve">POST   /organisations/:orgId/accounts        -- connect new account</w:t>
      </w:r>
    </w:p>
    <w:p>
      <w:pPr>
        <w:shd w:fill="1E293B" w:val="clear"/>
        <w:spacing w:after="0" w:before="0"/>
      </w:pPr>
      <w:r>
        <w:rPr>
          <w:rFonts w:ascii="Courier New" w:cs="Courier New" w:eastAsia="Courier New" w:hAnsi="Courier New"/>
          <w:color w:val="94A3B8"/>
          <w:sz w:val="19"/>
          <w:szCs w:val="19"/>
        </w:rPr>
        <w:t xml:space="preserve">GET    /organisations/:orgId/transactions    -- paginated, filterable</w:t>
      </w:r>
    </w:p>
    <w:p>
      <w:pPr>
        <w:shd w:fill="1E293B" w:val="clear"/>
        <w:spacing w:after="0" w:before="0"/>
      </w:pPr>
      <w:r>
        <w:rPr>
          <w:rFonts w:ascii="Courier New" w:cs="Courier New" w:eastAsia="Courier New" w:hAnsi="Courier New"/>
          <w:color w:val="94A3B8"/>
          <w:sz w:val="19"/>
          <w:szCs w:val="19"/>
        </w:rPr>
        <w:t xml:space="preserve">GET    /organisations/:orgId/forecast        -- latest forecast</w:t>
      </w:r>
    </w:p>
    <w:p>
      <w:pPr>
        <w:shd w:fill="1E293B" w:val="clear"/>
        <w:spacing w:after="0" w:before="0"/>
      </w:pPr>
      <w:r>
        <w:rPr>
          <w:rFonts w:ascii="Courier New" w:cs="Courier New" w:eastAsia="Courier New" w:hAnsi="Courier New"/>
          <w:color w:val="94A3B8"/>
          <w:sz w:val="19"/>
          <w:szCs w:val="19"/>
        </w:rPr>
        <w:t xml:space="preserve">POST   /organisations/:orgId/forecast/trigger -- force recalculation</w:t>
      </w:r>
    </w:p>
    <w:p>
      <w:pPr>
        <w:shd w:fill="1E293B" w:val="clear"/>
        <w:spacing w:after="0" w:before="0"/>
      </w:pPr>
      <w:r>
        <w:rPr>
          <w:rFonts w:ascii="Courier New" w:cs="Courier New" w:eastAsia="Courier New" w:hAnsi="Courier New"/>
          <w:color w:val="94A3B8"/>
          <w:sz w:val="19"/>
          <w:szCs w:val="19"/>
        </w:rPr>
        <w:t xml:space="preserve">GET    /organisations/:orgId/forecast/scenarios</w:t>
      </w:r>
    </w:p>
    <w:p>
      <w:pPr>
        <w:shd w:fill="1E293B" w:val="clear"/>
        <w:spacing w:after="0" w:before="0"/>
      </w:pPr>
      <w:r>
        <w:rPr>
          <w:rFonts w:ascii="Courier New" w:cs="Courier New" w:eastAsia="Courier New" w:hAnsi="Courier New"/>
          <w:color w:val="94A3B8"/>
          <w:sz w:val="19"/>
          <w:szCs w:val="19"/>
        </w:rPr>
        <w:t xml:space="preserve">POST   /organisations/:orgId/forecast/scenarios</w:t>
      </w:r>
    </w:p>
    <w:p>
      <w:pPr>
        <w:shd w:fill="1E293B" w:val="clear"/>
        <w:spacing w:after="0" w:before="0"/>
      </w:pPr>
      <w:r>
        <w:rPr>
          <w:rFonts w:ascii="Courier New" w:cs="Courier New" w:eastAsia="Courier New" w:hAnsi="Courier New"/>
          <w:color w:val="94A3B8"/>
          <w:sz w:val="19"/>
          <w:szCs w:val="19"/>
        </w:rPr>
        <w:t xml:space="preserve">GET    /organisations/:orgId/alerts          -- active alerts</w:t>
      </w:r>
    </w:p>
    <w:p>
      <w:pPr>
        <w:shd w:fill="1E293B" w:val="clear"/>
        <w:spacing w:after="0" w:before="0"/>
      </w:pPr>
      <w:r>
        <w:rPr>
          <w:rFonts w:ascii="Courier New" w:cs="Courier New" w:eastAsia="Courier New" w:hAnsi="Courier New"/>
          <w:color w:val="94A3B8"/>
          <w:sz w:val="19"/>
          <w:szCs w:val="19"/>
        </w:rPr>
        <w:t xml:space="preserve">POST   /organisations/:orgId/credit/apply    -- initiate credit application</w:t>
      </w:r>
    </w:p>
    <w:p>
      <w:pPr>
        <w:shd w:fill="1E293B" w:val="clear"/>
        <w:spacing w:after="0" w:before="0"/>
      </w:pPr>
      <w:r>
        <w:rPr>
          <w:rFonts w:ascii="Courier New" w:cs="Courier New" w:eastAsia="Courier New" w:hAnsi="Courier New"/>
          <w:color w:val="94A3B8"/>
          <w:sz w:val="19"/>
          <w:szCs w:val="19"/>
        </w:rPr>
        <w:t xml:space="preserve">GET    /organisations/:orgId/credit/offers   -- list pre-qualified offers</w:t>
      </w:r>
    </w:p>
    <w:p>
      <w:pPr>
        <w:shd w:fill="1E293B" w:val="clear"/>
        <w:spacing w:after="0" w:before="0"/>
      </w:pPr>
      <w:r>
        <w:rPr>
          <w:rFonts w:ascii="Courier New" w:cs="Courier New" w:eastAsia="Courier New" w:hAnsi="Courier New"/>
          <w:color w:val="94A3B8"/>
          <w:sz w:val="19"/>
          <w:szCs w:val="19"/>
        </w:rPr>
        <w:t xml:space="preserve">POST   /organisations/:orgId/credit/accept/:offerId</w:t>
      </w:r>
    </w:p>
    <w:p>
      <w:pPr>
        <w:shd w:fill="1E293B" w:val="clear"/>
        <w:spacing w:after="0" w:before="0"/>
      </w:pPr>
      <w:r>
        <w:rPr>
          <w:rFonts w:ascii="Courier New" w:cs="Courier New" w:eastAsia="Courier New" w:hAnsi="Courier New"/>
          <w:color w:val="94A3B8"/>
          <w:sz w:val="19"/>
          <w:szCs w:val="19"/>
        </w:rPr>
        <w:t xml:space="preserve">GET    /organisations/:orgId/loans           -- active loans</w:t>
      </w:r>
    </w:p>
    <w:p>
      <w:pPr>
        <w:shd w:fill="1E293B" w:val="clear"/>
        <w:spacing w:after="0" w:before="0"/>
      </w:pPr>
      <w:r>
        <w:rPr>
          <w:rFonts w:ascii="Courier New" w:cs="Courier New" w:eastAsia="Courier New" w:hAnsi="Courier New"/>
          <w:color w:val="94A3B8"/>
          <w:sz w:val="19"/>
          <w:szCs w:val="19"/>
        </w:rPr>
        <w:t xml:space="preserve">POST   /webhooks/plaid                       -- Plaid transaction webhooks</w:t>
      </w:r>
    </w:p>
    <w:p>
      <w:pPr>
        <w:shd w:fill="1E293B" w:val="clear"/>
        <w:spacing w:after="0" w:before="0"/>
      </w:pPr>
      <w:r>
        <w:rPr>
          <w:rFonts w:ascii="Courier New" w:cs="Courier New" w:eastAsia="Courier New" w:hAnsi="Courier New"/>
          <w:color w:val="94A3B8"/>
          <w:sz w:val="19"/>
          <w:szCs w:val="19"/>
        </w:rPr>
        <w:t xml:space="preserve">POST   /webhooks/stripe                      -- Stripe billing webhooks</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3.3 Forecast engine service</w:t>
      </w:r>
    </w:p>
    <w:p>
      <w:pPr>
        <w:pStyle w:val="Heading3"/>
        <w:spacing w:after="100" w:before="260"/>
      </w:pPr>
      <w:r>
        <w:rPr>
          <w:rFonts w:ascii="Arial" w:cs="Arial" w:eastAsia="Arial" w:hAnsi="Arial"/>
          <w:b/>
          <w:bCs/>
          <w:color w:val="0F172A"/>
          <w:sz w:val="26"/>
          <w:szCs w:val="26"/>
        </w:rPr>
        <w:t xml:space="preserve">Technology: Python + FastAPI + NumPy + scikit-learn</w:t>
      </w:r>
    </w:p>
    <w:p>
      <w:pPr>
        <w:spacing w:after="100" w:before="60"/>
      </w:pPr>
      <w:r>
        <w:rPr>
          <w:rFonts w:ascii="Arial" w:cs="Arial" w:eastAsia="Arial" w:hAnsi="Arial"/>
          <w:color w:val="0F172A"/>
          <w:sz w:val="22"/>
          <w:szCs w:val="22"/>
        </w:rPr>
        <w:t xml:space="preserve">The forecast engine is the core IP. It runs as a background worker triggered by: new transaction data arriving, a user-initiated refresh, or a 6-hour scheduled job. Results are written to the forecast_datapoints table and cached in Redis with a 1-hour TTL.</w:t>
      </w:r>
    </w:p>
    <w:p>
      <w:pPr>
        <w:spacing w:after="80"/>
      </w:pPr>
      <w:r>
        <w:t xml:space="preserve"/>
      </w:r>
    </w:p>
    <w:p>
      <w:pPr>
        <w:spacing w:after="80" w:before="200"/>
      </w:pPr>
      <w:r>
        <w:rPr>
          <w:rFonts w:ascii="Arial" w:cs="Arial" w:eastAsia="Arial" w:hAnsi="Arial"/>
          <w:b/>
          <w:bCs/>
          <w:color w:val="475569"/>
          <w:sz w:val="22"/>
          <w:szCs w:val="22"/>
        </w:rPr>
        <w:t xml:space="preserve">Sub-model A — Recurring transaction model</w:t>
      </w:r>
    </w:p>
    <w:p>
      <w:pPr>
        <w:pStyle w:val="ListParagraph"/>
        <w:numPr>
          <w:ilvl w:val="0"/>
          <w:numId w:val="2"/>
        </w:numPr>
        <w:spacing w:after="50" w:before="50"/>
      </w:pPr>
      <w:r>
        <w:rPr>
          <w:rFonts w:ascii="Arial" w:cs="Arial" w:eastAsia="Arial" w:hAnsi="Arial"/>
          <w:color w:val="0F172A"/>
          <w:sz w:val="22"/>
          <w:szCs w:val="22"/>
        </w:rPr>
        <w:t xml:space="preserve">Detects recurring transactions using a sliding-window algorithm: group transactions by (merchant_name, amount_bucket, category), compute inter-arrival time distribution</w:t>
      </w:r>
    </w:p>
    <w:p>
      <w:pPr>
        <w:pStyle w:val="ListParagraph"/>
        <w:numPr>
          <w:ilvl w:val="0"/>
          <w:numId w:val="2"/>
        </w:numPr>
        <w:spacing w:after="50" w:before="50"/>
      </w:pPr>
      <w:r>
        <w:rPr>
          <w:rFonts w:ascii="Arial" w:cs="Arial" w:eastAsia="Arial" w:hAnsi="Arial"/>
          <w:color w:val="0F172A"/>
          <w:sz w:val="22"/>
          <w:szCs w:val="22"/>
        </w:rPr>
        <w:t xml:space="preserve">A transaction is flagged recurring if: 3+ occurrences, inter-arrival variance &lt; 20%, amount variance &lt; 15%</w:t>
      </w:r>
    </w:p>
    <w:p>
      <w:pPr>
        <w:pStyle w:val="ListParagraph"/>
        <w:numPr>
          <w:ilvl w:val="0"/>
          <w:numId w:val="2"/>
        </w:numPr>
        <w:spacing w:after="50" w:before="50"/>
      </w:pPr>
      <w:r>
        <w:rPr>
          <w:rFonts w:ascii="Arial" w:cs="Arial" w:eastAsia="Arial" w:hAnsi="Arial"/>
          <w:color w:val="0F172A"/>
          <w:sz w:val="22"/>
          <w:szCs w:val="22"/>
        </w:rPr>
        <w:t xml:space="preserve">Projects recurring transactions forward for 90 days with a confidence weight derived from consistency score</w:t>
      </w:r>
    </w:p>
    <w:p>
      <w:pPr>
        <w:pStyle w:val="ListParagraph"/>
        <w:numPr>
          <w:ilvl w:val="0"/>
          <w:numId w:val="2"/>
        </w:numPr>
        <w:spacing w:after="50" w:before="50"/>
      </w:pPr>
      <w:r>
        <w:rPr>
          <w:rFonts w:ascii="Arial" w:cs="Arial" w:eastAsia="Arial" w:hAnsi="Arial"/>
          <w:color w:val="0F172A"/>
          <w:sz w:val="22"/>
          <w:szCs w:val="22"/>
        </w:rPr>
        <w:t xml:space="preserve">Handles edge cases: 28/29/30/31-day month variance, annual transactions, quarterly taxes</w:t>
      </w:r>
    </w:p>
    <w:p>
      <w:pPr>
        <w:spacing w:after="80"/>
      </w:pPr>
      <w:r>
        <w:t xml:space="preserve"/>
      </w:r>
    </w:p>
    <w:p>
      <w:pPr>
        <w:spacing w:after="80" w:before="200"/>
      </w:pPr>
      <w:r>
        <w:rPr>
          <w:rFonts w:ascii="Arial" w:cs="Arial" w:eastAsia="Arial" w:hAnsi="Arial"/>
          <w:b/>
          <w:bCs/>
          <w:color w:val="475569"/>
          <w:sz w:val="22"/>
          <w:szCs w:val="22"/>
        </w:rPr>
        <w:t xml:space="preserve">Sub-model B — Variable expense model</w:t>
      </w:r>
    </w:p>
    <w:p>
      <w:pPr>
        <w:pStyle w:val="ListParagraph"/>
        <w:numPr>
          <w:ilvl w:val="0"/>
          <w:numId w:val="2"/>
        </w:numPr>
        <w:spacing w:after="50" w:before="50"/>
      </w:pPr>
      <w:r>
        <w:rPr>
          <w:rFonts w:ascii="Arial" w:cs="Arial" w:eastAsia="Arial" w:hAnsi="Arial"/>
          <w:color w:val="0F172A"/>
          <w:sz w:val="22"/>
          <w:szCs w:val="22"/>
        </w:rPr>
        <w:t xml:space="preserve">Computes rolling 90-day average spend per category (payroll, rent, software, inventory, etc.)</w:t>
      </w:r>
    </w:p>
    <w:p>
      <w:pPr>
        <w:pStyle w:val="ListParagraph"/>
        <w:numPr>
          <w:ilvl w:val="0"/>
          <w:numId w:val="2"/>
        </w:numPr>
        <w:spacing w:after="50" w:before="50"/>
      </w:pPr>
      <w:r>
        <w:rPr>
          <w:rFonts w:ascii="Arial" w:cs="Arial" w:eastAsia="Arial" w:hAnsi="Arial"/>
          <w:color w:val="0F172A"/>
          <w:sz w:val="22"/>
          <w:szCs w:val="22"/>
        </w:rPr>
        <w:t xml:space="preserve">Applies seasonal adjustment using Holt-Winters exponential smoothing if 12+ months of data exist</w:t>
      </w:r>
    </w:p>
    <w:p>
      <w:pPr>
        <w:pStyle w:val="ListParagraph"/>
        <w:numPr>
          <w:ilvl w:val="0"/>
          <w:numId w:val="2"/>
        </w:numPr>
        <w:spacing w:after="50" w:before="50"/>
      </w:pPr>
      <w:r>
        <w:rPr>
          <w:rFonts w:ascii="Arial" w:cs="Arial" w:eastAsia="Arial" w:hAnsi="Arial"/>
          <w:color w:val="0F172A"/>
          <w:sz w:val="22"/>
          <w:szCs w:val="22"/>
        </w:rPr>
        <w:t xml:space="preserve">Outputs P10/P50/P90 distribution per category per day, not a single number</w:t>
      </w:r>
    </w:p>
    <w:p>
      <w:pPr>
        <w:pStyle w:val="ListParagraph"/>
        <w:numPr>
          <w:ilvl w:val="0"/>
          <w:numId w:val="2"/>
        </w:numPr>
        <w:spacing w:after="50" w:before="50"/>
      </w:pPr>
      <w:r>
        <w:rPr>
          <w:rFonts w:ascii="Arial" w:cs="Arial" w:eastAsia="Arial" w:hAnsi="Arial"/>
          <w:color w:val="0F172A"/>
          <w:sz w:val="22"/>
          <w:szCs w:val="22"/>
        </w:rPr>
        <w:t xml:space="preserve">Accounts for known future obligations: invoice due dates, loan repayments, tax payment dates</w:t>
      </w:r>
    </w:p>
    <w:p>
      <w:pPr>
        <w:spacing w:after="80"/>
      </w:pPr>
      <w:r>
        <w:t xml:space="preserve"/>
      </w:r>
    </w:p>
    <w:p>
      <w:pPr>
        <w:spacing w:after="80" w:before="200"/>
      </w:pPr>
      <w:r>
        <w:rPr>
          <w:rFonts w:ascii="Arial" w:cs="Arial" w:eastAsia="Arial" w:hAnsi="Arial"/>
          <w:b/>
          <w:bCs/>
          <w:color w:val="475569"/>
          <w:sz w:val="22"/>
          <w:szCs w:val="22"/>
        </w:rPr>
        <w:t xml:space="preserve">Sub-model C — Scenario overlay</w:t>
      </w:r>
    </w:p>
    <w:p>
      <w:pPr>
        <w:pStyle w:val="ListParagraph"/>
        <w:numPr>
          <w:ilvl w:val="0"/>
          <w:numId w:val="2"/>
        </w:numPr>
        <w:spacing w:after="50" w:before="50"/>
      </w:pPr>
      <w:r>
        <w:rPr>
          <w:rFonts w:ascii="Arial" w:cs="Arial" w:eastAsia="Arial" w:hAnsi="Arial"/>
          <w:color w:val="0F172A"/>
          <w:sz w:val="22"/>
          <w:szCs w:val="22"/>
        </w:rPr>
        <w:t xml:space="preserve">Runs on top of the base forecast as an additive layer</w:t>
      </w:r>
    </w:p>
    <w:p>
      <w:pPr>
        <w:pStyle w:val="ListParagraph"/>
        <w:numPr>
          <w:ilvl w:val="0"/>
          <w:numId w:val="2"/>
        </w:numPr>
        <w:spacing w:after="50" w:before="50"/>
      </w:pPr>
      <w:r>
        <w:rPr>
          <w:rFonts w:ascii="Arial" w:cs="Arial" w:eastAsia="Arial" w:hAnsi="Arial"/>
          <w:color w:val="0F172A"/>
          <w:sz w:val="22"/>
          <w:szCs w:val="22"/>
        </w:rPr>
        <w:t xml:space="preserve">New hire: adds salary * 1.15 (employer costs) as a recurring monthly outflow from specified date</w:t>
      </w:r>
    </w:p>
    <w:p>
      <w:pPr>
        <w:pStyle w:val="ListParagraph"/>
        <w:numPr>
          <w:ilvl w:val="0"/>
          <w:numId w:val="2"/>
        </w:numPr>
        <w:spacing w:after="50" w:before="50"/>
      </w:pPr>
      <w:r>
        <w:rPr>
          <w:rFonts w:ascii="Arial" w:cs="Arial" w:eastAsia="Arial" w:hAnsi="Arial"/>
          <w:color w:val="0F172A"/>
          <w:sz w:val="22"/>
          <w:szCs w:val="22"/>
        </w:rPr>
        <w:t xml:space="preserve">Contract won: adds invoice amount as inflow at projected payment date (net-30/60/90 from contract date)</w:t>
      </w:r>
    </w:p>
    <w:p>
      <w:pPr>
        <w:pStyle w:val="ListParagraph"/>
        <w:numPr>
          <w:ilvl w:val="0"/>
          <w:numId w:val="2"/>
        </w:numPr>
        <w:spacing w:after="50" w:before="50"/>
      </w:pPr>
      <w:r>
        <w:rPr>
          <w:rFonts w:ascii="Arial" w:cs="Arial" w:eastAsia="Arial" w:hAnsi="Arial"/>
          <w:color w:val="0F172A"/>
          <w:sz w:val="22"/>
          <w:szCs w:val="22"/>
        </w:rPr>
        <w:t xml:space="preserve">Loan draw: adds inflow on draw date, adds repayment_amount as outflow series</w:t>
      </w:r>
    </w:p>
    <w:p>
      <w:pPr>
        <w:pStyle w:val="ListParagraph"/>
        <w:numPr>
          <w:ilvl w:val="0"/>
          <w:numId w:val="2"/>
        </w:numPr>
        <w:spacing w:after="50" w:before="50"/>
      </w:pPr>
      <w:r>
        <w:rPr>
          <w:rFonts w:ascii="Arial" w:cs="Arial" w:eastAsia="Arial" w:hAnsi="Arial"/>
          <w:color w:val="0F172A"/>
          <w:sz w:val="22"/>
          <w:szCs w:val="22"/>
        </w:rPr>
        <w:t xml:space="preserve">Scenarios are stored and versioned — users can compare scenario vs base</w:t>
      </w:r>
    </w:p>
    <w:p>
      <w:pPr>
        <w:spacing w:after="80"/>
      </w:pPr>
      <w:r>
        <w:t xml:space="preserve"/>
      </w:r>
    </w:p>
    <w:p>
      <w:pPr>
        <w:spacing w:after="80" w:before="200"/>
      </w:pPr>
      <w:r>
        <w:rPr>
          <w:rFonts w:ascii="Arial" w:cs="Arial" w:eastAsia="Arial" w:hAnsi="Arial"/>
          <w:b/>
          <w:bCs/>
          <w:color w:val="475569"/>
          <w:sz w:val="22"/>
          <w:szCs w:val="22"/>
        </w:rPr>
        <w:t xml:space="preserve">Forecast recalculation trigger logic</w:t>
      </w:r>
    </w:p>
    <w:p>
      <w:pPr>
        <w:shd w:fill="1E293B" w:val="clear"/>
        <w:spacing w:after="0" w:before="0"/>
      </w:pPr>
      <w:r>
        <w:rPr>
          <w:rFonts w:ascii="Courier New" w:cs="Courier New" w:eastAsia="Courier New" w:hAnsi="Courier New"/>
          <w:color w:val="94A3B8"/>
          <w:sz w:val="19"/>
          <w:szCs w:val="19"/>
        </w:rPr>
        <w:t xml:space="preserve">def should_recalculate(org_id: str) -&gt; bool:</w:t>
      </w:r>
    </w:p>
    <w:p>
      <w:pPr>
        <w:shd w:fill="1E293B" w:val="clear"/>
        <w:spacing w:after="0" w:before="0"/>
      </w:pPr>
      <w:r>
        <w:rPr>
          <w:rFonts w:ascii="Courier New" w:cs="Courier New" w:eastAsia="Courier New" w:hAnsi="Courier New"/>
          <w:color w:val="94A3B8"/>
          <w:sz w:val="19"/>
          <w:szCs w:val="19"/>
        </w:rPr>
        <w:t xml:space="preserve">    last_forecast = get_latest_forecast(org_id)</w:t>
      </w:r>
    </w:p>
    <w:p>
      <w:pPr>
        <w:shd w:fill="1E293B" w:val="clear"/>
        <w:spacing w:after="0" w:before="0"/>
      </w:pPr>
      <w:r>
        <w:rPr>
          <w:rFonts w:ascii="Courier New" w:cs="Courier New" w:eastAsia="Courier New" w:hAnsi="Courier New"/>
          <w:color w:val="94A3B8"/>
          <w:sz w:val="19"/>
          <w:szCs w:val="19"/>
        </w:rPr>
        <w:t xml:space="preserve">    if not last_forecast:</w:t>
      </w:r>
    </w:p>
    <w:p>
      <w:pPr>
        <w:shd w:fill="1E293B" w:val="clear"/>
        <w:spacing w:after="0" w:before="0"/>
      </w:pPr>
      <w:r>
        <w:rPr>
          <w:rFonts w:ascii="Courier New" w:cs="Courier New" w:eastAsia="Courier New" w:hAnsi="Courier New"/>
          <w:color w:val="94A3B8"/>
          <w:sz w:val="19"/>
          <w:szCs w:val="19"/>
        </w:rPr>
        <w:t xml:space="preserve">        return True</w:t>
      </w:r>
    </w:p>
    <w:p>
      <w:pPr>
        <w:shd w:fill="1E293B" w:val="clear"/>
        <w:spacing w:after="0" w:before="0"/>
      </w:pPr>
      <w:r>
        <w:rPr>
          <w:rFonts w:ascii="Courier New" w:cs="Courier New" w:eastAsia="Courier New" w:hAnsi="Courier New"/>
          <w:color w:val="94A3B8"/>
          <w:sz w:val="19"/>
          <w:szCs w:val="19"/>
        </w:rPr>
        <w:t xml:space="preserve">    hours_since = (now() - last_forecast.generated_at).hours</w:t>
      </w:r>
    </w:p>
    <w:p>
      <w:pPr>
        <w:shd w:fill="1E293B" w:val="clear"/>
        <w:spacing w:after="0" w:before="0"/>
      </w:pPr>
      <w:r>
        <w:rPr>
          <w:rFonts w:ascii="Courier New" w:cs="Courier New" w:eastAsia="Courier New" w:hAnsi="Courier New"/>
          <w:color w:val="94A3B8"/>
          <w:sz w:val="19"/>
          <w:szCs w:val="19"/>
        </w:rPr>
        <w:t xml:space="preserve">    new_txns_since = count_transactions_since(org_id, last_forecast.generated_at)</w:t>
      </w:r>
    </w:p>
    <w:p>
      <w:pPr>
        <w:shd w:fill="1E293B" w:val="clear"/>
        <w:spacing w:after="0" w:before="0"/>
      </w:pPr>
      <w:r>
        <w:rPr>
          <w:rFonts w:ascii="Courier New" w:cs="Courier New" w:eastAsia="Courier New" w:hAnsi="Courier New"/>
          <w:color w:val="94A3B8"/>
          <w:sz w:val="19"/>
          <w:szCs w:val="19"/>
        </w:rPr>
        <w:t xml:space="preserve">    return (</w:t>
      </w:r>
    </w:p>
    <w:p>
      <w:pPr>
        <w:shd w:fill="1E293B" w:val="clear"/>
        <w:spacing w:after="0" w:before="0"/>
      </w:pPr>
      <w:r>
        <w:rPr>
          <w:rFonts w:ascii="Courier New" w:cs="Courier New" w:eastAsia="Courier New" w:hAnsi="Courier New"/>
          <w:color w:val="94A3B8"/>
          <w:sz w:val="19"/>
          <w:szCs w:val="19"/>
        </w:rPr>
        <w:t xml:space="preserve">        hours_since &gt;= 6           # scheduled refresh</w:t>
      </w:r>
    </w:p>
    <w:p>
      <w:pPr>
        <w:shd w:fill="1E293B" w:val="clear"/>
        <w:spacing w:after="0" w:before="0"/>
      </w:pPr>
      <w:r>
        <w:rPr>
          <w:rFonts w:ascii="Courier New" w:cs="Courier New" w:eastAsia="Courier New" w:hAnsi="Courier New"/>
          <w:color w:val="94A3B8"/>
          <w:sz w:val="19"/>
          <w:szCs w:val="19"/>
        </w:rPr>
        <w:t xml:space="preserve">        or new_txns_since &gt;= 10    # significant new data</w:t>
      </w:r>
    </w:p>
    <w:p>
      <w:pPr>
        <w:shd w:fill="1E293B" w:val="clear"/>
        <w:spacing w:after="0" w:before="0"/>
      </w:pPr>
      <w:r>
        <w:rPr>
          <w:rFonts w:ascii="Courier New" w:cs="Courier New" w:eastAsia="Courier New" w:hAnsi="Courier New"/>
          <w:color w:val="94A3B8"/>
          <w:sz w:val="19"/>
          <w:szCs w:val="19"/>
        </w:rPr>
        <w:t xml:space="preserve">        or hours_since &gt;= 1 and new_txns_since &gt;= 3  # moderate new data</w:t>
      </w:r>
    </w:p>
    <w:p>
      <w:pPr>
        <w:shd w:fill="1E293B" w:val="clear"/>
        <w:spacing w:after="0" w:before="0"/>
      </w:pPr>
      <w:r>
        <w:rPr>
          <w:rFonts w:ascii="Courier New" w:cs="Courier New" w:eastAsia="Courier New" w:hAnsi="Courier New"/>
          <w:color w:val="94A3B8"/>
          <w:sz w:val="19"/>
          <w:szCs w:val="19"/>
        </w:rPr>
        <w:t xml:space="preserve">    )</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3.4 Data sync workers</w:t>
      </w:r>
    </w:p>
    <w:p>
      <w:pPr>
        <w:pStyle w:val="Heading3"/>
        <w:spacing w:after="100" w:before="260"/>
      </w:pPr>
      <w:r>
        <w:rPr>
          <w:rFonts w:ascii="Arial" w:cs="Arial" w:eastAsia="Arial" w:hAnsi="Arial"/>
          <w:b/>
          <w:bCs/>
          <w:color w:val="0F172A"/>
          <w:sz w:val="26"/>
          <w:szCs w:val="26"/>
        </w:rPr>
        <w:t xml:space="preserve">Technology: Python + Celery + AWS SQS</w:t>
      </w:r>
    </w:p>
    <w:p>
      <w:pPr>
        <w:spacing w:after="100" w:before="60"/>
      </w:pPr>
      <w:r>
        <w:rPr>
          <w:rFonts w:ascii="Arial" w:cs="Arial" w:eastAsia="Arial" w:hAnsi="Arial"/>
          <w:color w:val="0F172A"/>
          <w:sz w:val="22"/>
          <w:szCs w:val="22"/>
        </w:rPr>
        <w:t xml:space="preserve">Sync workers run on a schedule and on webhook trigger. Each connector is an independent Python class implementing a common SyncConnector interface with three methods: fetch_accounts(), fetch_transactions(since), fetch_balance(). This makes adding new connectors trivial.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400"/>
        <w:gridCol w:w="1960"/>
      </w:tblGrid>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Connector</w:t>
            </w:r>
          </w:p>
        </w:tc>
        <w:tc>
          <w:tcPr>
            <w:tcW w:type="dxa" w:w="1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Auth method</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Sync trigger</w:t>
            </w:r>
          </w:p>
        </w:tc>
        <w:tc>
          <w:tcPr>
            <w:tcW w:type="dxa" w:w="14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Frequency</w:t>
            </w:r>
          </w:p>
        </w:tc>
        <w:tc>
          <w:tcPr>
            <w:tcW w:type="dxa" w:w="19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Data fetched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Plaid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OAuth link token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Webhook (real-time) + scheduled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Real-time + 4hr</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Transactions, balances, account info</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QuickBooks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OAuth 2.0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Webhook + scheduled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2hr</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Invoices, bills, journal entries, P&amp;L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Xero</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OAuth 2.0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Webhook + scheduled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2hr</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Transactions, invoices, contacts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Zoho Books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OAuth 2.0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Webhook + scheduled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2hr</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Invoices, bills, chart of accounts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Tally ERP</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TDL connector (local)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Scheduled pull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4hr</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Trial balance, ledger, vouchers via XML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Merge.dev</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API key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Scheduled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4hr</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Unified accounting schema for 40+ platforms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Manual CSV</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File upload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On upload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Immediate</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Any transaction format via parser</w:t>
            </w:r>
          </w:p>
        </w:tc>
      </w:tr>
    </w:tbl>
    <w:p>
      <w:pPr>
        <w:spacing w:after="80"/>
      </w:pPr>
      <w:r>
        <w:t xml:space="preserve"/>
      </w:r>
    </w:p>
    <w:p>
      <w:pPr>
        <w:spacing w:after="80" w:before="200"/>
      </w:pPr>
      <w:r>
        <w:rPr>
          <w:rFonts w:ascii="Arial" w:cs="Arial" w:eastAsia="Arial" w:hAnsi="Arial"/>
          <w:b/>
          <w:bCs/>
          <w:color w:val="475569"/>
          <w:sz w:val="22"/>
          <w:szCs w:val="22"/>
        </w:rPr>
        <w:t xml:space="preserve">Plaid webhook handler</w:t>
      </w:r>
    </w:p>
    <w:p>
      <w:pPr>
        <w:shd w:fill="1E293B" w:val="clear"/>
        <w:spacing w:after="0" w:before="0"/>
      </w:pPr>
      <w:r>
        <w:rPr>
          <w:rFonts w:ascii="Courier New" w:cs="Courier New" w:eastAsia="Courier New" w:hAnsi="Courier New"/>
          <w:color w:val="94A3B8"/>
          <w:sz w:val="19"/>
          <w:szCs w:val="19"/>
        </w:rPr>
        <w:t xml:space="preserve">@router.post('/webhooks/plaid')</w:t>
      </w:r>
    </w:p>
    <w:p>
      <w:pPr>
        <w:shd w:fill="1E293B" w:val="clear"/>
        <w:spacing w:after="0" w:before="0"/>
      </w:pPr>
      <w:r>
        <w:rPr>
          <w:rFonts w:ascii="Courier New" w:cs="Courier New" w:eastAsia="Courier New" w:hAnsi="Courier New"/>
          <w:color w:val="94A3B8"/>
          <w:sz w:val="19"/>
          <w:szCs w:val="19"/>
        </w:rPr>
        <w:t xml:space="preserve">async def plaid_webhook(payload: PlaidWebhookPayload):</w:t>
      </w:r>
    </w:p>
    <w:p>
      <w:pPr>
        <w:shd w:fill="1E293B" w:val="clear"/>
        <w:spacing w:after="0" w:before="0"/>
      </w:pPr>
      <w:r>
        <w:rPr>
          <w:rFonts w:ascii="Courier New" w:cs="Courier New" w:eastAsia="Courier New" w:hAnsi="Courier New"/>
          <w:color w:val="94A3B8"/>
          <w:sz w:val="19"/>
          <w:szCs w:val="19"/>
        </w:rPr>
        <w:t xml:space="preserve">    verify_plaid_signature(request.headers, payload)  # HMAC-SHA256</w:t>
      </w:r>
    </w:p>
    <w:p>
      <w:pPr>
        <w:shd w:fill="1E293B" w:val="clear"/>
        <w:spacing w:after="0" w:before="0"/>
      </w:pPr>
      <w:r>
        <w:rPr>
          <w:rFonts w:ascii="Courier New" w:cs="Courier New" w:eastAsia="Courier New" w:hAnsi="Courier New"/>
          <w:color w:val="94A3B8"/>
          <w:sz w:val="19"/>
          <w:szCs w:val="19"/>
        </w:rPr>
        <w:t xml:space="preserve">    if payload.webhook_type == 'TRANSACTIONS':</w:t>
      </w:r>
    </w:p>
    <w:p>
      <w:pPr>
        <w:shd w:fill="1E293B" w:val="clear"/>
        <w:spacing w:after="0" w:before="0"/>
      </w:pPr>
      <w:r>
        <w:rPr>
          <w:rFonts w:ascii="Courier New" w:cs="Courier New" w:eastAsia="Courier New" w:hAnsi="Courier New"/>
          <w:color w:val="94A3B8"/>
          <w:sz w:val="19"/>
          <w:szCs w:val="19"/>
        </w:rPr>
        <w:t xml:space="preserve">        if payload.webhook_code in ['DEFAULT_UPDATE', 'INITIAL_UPDATE']:</w:t>
      </w:r>
    </w:p>
    <w:p>
      <w:pPr>
        <w:shd w:fill="1E293B" w:val="clear"/>
        <w:spacing w:after="0" w:before="0"/>
      </w:pPr>
      <w:r>
        <w:rPr>
          <w:rFonts w:ascii="Courier New" w:cs="Courier New" w:eastAsia="Courier New" w:hAnsi="Courier New"/>
          <w:color w:val="94A3B8"/>
          <w:sz w:val="19"/>
          <w:szCs w:val="19"/>
        </w:rPr>
        <w:t xml:space="preserve">            await queue.enqueue('sync_transactions', {</w:t>
      </w:r>
    </w:p>
    <w:p>
      <w:pPr>
        <w:shd w:fill="1E293B" w:val="clear"/>
        <w:spacing w:after="0" w:before="0"/>
      </w:pPr>
      <w:r>
        <w:rPr>
          <w:rFonts w:ascii="Courier New" w:cs="Courier New" w:eastAsia="Courier New" w:hAnsi="Courier New"/>
          <w:color w:val="94A3B8"/>
          <w:sz w:val="19"/>
          <w:szCs w:val="19"/>
        </w:rPr>
        <w:t xml:space="preserve">                'item_id': payload.item_id,</w:t>
      </w:r>
    </w:p>
    <w:p>
      <w:pPr>
        <w:shd w:fill="1E293B" w:val="clear"/>
        <w:spacing w:after="0" w:before="0"/>
      </w:pPr>
      <w:r>
        <w:rPr>
          <w:rFonts w:ascii="Courier New" w:cs="Courier New" w:eastAsia="Courier New" w:hAnsi="Courier New"/>
          <w:color w:val="94A3B8"/>
          <w:sz w:val="19"/>
          <w:szCs w:val="19"/>
        </w:rPr>
        <w:t xml:space="preserve">                'new_transactions': payload.new_transactions</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elif payload.webhook_type == 'ITEM':</w:t>
      </w:r>
    </w:p>
    <w:p>
      <w:pPr>
        <w:shd w:fill="1E293B" w:val="clear"/>
        <w:spacing w:after="0" w:before="0"/>
      </w:pPr>
      <w:r>
        <w:rPr>
          <w:rFonts w:ascii="Courier New" w:cs="Courier New" w:eastAsia="Courier New" w:hAnsi="Courier New"/>
          <w:color w:val="94A3B8"/>
          <w:sz w:val="19"/>
          <w:szCs w:val="19"/>
        </w:rPr>
        <w:t xml:space="preserve">        if payload.webhook_code == 'ERROR':</w:t>
      </w:r>
    </w:p>
    <w:p>
      <w:pPr>
        <w:shd w:fill="1E293B" w:val="clear"/>
        <w:spacing w:after="0" w:before="0"/>
      </w:pPr>
      <w:r>
        <w:rPr>
          <w:rFonts w:ascii="Courier New" w:cs="Courier New" w:eastAsia="Courier New" w:hAnsi="Courier New"/>
          <w:color w:val="94A3B8"/>
          <w:sz w:val="19"/>
          <w:szCs w:val="19"/>
        </w:rPr>
        <w:t xml:space="preserve">            await notify_reconnection_required(payload.item_id)</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3.5 Alert engine service</w:t>
      </w:r>
    </w:p>
    <w:p>
      <w:pPr>
        <w:pStyle w:val="Heading3"/>
        <w:spacing w:after="100" w:before="260"/>
      </w:pPr>
      <w:r>
        <w:rPr>
          <w:rFonts w:ascii="Arial" w:cs="Arial" w:eastAsia="Arial" w:hAnsi="Arial"/>
          <w:b/>
          <w:bCs/>
          <w:color w:val="0F172A"/>
          <w:sz w:val="26"/>
          <w:szCs w:val="26"/>
        </w:rPr>
        <w:t xml:space="preserve">Technology: Python, runs after every forecast recalculation</w:t>
      </w:r>
    </w:p>
    <w:p>
      <w:pPr>
        <w:spacing w:after="100" w:before="60"/>
      </w:pPr>
      <w:r>
        <w:rPr>
          <w:rFonts w:ascii="Arial" w:cs="Arial" w:eastAsia="Arial" w:hAnsi="Arial"/>
          <w:color w:val="0F172A"/>
          <w:sz w:val="22"/>
          <w:szCs w:val="22"/>
        </w:rPr>
        <w:t xml:space="preserve">The alert engine evaluates a rule set against the latest forecast datapoints. Rules are stored in the database and can be configured per organisation. The engine emits events to the notification service when rules fire.</w:t>
      </w:r>
    </w:p>
    <w:p>
      <w:pPr>
        <w:spacing w:after="80"/>
      </w:pPr>
      <w:r>
        <w:t xml:space="preserve"/>
      </w:r>
    </w:p>
    <w:p>
      <w:pPr>
        <w:shd w:fill="1E293B" w:val="clear"/>
        <w:spacing w:after="0" w:before="0"/>
      </w:pPr>
      <w:r>
        <w:rPr>
          <w:rFonts w:ascii="Courier New" w:cs="Courier New" w:eastAsia="Courier New" w:hAnsi="Courier New"/>
          <w:color w:val="94A3B8"/>
          <w:sz w:val="19"/>
          <w:szCs w:val="19"/>
        </w:rPr>
        <w:t xml:space="preserve">ALERT_RULES = [</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'id': 'cash_negative_30d',</w:t>
      </w:r>
    </w:p>
    <w:p>
      <w:pPr>
        <w:shd w:fill="1E293B" w:val="clear"/>
        <w:spacing w:after="0" w:before="0"/>
      </w:pPr>
      <w:r>
        <w:rPr>
          <w:rFonts w:ascii="Courier New" w:cs="Courier New" w:eastAsia="Courier New" w:hAnsi="Courier New"/>
          <w:color w:val="94A3B8"/>
          <w:sz w:val="19"/>
          <w:szCs w:val="19"/>
        </w:rPr>
        <w:t xml:space="preserve">        'severity': 'critical',</w:t>
      </w:r>
    </w:p>
    <w:p>
      <w:pPr>
        <w:shd w:fill="1E293B" w:val="clear"/>
        <w:spacing w:after="0" w:before="0"/>
      </w:pPr>
      <w:r>
        <w:rPr>
          <w:rFonts w:ascii="Courier New" w:cs="Courier New" w:eastAsia="Courier New" w:hAnsi="Courier New"/>
          <w:color w:val="94A3B8"/>
          <w:sz w:val="19"/>
          <w:szCs w:val="19"/>
        </w:rPr>
        <w:t xml:space="preserve">        'condition': lambda dp: any(d.balance_p50 &lt; 0 for d in dp if d.days_out &lt;= 30),</w:t>
      </w:r>
    </w:p>
    <w:p>
      <w:pPr>
        <w:shd w:fill="1E293B" w:val="clear"/>
        <w:spacing w:after="0" w:before="0"/>
      </w:pPr>
      <w:r>
        <w:rPr>
          <w:rFonts w:ascii="Courier New" w:cs="Courier New" w:eastAsia="Courier New" w:hAnsi="Courier New"/>
          <w:color w:val="94A3B8"/>
          <w:sz w:val="19"/>
          <w:szCs w:val="19"/>
        </w:rPr>
        <w:t xml:space="preserve">        'message': lambda dp: f'Your cash goes negative in {first_negative_day(dp)} days (expected case)',</w:t>
      </w:r>
    </w:p>
    <w:p>
      <w:pPr>
        <w:shd w:fill="1E293B" w:val="clear"/>
        <w:spacing w:after="0" w:before="0"/>
      </w:pPr>
      <w:r>
        <w:rPr>
          <w:rFonts w:ascii="Courier New" w:cs="Courier New" w:eastAsia="Courier New" w:hAnsi="Courier New"/>
          <w:color w:val="94A3B8"/>
          <w:sz w:val="19"/>
          <w:szCs w:val="19"/>
        </w:rPr>
        <w:t xml:space="preserve">        'channels': ['in_app', 'email', 'whatsapp']</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'id': 'below_safety_threshold',</w:t>
      </w:r>
    </w:p>
    <w:p>
      <w:pPr>
        <w:shd w:fill="1E293B" w:val="clear"/>
        <w:spacing w:after="0" w:before="0"/>
      </w:pPr>
      <w:r>
        <w:rPr>
          <w:rFonts w:ascii="Courier New" w:cs="Courier New" w:eastAsia="Courier New" w:hAnsi="Courier New"/>
          <w:color w:val="94A3B8"/>
          <w:sz w:val="19"/>
          <w:szCs w:val="19"/>
        </w:rPr>
        <w:t xml:space="preserve">        'severity': 'warning',</w:t>
      </w:r>
    </w:p>
    <w:p>
      <w:pPr>
        <w:shd w:fill="1E293B" w:val="clear"/>
        <w:spacing w:after="0" w:before="0"/>
      </w:pPr>
      <w:r>
        <w:rPr>
          <w:rFonts w:ascii="Courier New" w:cs="Courier New" w:eastAsia="Courier New" w:hAnsi="Courier New"/>
          <w:color w:val="94A3B8"/>
          <w:sz w:val="19"/>
          <w:szCs w:val="19"/>
        </w:rPr>
        <w:t xml:space="preserve">        'condition': lambda dp, org: any(d.balance_p50 &lt; org.safety_threshold for d in dp if d.days_out &lt;= 45),</w:t>
      </w:r>
    </w:p>
    <w:p>
      <w:pPr>
        <w:shd w:fill="1E293B" w:val="clear"/>
        <w:spacing w:after="0" w:before="0"/>
      </w:pPr>
      <w:r>
        <w:rPr>
          <w:rFonts w:ascii="Courier New" w:cs="Courier New" w:eastAsia="Courier New" w:hAnsi="Courier New"/>
          <w:color w:val="94A3B8"/>
          <w:sz w:val="19"/>
          <w:szCs w:val="19"/>
        </w:rPr>
        <w:t xml:space="preserve">        'message': lambda dp, org: f'You drop below your Rs {org.safety_threshold:,} safety buffer in {days} days',</w:t>
      </w:r>
    </w:p>
    <w:p>
      <w:pPr>
        <w:shd w:fill="1E293B" w:val="clear"/>
        <w:spacing w:after="0" w:before="0"/>
      </w:pPr>
      <w:r>
        <w:rPr>
          <w:rFonts w:ascii="Courier New" w:cs="Courier New" w:eastAsia="Courier New" w:hAnsi="Courier New"/>
          <w:color w:val="94A3B8"/>
          <w:sz w:val="19"/>
          <w:szCs w:val="19"/>
        </w:rPr>
        <w:t xml:space="preserve">        'channels': ['in_app', 'email']</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'id': 'large_unusual_spend',</w:t>
      </w:r>
    </w:p>
    <w:p>
      <w:pPr>
        <w:shd w:fill="1E293B" w:val="clear"/>
        <w:spacing w:after="0" w:before="0"/>
      </w:pPr>
      <w:r>
        <w:rPr>
          <w:rFonts w:ascii="Courier New" w:cs="Courier New" w:eastAsia="Courier New" w:hAnsi="Courier New"/>
          <w:color w:val="94A3B8"/>
          <w:sz w:val="19"/>
          <w:szCs w:val="19"/>
        </w:rPr>
        <w:t xml:space="preserve">        'severity': 'info',</w:t>
      </w:r>
    </w:p>
    <w:p>
      <w:pPr>
        <w:shd w:fill="1E293B" w:val="clear"/>
        <w:spacing w:after="0" w:before="0"/>
      </w:pPr>
      <w:r>
        <w:rPr>
          <w:rFonts w:ascii="Courier New" w:cs="Courier New" w:eastAsia="Courier New" w:hAnsi="Courier New"/>
          <w:color w:val="94A3B8"/>
          <w:sz w:val="19"/>
          <w:szCs w:val="19"/>
        </w:rPr>
        <w:t xml:space="preserve">        'condition': lambda txns: any(t.amount &gt; category_avg(t.category) * 2.5 for t in txns),</w:t>
      </w:r>
    </w:p>
    <w:p>
      <w:pPr>
        <w:shd w:fill="1E293B" w:val="clear"/>
        <w:spacing w:after="0" w:before="0"/>
      </w:pPr>
      <w:r>
        <w:rPr>
          <w:rFonts w:ascii="Courier New" w:cs="Courier New" w:eastAsia="Courier New" w:hAnsi="Courier New"/>
          <w:color w:val="94A3B8"/>
          <w:sz w:val="19"/>
          <w:szCs w:val="19"/>
        </w:rPr>
        <w:t xml:space="preserve">        'message': lambda t: f'Unusual {t.category} charge: Rs {abs(t.amount):,} at {t.merchant_name}',</w:t>
      </w:r>
    </w:p>
    <w:p>
      <w:pPr>
        <w:shd w:fill="1E293B" w:val="clear"/>
        <w:spacing w:after="0" w:before="0"/>
      </w:pPr>
      <w:r>
        <w:rPr>
          <w:rFonts w:ascii="Courier New" w:cs="Courier New" w:eastAsia="Courier New" w:hAnsi="Courier New"/>
          <w:color w:val="94A3B8"/>
          <w:sz w:val="19"/>
          <w:szCs w:val="19"/>
        </w:rPr>
        <w:t xml:space="preserve">        'channels': ['in_app']</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3.6 Underwriting service</w:t>
      </w:r>
    </w:p>
    <w:p>
      <w:pPr>
        <w:pStyle w:val="Heading3"/>
        <w:spacing w:after="100" w:before="260"/>
      </w:pPr>
      <w:r>
        <w:rPr>
          <w:rFonts w:ascii="Arial" w:cs="Arial" w:eastAsia="Arial" w:hAnsi="Arial"/>
          <w:b/>
          <w:bCs/>
          <w:color w:val="0F172A"/>
          <w:sz w:val="26"/>
          <w:szCs w:val="26"/>
        </w:rPr>
        <w:t xml:space="preserve">Technology: Python, called synchronously by credit API endpoint</w:t>
      </w:r>
    </w:p>
    <w:p>
      <w:pPr>
        <w:spacing w:after="100" w:before="60"/>
      </w:pPr>
      <w:r>
        <w:rPr>
          <w:rFonts w:ascii="Arial" w:cs="Arial" w:eastAsia="Arial" w:hAnsi="Arial"/>
          <w:color w:val="0F172A"/>
          <w:sz w:val="22"/>
          <w:szCs w:val="22"/>
        </w:rPr>
        <w:t xml:space="preserve">The underwriting service scores a credit application using 9 signals plus industry and fraud gate. It returns a score, a breakdown by signal, an approved amount range, and a recommended product type. It does not make the credit decision — it provides the score. The credit service makes the routing decision.</w:t>
      </w:r>
    </w:p>
    <w:p>
      <w:pPr>
        <w:spacing w:after="80"/>
      </w:pPr>
      <w:r>
        <w:t xml:space="preserve"/>
      </w:r>
    </w:p>
    <w:p>
      <w:pPr>
        <w:shd w:fill="1E293B" w:val="clear"/>
        <w:spacing w:after="0" w:before="0"/>
      </w:pPr>
      <w:r>
        <w:rPr>
          <w:rFonts w:ascii="Courier New" w:cs="Courier New" w:eastAsia="Courier New" w:hAnsi="Courier New"/>
          <w:color w:val="94A3B8"/>
          <w:sz w:val="19"/>
          <w:szCs w:val="19"/>
        </w:rPr>
        <w:t xml:space="preserve">class UnderwritingEngine:</w:t>
      </w:r>
    </w:p>
    <w:p>
      <w:pPr>
        <w:shd w:fill="1E293B" w:val="clear"/>
        <w:spacing w:after="0" w:before="0"/>
      </w:pPr>
      <w:r>
        <w:rPr>
          <w:rFonts w:ascii="Courier New" w:cs="Courier New" w:eastAsia="Courier New" w:hAnsi="Courier New"/>
          <w:color w:val="94A3B8"/>
          <w:sz w:val="19"/>
          <w:szCs w:val="19"/>
        </w:rPr>
        <w:t xml:space="preserve">    def score(self, org_id: str) -&gt; UnderwritingResult:</w:t>
      </w:r>
    </w:p>
    <w:p>
      <w:pPr>
        <w:shd w:fill="1E293B" w:val="clear"/>
        <w:spacing w:after="0" w:before="0"/>
      </w:pPr>
      <w:r>
        <w:rPr>
          <w:rFonts w:ascii="Courier New" w:cs="Courier New" w:eastAsia="Courier New" w:hAnsi="Courier New"/>
          <w:color w:val="94A3B8"/>
          <w:sz w:val="19"/>
          <w:szCs w:val="19"/>
        </w:rPr>
        <w:t xml:space="preserve">        signals = self.collect_signals(org_id)</w:t>
      </w:r>
    </w:p>
    <w:p>
      <w:pPr>
        <w:shd w:fill="1E293B" w:val="clear"/>
        <w:spacing w:after="0" w:before="0"/>
      </w:pPr>
      <w:r>
        <w:rPr>
          <w:rFonts w:ascii="Courier New" w:cs="Courier New" w:eastAsia="Courier New" w:hAnsi="Courier New"/>
          <w:color w:val="94A3B8"/>
          <w:sz w:val="19"/>
          <w:szCs w:val="19"/>
        </w:rPr>
        <w:t xml:space="preserve">        raw_score = (</w:t>
      </w:r>
    </w:p>
    <w:p>
      <w:pPr>
        <w:shd w:fill="1E293B" w:val="clear"/>
        <w:spacing w:after="0" w:before="0"/>
      </w:pPr>
      <w:r>
        <w:rPr>
          <w:rFonts w:ascii="Courier New" w:cs="Courier New" w:eastAsia="Courier New" w:hAnsi="Courier New"/>
          <w:color w:val="94A3B8"/>
          <w:sz w:val="19"/>
          <w:szCs w:val="19"/>
        </w:rPr>
        <w:t xml:space="preserve">            self.score_revenue(signals)          * 0.20 +</w:t>
      </w:r>
    </w:p>
    <w:p>
      <w:pPr>
        <w:shd w:fill="1E293B" w:val="clear"/>
        <w:spacing w:after="0" w:before="0"/>
      </w:pPr>
      <w:r>
        <w:rPr>
          <w:rFonts w:ascii="Courier New" w:cs="Courier New" w:eastAsia="Courier New" w:hAnsi="Courier New"/>
          <w:color w:val="94A3B8"/>
          <w:sz w:val="19"/>
          <w:szCs w:val="19"/>
        </w:rPr>
        <w:t xml:space="preserve">            self.score_consistency(signals)      * 0.15 +</w:t>
      </w:r>
    </w:p>
    <w:p>
      <w:pPr>
        <w:shd w:fill="1E293B" w:val="clear"/>
        <w:spacing w:after="0" w:before="0"/>
      </w:pPr>
      <w:r>
        <w:rPr>
          <w:rFonts w:ascii="Courier New" w:cs="Courier New" w:eastAsia="Courier New" w:hAnsi="Courier New"/>
          <w:color w:val="94A3B8"/>
          <w:sz w:val="19"/>
          <w:szCs w:val="19"/>
        </w:rPr>
        <w:t xml:space="preserve">            self.score_business_age(signals)     * 0.10 +</w:t>
      </w:r>
    </w:p>
    <w:p>
      <w:pPr>
        <w:shd w:fill="1E293B" w:val="clear"/>
        <w:spacing w:after="0" w:before="0"/>
      </w:pPr>
      <w:r>
        <w:rPr>
          <w:rFonts w:ascii="Courier New" w:cs="Courier New" w:eastAsia="Courier New" w:hAnsi="Courier New"/>
          <w:color w:val="94A3B8"/>
          <w:sz w:val="19"/>
          <w:szCs w:val="19"/>
        </w:rPr>
        <w:t xml:space="preserve">            self.score_concentration(signals)    * 0.10 +</w:t>
      </w:r>
    </w:p>
    <w:p>
      <w:pPr>
        <w:shd w:fill="1E293B" w:val="clear"/>
        <w:spacing w:after="0" w:before="0"/>
      </w:pPr>
      <w:r>
        <w:rPr>
          <w:rFonts w:ascii="Courier New" w:cs="Courier New" w:eastAsia="Courier New" w:hAnsi="Courier New"/>
          <w:color w:val="94A3B8"/>
          <w:sz w:val="19"/>
          <w:szCs w:val="19"/>
        </w:rPr>
        <w:t xml:space="preserve">            self.score_payment_behavior(signals) * 0.10 +</w:t>
      </w:r>
    </w:p>
    <w:p>
      <w:pPr>
        <w:shd w:fill="1E293B" w:val="clear"/>
        <w:spacing w:after="0" w:before="0"/>
      </w:pPr>
      <w:r>
        <w:rPr>
          <w:rFonts w:ascii="Courier New" w:cs="Courier New" w:eastAsia="Courier New" w:hAnsi="Courier New"/>
          <w:color w:val="94A3B8"/>
          <w:sz w:val="19"/>
          <w:szCs w:val="19"/>
        </w:rPr>
        <w:t xml:space="preserve">            self.score_overdraft_freq(signals)   * 0.10 +</w:t>
      </w:r>
    </w:p>
    <w:p>
      <w:pPr>
        <w:shd w:fill="1E293B" w:val="clear"/>
        <w:spacing w:after="0" w:before="0"/>
      </w:pPr>
      <w:r>
        <w:rPr>
          <w:rFonts w:ascii="Courier New" w:cs="Courier New" w:eastAsia="Courier New" w:hAnsi="Courier New"/>
          <w:color w:val="94A3B8"/>
          <w:sz w:val="19"/>
          <w:szCs w:val="19"/>
        </w:rPr>
        <w:t xml:space="preserve">            self.score_debt_service(signals)     * 0.10 +</w:t>
      </w:r>
    </w:p>
    <w:p>
      <w:pPr>
        <w:shd w:fill="1E293B" w:val="clear"/>
        <w:spacing w:after="0" w:before="0"/>
      </w:pPr>
      <w:r>
        <w:rPr>
          <w:rFonts w:ascii="Courier New" w:cs="Courier New" w:eastAsia="Courier New" w:hAnsi="Courier New"/>
          <w:color w:val="94A3B8"/>
          <w:sz w:val="19"/>
          <w:szCs w:val="19"/>
        </w:rPr>
        <w:t xml:space="preserve">            self.score_behavioral(signals)       * 0.05 +</w:t>
      </w:r>
    </w:p>
    <w:p>
      <w:pPr>
        <w:shd w:fill="1E293B" w:val="clear"/>
        <w:spacing w:after="0" w:before="0"/>
      </w:pPr>
      <w:r>
        <w:rPr>
          <w:rFonts w:ascii="Courier New" w:cs="Courier New" w:eastAsia="Courier New" w:hAnsi="Courier New"/>
          <w:color w:val="94A3B8"/>
          <w:sz w:val="19"/>
          <w:szCs w:val="19"/>
        </w:rPr>
        <w:t xml:space="preserve">            self.score_forecast_quality(signals) * 0.10</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industry_multiplier = INDUSTRY_RISK_MAP.get(signals.industry, 1.0)</w:t>
      </w:r>
    </w:p>
    <w:p>
      <w:pPr>
        <w:shd w:fill="1E293B" w:val="clear"/>
        <w:spacing w:after="0" w:before="0"/>
      </w:pPr>
      <w:r>
        <w:rPr>
          <w:rFonts w:ascii="Courier New" w:cs="Courier New" w:eastAsia="Courier New" w:hAnsi="Courier New"/>
          <w:color w:val="94A3B8"/>
          <w:sz w:val="19"/>
          <w:szCs w:val="19"/>
        </w:rPr>
        <w:t xml:space="preserve">        adjusted_score = min(100, raw_score / industry_multiplier)</w:t>
      </w:r>
    </w:p>
    <w:p>
      <w:pPr>
        <w:shd w:fill="1E293B" w:val="clear"/>
        <w:spacing w:after="0" w:before="0"/>
      </w:pPr>
      <w:r>
        <w:rPr>
          <w:rFonts w:ascii="Courier New" w:cs="Courier New" w:eastAsia="Courier New" w:hAnsi="Courier New"/>
          <w:color w:val="94A3B8"/>
          <w:sz w:val="19"/>
          <w:szCs w:val="19"/>
        </w:rPr>
        <w:t xml:space="preserve">        fraud_result = self.fraud_gate(org_id)  # Sardine API call</w:t>
      </w:r>
    </w:p>
    <w:p>
      <w:pPr>
        <w:shd w:fill="1E293B" w:val="clear"/>
        <w:spacing w:after="0" w:before="0"/>
      </w:pPr>
      <w:r>
        <w:rPr>
          <w:rFonts w:ascii="Courier New" w:cs="Courier New" w:eastAsia="Courier New" w:hAnsi="Courier New"/>
          <w:color w:val="94A3B8"/>
          <w:sz w:val="19"/>
          <w:szCs w:val="19"/>
        </w:rPr>
        <w:t xml:space="preserve">        if fraud_result.risk == 'HIGH':</w:t>
      </w:r>
    </w:p>
    <w:p>
      <w:pPr>
        <w:shd w:fill="1E293B" w:val="clear"/>
        <w:spacing w:after="0" w:before="0"/>
      </w:pPr>
      <w:r>
        <w:rPr>
          <w:rFonts w:ascii="Courier New" w:cs="Courier New" w:eastAsia="Courier New" w:hAnsi="Courier New"/>
          <w:color w:val="94A3B8"/>
          <w:sz w:val="19"/>
          <w:szCs w:val="19"/>
        </w:rPr>
        <w:t xml:space="preserve">            return UnderwritingResult(score=0, decline_reason='fraud_risk')</w:t>
      </w:r>
    </w:p>
    <w:p>
      <w:pPr>
        <w:shd w:fill="1E293B" w:val="clear"/>
        <w:spacing w:after="0" w:before="0"/>
      </w:pPr>
      <w:r>
        <w:rPr>
          <w:rFonts w:ascii="Courier New" w:cs="Courier New" w:eastAsia="Courier New" w:hAnsi="Courier New"/>
          <w:color w:val="94A3B8"/>
          <w:sz w:val="19"/>
          <w:szCs w:val="19"/>
        </w:rPr>
        <w:t xml:space="preserve">        return UnderwritingResult(</w:t>
      </w:r>
    </w:p>
    <w:p>
      <w:pPr>
        <w:shd w:fill="1E293B" w:val="clear"/>
        <w:spacing w:after="0" w:before="0"/>
      </w:pPr>
      <w:r>
        <w:rPr>
          <w:rFonts w:ascii="Courier New" w:cs="Courier New" w:eastAsia="Courier New" w:hAnsi="Courier New"/>
          <w:color w:val="94A3B8"/>
          <w:sz w:val="19"/>
          <w:szCs w:val="19"/>
        </w:rPr>
        <w:t xml:space="preserve">            score=round(adjusted_score),</w:t>
      </w:r>
    </w:p>
    <w:p>
      <w:pPr>
        <w:shd w:fill="1E293B" w:val="clear"/>
        <w:spacing w:after="0" w:before="0"/>
      </w:pPr>
      <w:r>
        <w:rPr>
          <w:rFonts w:ascii="Courier New" w:cs="Courier New" w:eastAsia="Courier New" w:hAnsi="Courier New"/>
          <w:color w:val="94A3B8"/>
          <w:sz w:val="19"/>
          <w:szCs w:val="19"/>
        </w:rPr>
        <w:t xml:space="preserve">            approved_amount=self.calc_approved_amount(adjusted_score, signals),</w:t>
      </w:r>
    </w:p>
    <w:p>
      <w:pPr>
        <w:shd w:fill="1E293B" w:val="clear"/>
        <w:spacing w:after="0" w:before="0"/>
      </w:pPr>
      <w:r>
        <w:rPr>
          <w:rFonts w:ascii="Courier New" w:cs="Courier New" w:eastAsia="Courier New" w:hAnsi="Courier New"/>
          <w:color w:val="94A3B8"/>
          <w:sz w:val="19"/>
          <w:szCs w:val="19"/>
        </w:rPr>
        <w:t xml:space="preserve">            recommended_product=self.recommend_product(adjusted_score, signals),</w:t>
      </w:r>
    </w:p>
    <w:p>
      <w:pPr>
        <w:shd w:fill="1E293B" w:val="clear"/>
        <w:spacing w:after="0" w:before="0"/>
      </w:pPr>
      <w:r>
        <w:rPr>
          <w:rFonts w:ascii="Courier New" w:cs="Courier New" w:eastAsia="Courier New" w:hAnsi="Courier New"/>
          <w:color w:val="94A3B8"/>
          <w:sz w:val="19"/>
          <w:szCs w:val="19"/>
        </w:rPr>
        <w:t xml:space="preserve">            breakdown=signals.to_dict()</w:t>
      </w:r>
    </w:p>
    <w:p>
      <w:pPr>
        <w:shd w:fill="1E293B" w:val="clear"/>
        <w:spacing w:after="0" w:before="0"/>
      </w:pPr>
      <w:r>
        <w:rPr>
          <w:rFonts w:ascii="Courier New" w:cs="Courier New" w:eastAsia="Courier New" w:hAnsi="Courier New"/>
          <w:color w:val="94A3B8"/>
          <w:sz w:val="19"/>
          <w:szCs w:val="19"/>
        </w:rPr>
        <w:t xml:space="preserve">        )</w:t>
      </w:r>
    </w:p>
    <w:p>
      <w:r>
        <w:br w:type="page"/>
      </w:r>
    </w:p>
    <w:p>
      <w:pPr>
        <w:pStyle w:val="Heading1"/>
        <w:spacing w:after="200" w:before="560"/>
      </w:pPr>
      <w:r>
        <w:rPr>
          <w:rFonts w:ascii="Arial" w:cs="Arial" w:eastAsia="Arial" w:hAnsi="Arial"/>
          <w:b/>
          <w:bCs/>
          <w:color w:val="0F172A"/>
          <w:sz w:val="40"/>
          <w:szCs w:val="40"/>
        </w:rPr>
        <w:t xml:space="preserve">4. Frontend Architecture</w:t>
      </w:r>
    </w:p>
    <w:p>
      <w:pPr>
        <w:pStyle w:val="Heading2"/>
        <w:pBdr>
          <w:bottom w:val="single" w:color="1D4ED8" w:sz="6" w:space="4"/>
        </w:pBdr>
        <w:spacing w:after="160" w:before="360"/>
      </w:pPr>
      <w:r>
        <w:rPr>
          <w:rFonts w:ascii="Arial" w:cs="Arial" w:eastAsia="Arial" w:hAnsi="Arial"/>
          <w:b/>
          <w:bCs/>
          <w:color w:val="1D4ED8"/>
          <w:sz w:val="30"/>
          <w:szCs w:val="30"/>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Layer</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Technology</w:t>
            </w:r>
          </w:p>
        </w:tc>
        <w:tc>
          <w:tcPr>
            <w:tcW w:type="dxa" w:w="3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Reason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Framework</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React 18 + TypeScript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Industry standard, large talent pool, concurrent rendering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Routing</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React Router v6</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File-based routing, nested layouts, data loaders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State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Zustand (global) + React Query (server)</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Zustand for UI state, React Query for all API state + caching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Charts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Recharts + custom SVG</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Recharts for standard charts, custom SVG for the cash flow timeline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Forms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React Hook Form + Zod</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Zero re-renders on input, schema validation shared with backend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Styling</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Tailwind CSS + CSS Modules</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Tailwind for utility classes, CSS Modules for complex component styles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Build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Vite + SWC</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10x faster than webpack + babel, sub-second HMR</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Testing</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Vitest + React Testing Library + Playwright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Unit, integration, and E2E in one ecosystem</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Deployment</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Vercel</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Zero-config, edge network, preview deployments per PR</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4.2 Application structure</w:t>
      </w:r>
    </w:p>
    <w:p>
      <w:pPr>
        <w:shd w:fill="1E293B" w:val="clear"/>
        <w:spacing w:after="0" w:before="0"/>
      </w:pPr>
      <w:r>
        <w:rPr>
          <w:rFonts w:ascii="Courier New" w:cs="Courier New" w:eastAsia="Courier New" w:hAnsi="Courier New"/>
          <w:color w:val="94A3B8"/>
          <w:sz w:val="19"/>
          <w:szCs w:val="19"/>
        </w:rPr>
        <w:t xml:space="preserve">src/</w:t>
      </w:r>
    </w:p>
    <w:p>
      <w:pPr>
        <w:shd w:fill="1E293B" w:val="clear"/>
        <w:spacing w:after="0" w:before="0"/>
      </w:pPr>
      <w:r>
        <w:rPr>
          <w:rFonts w:ascii="Courier New" w:cs="Courier New" w:eastAsia="Courier New" w:hAnsi="Courier New"/>
          <w:color w:val="94A3B8"/>
          <w:sz w:val="19"/>
          <w:szCs w:val="19"/>
        </w:rPr>
        <w:t xml:space="preserve">  app/                    -- App shell, routing, providers</w:t>
      </w:r>
    </w:p>
    <w:p>
      <w:pPr>
        <w:shd w:fill="1E293B" w:val="clear"/>
        <w:spacing w:after="0" w:before="0"/>
      </w:pPr>
      <w:r>
        <w:rPr>
          <w:rFonts w:ascii="Courier New" w:cs="Courier New" w:eastAsia="Courier New" w:hAnsi="Courier New"/>
          <w:color w:val="94A3B8"/>
          <w:sz w:val="19"/>
          <w:szCs w:val="19"/>
        </w:rPr>
        <w:t xml:space="preserve">    layout/               -- Nav, sidebar, authenticated layout</w:t>
      </w:r>
    </w:p>
    <w:p>
      <w:pPr>
        <w:shd w:fill="1E293B" w:val="clear"/>
        <w:spacing w:after="0" w:before="0"/>
      </w:pPr>
      <w:r>
        <w:rPr>
          <w:rFonts w:ascii="Courier New" w:cs="Courier New" w:eastAsia="Courier New" w:hAnsi="Courier New"/>
          <w:color w:val="94A3B8"/>
          <w:sz w:val="19"/>
          <w:szCs w:val="19"/>
        </w:rPr>
        <w:t xml:space="preserve">    router.tsx            -- Route definitions</w:t>
      </w:r>
    </w:p>
    <w:p>
      <w:pPr>
        <w:shd w:fill="1E293B" w:val="clear"/>
        <w:spacing w:after="0" w:before="0"/>
      </w:pPr>
      <w:r>
        <w:rPr>
          <w:rFonts w:ascii="Courier New" w:cs="Courier New" w:eastAsia="Courier New" w:hAnsi="Courier New"/>
          <w:color w:val="94A3B8"/>
          <w:sz w:val="19"/>
          <w:szCs w:val="19"/>
        </w:rPr>
        <w:t xml:space="preserve">  features/               -- Feature-based organisation</w:t>
      </w:r>
    </w:p>
    <w:p>
      <w:pPr>
        <w:shd w:fill="1E293B" w:val="clear"/>
        <w:spacing w:after="0" w:before="0"/>
      </w:pPr>
      <w:r>
        <w:rPr>
          <w:rFonts w:ascii="Courier New" w:cs="Courier New" w:eastAsia="Courier New" w:hAnsi="Courier New"/>
          <w:color w:val="94A3B8"/>
          <w:sz w:val="19"/>
          <w:szCs w:val="19"/>
        </w:rPr>
        <w:t xml:space="preserve">    forecast/</w:t>
      </w:r>
    </w:p>
    <w:p>
      <w:pPr>
        <w:shd w:fill="1E293B" w:val="clear"/>
        <w:spacing w:after="0" w:before="0"/>
      </w:pPr>
      <w:r>
        <w:rPr>
          <w:rFonts w:ascii="Courier New" w:cs="Courier New" w:eastAsia="Courier New" w:hAnsi="Courier New"/>
          <w:color w:val="94A3B8"/>
          <w:sz w:val="19"/>
          <w:szCs w:val="19"/>
        </w:rPr>
        <w:t xml:space="preserve">      components/         -- ForecastChart, ScenarioPanel, ConfidenceBands</w:t>
      </w:r>
    </w:p>
    <w:p>
      <w:pPr>
        <w:shd w:fill="1E293B" w:val="clear"/>
        <w:spacing w:after="0" w:before="0"/>
      </w:pPr>
      <w:r>
        <w:rPr>
          <w:rFonts w:ascii="Courier New" w:cs="Courier New" w:eastAsia="Courier New" w:hAnsi="Courier New"/>
          <w:color w:val="94A3B8"/>
          <w:sz w:val="19"/>
          <w:szCs w:val="19"/>
        </w:rPr>
        <w:t xml:space="preserve">      hooks/              -- useForecast(), useScenarios()</w:t>
      </w:r>
    </w:p>
    <w:p>
      <w:pPr>
        <w:shd w:fill="1E293B" w:val="clear"/>
        <w:spacing w:after="0" w:before="0"/>
      </w:pPr>
      <w:r>
        <w:rPr>
          <w:rFonts w:ascii="Courier New" w:cs="Courier New" w:eastAsia="Courier New" w:hAnsi="Courier New"/>
          <w:color w:val="94A3B8"/>
          <w:sz w:val="19"/>
          <w:szCs w:val="19"/>
        </w:rPr>
        <w:t xml:space="preserve">      api.ts              -- API calls for this feature</w:t>
      </w:r>
    </w:p>
    <w:p>
      <w:pPr>
        <w:shd w:fill="1E293B" w:val="clear"/>
        <w:spacing w:after="0" w:before="0"/>
      </w:pPr>
      <w:r>
        <w:rPr>
          <w:rFonts w:ascii="Courier New" w:cs="Courier New" w:eastAsia="Courier New" w:hAnsi="Courier New"/>
          <w:color w:val="94A3B8"/>
          <w:sz w:val="19"/>
          <w:szCs w:val="19"/>
        </w:rPr>
        <w:t xml:space="preserve">      types.ts</w:t>
      </w:r>
    </w:p>
    <w:p>
      <w:pPr>
        <w:shd w:fill="1E293B" w:val="clear"/>
        <w:spacing w:after="0" w:before="0"/>
      </w:pPr>
      <w:r>
        <w:rPr>
          <w:rFonts w:ascii="Courier New" w:cs="Courier New" w:eastAsia="Courier New" w:hAnsi="Courier New"/>
          <w:color w:val="94A3B8"/>
          <w:sz w:val="19"/>
          <w:szCs w:val="19"/>
        </w:rPr>
        <w:t xml:space="preserve">    transactions/</w:t>
      </w:r>
    </w:p>
    <w:p>
      <w:pPr>
        <w:shd w:fill="1E293B" w:val="clear"/>
        <w:spacing w:after="0" w:before="0"/>
      </w:pPr>
      <w:r>
        <w:rPr>
          <w:rFonts w:ascii="Courier New" w:cs="Courier New" w:eastAsia="Courier New" w:hAnsi="Courier New"/>
          <w:color w:val="94A3B8"/>
          <w:sz w:val="19"/>
          <w:szCs w:val="19"/>
        </w:rPr>
        <w:t xml:space="preserve">    alerts/</w:t>
      </w:r>
    </w:p>
    <w:p>
      <w:pPr>
        <w:shd w:fill="1E293B" w:val="clear"/>
        <w:spacing w:after="0" w:before="0"/>
      </w:pPr>
      <w:r>
        <w:rPr>
          <w:rFonts w:ascii="Courier New" w:cs="Courier New" w:eastAsia="Courier New" w:hAnsi="Courier New"/>
          <w:color w:val="94A3B8"/>
          <w:sz w:val="19"/>
          <w:szCs w:val="19"/>
        </w:rPr>
        <w:t xml:space="preserve">    credit/</w:t>
      </w:r>
    </w:p>
    <w:p>
      <w:pPr>
        <w:shd w:fill="1E293B" w:val="clear"/>
        <w:spacing w:after="0" w:before="0"/>
      </w:pPr>
      <w:r>
        <w:rPr>
          <w:rFonts w:ascii="Courier New" w:cs="Courier New" w:eastAsia="Courier New" w:hAnsi="Courier New"/>
          <w:color w:val="94A3B8"/>
          <w:sz w:val="19"/>
          <w:szCs w:val="19"/>
        </w:rPr>
        <w:t xml:space="preserve">    capital/              -- Community capital raise</w:t>
      </w:r>
    </w:p>
    <w:p>
      <w:pPr>
        <w:shd w:fill="1E293B" w:val="clear"/>
        <w:spacing w:after="0" w:before="0"/>
      </w:pPr>
      <w:r>
        <w:rPr>
          <w:rFonts w:ascii="Courier New" w:cs="Courier New" w:eastAsia="Courier New" w:hAnsi="Courier New"/>
          <w:color w:val="94A3B8"/>
          <w:sz w:val="19"/>
          <w:szCs w:val="19"/>
        </w:rPr>
        <w:t xml:space="preserve">    accountant/           -- Accountant multi-client view</w:t>
      </w:r>
    </w:p>
    <w:p>
      <w:pPr>
        <w:shd w:fill="1E293B" w:val="clear"/>
        <w:spacing w:after="0" w:before="0"/>
      </w:pPr>
      <w:r>
        <w:rPr>
          <w:rFonts w:ascii="Courier New" w:cs="Courier New" w:eastAsia="Courier New" w:hAnsi="Courier New"/>
          <w:color w:val="94A3B8"/>
          <w:sz w:val="19"/>
          <w:szCs w:val="19"/>
        </w:rPr>
        <w:t xml:space="preserve">    investor/             -- Investor portal (public-facing)</w:t>
      </w:r>
    </w:p>
    <w:p>
      <w:pPr>
        <w:shd w:fill="1E293B" w:val="clear"/>
        <w:spacing w:after="0" w:before="0"/>
      </w:pPr>
      <w:r>
        <w:rPr>
          <w:rFonts w:ascii="Courier New" w:cs="Courier New" w:eastAsia="Courier New" w:hAnsi="Courier New"/>
          <w:color w:val="94A3B8"/>
          <w:sz w:val="19"/>
          <w:szCs w:val="19"/>
        </w:rPr>
        <w:t xml:space="preserve">  shared/</w:t>
      </w:r>
    </w:p>
    <w:p>
      <w:pPr>
        <w:shd w:fill="1E293B" w:val="clear"/>
        <w:spacing w:after="0" w:before="0"/>
      </w:pPr>
      <w:r>
        <w:rPr>
          <w:rFonts w:ascii="Courier New" w:cs="Courier New" w:eastAsia="Courier New" w:hAnsi="Courier New"/>
          <w:color w:val="94A3B8"/>
          <w:sz w:val="19"/>
          <w:szCs w:val="19"/>
        </w:rPr>
        <w:t xml:space="preserve">    components/           -- Button, Input, Card, Badge, Modal</w:t>
      </w:r>
    </w:p>
    <w:p>
      <w:pPr>
        <w:shd w:fill="1E293B" w:val="clear"/>
        <w:spacing w:after="0" w:before="0"/>
      </w:pPr>
      <w:r>
        <w:rPr>
          <w:rFonts w:ascii="Courier New" w:cs="Courier New" w:eastAsia="Courier New" w:hAnsi="Courier New"/>
          <w:color w:val="94A3B8"/>
          <w:sz w:val="19"/>
          <w:szCs w:val="19"/>
        </w:rPr>
        <w:t xml:space="preserve">    hooks/                -- useAuth(), useOrg(), useWebSocket()</w:t>
      </w:r>
    </w:p>
    <w:p>
      <w:pPr>
        <w:shd w:fill="1E293B" w:val="clear"/>
        <w:spacing w:after="0" w:before="0"/>
      </w:pPr>
      <w:r>
        <w:rPr>
          <w:rFonts w:ascii="Courier New" w:cs="Courier New" w:eastAsia="Courier New" w:hAnsi="Courier New"/>
          <w:color w:val="94A3B8"/>
          <w:sz w:val="19"/>
          <w:szCs w:val="19"/>
        </w:rPr>
        <w:t xml:space="preserve">    lib/                  -- api client, date utils, currency utils</w:t>
      </w:r>
    </w:p>
    <w:p>
      <w:pPr>
        <w:shd w:fill="1E293B" w:val="clear"/>
        <w:spacing w:after="0" w:before="0"/>
      </w:pPr>
      <w:r>
        <w:rPr>
          <w:rFonts w:ascii="Courier New" w:cs="Courier New" w:eastAsia="Courier New" w:hAnsi="Courier New"/>
          <w:color w:val="94A3B8"/>
          <w:sz w:val="19"/>
          <w:szCs w:val="19"/>
        </w:rPr>
        <w:t xml:space="preserve">    types/                -- Shared TypeScript types</w:t>
      </w:r>
    </w:p>
    <w:p>
      <w:pPr>
        <w:shd w:fill="1E293B" w:val="clear"/>
        <w:spacing w:after="0" w:before="0"/>
      </w:pPr>
      <w:r>
        <w:rPr>
          <w:rFonts w:ascii="Courier New" w:cs="Courier New" w:eastAsia="Courier New" w:hAnsi="Courier New"/>
          <w:color w:val="94A3B8"/>
          <w:sz w:val="19"/>
          <w:szCs w:val="19"/>
        </w:rPr>
        <w:t xml:space="preserve">  styles/                 -- Global styles, Tailwind config</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4.3 Cash flow timeline chart — custom implementation</w:t>
      </w:r>
    </w:p>
    <w:p>
      <w:pPr>
        <w:spacing w:after="100" w:before="60"/>
      </w:pPr>
      <w:r>
        <w:rPr>
          <w:rFonts w:ascii="Arial" w:cs="Arial" w:eastAsia="Arial" w:hAnsi="Arial"/>
          <w:color w:val="0F172A"/>
          <w:sz w:val="22"/>
          <w:szCs w:val="22"/>
        </w:rPr>
        <w:t xml:space="preserve">The hero chart — the 90-day cash position timeline with confidence bands — is custom SVG rendered inside a React component. Recharts cannot handle the P10/P50/P90 band rendering with the quality required. The chart is built with D3 scales for axis math and React for DOM management.</w:t>
      </w:r>
    </w:p>
    <w:p>
      <w:pPr>
        <w:spacing w:after="80"/>
      </w:pPr>
      <w:r>
        <w:t xml:space="preserve"/>
      </w:r>
    </w:p>
    <w:p>
      <w:pPr>
        <w:shd w:fill="1E293B" w:val="clear"/>
        <w:spacing w:after="0" w:before="0"/>
      </w:pPr>
      <w:r>
        <w:rPr>
          <w:rFonts w:ascii="Courier New" w:cs="Courier New" w:eastAsia="Courier New" w:hAnsi="Courier New"/>
          <w:color w:val="94A3B8"/>
          <w:sz w:val="19"/>
          <w:szCs w:val="19"/>
        </w:rPr>
        <w:t xml:space="preserve">// Key implementation details</w:t>
      </w:r>
    </w:p>
    <w:p>
      <w:pPr>
        <w:shd w:fill="1E293B" w:val="clear"/>
        <w:spacing w:after="0" w:before="0"/>
      </w:pPr>
      <w:r>
        <w:rPr>
          <w:rFonts w:ascii="Courier New" w:cs="Courier New" w:eastAsia="Courier New" w:hAnsi="Courier New"/>
          <w:color w:val="94A3B8"/>
          <w:sz w:val="19"/>
          <w:szCs w:val="19"/>
        </w:rPr>
        <w:t xml:space="preserve">// 1. SVG scales using d3-scale</w:t>
      </w:r>
    </w:p>
    <w:p>
      <w:pPr>
        <w:shd w:fill="1E293B" w:val="clear"/>
        <w:spacing w:after="0" w:before="0"/>
      </w:pPr>
      <w:r>
        <w:rPr>
          <w:rFonts w:ascii="Courier New" w:cs="Courier New" w:eastAsia="Courier New" w:hAnsi="Courier New"/>
          <w:color w:val="94A3B8"/>
          <w:sz w:val="19"/>
          <w:szCs w:val="19"/>
        </w:rPr>
        <w:t xml:space="preserve">const xScale = scaleTime().domain([today, day90]).range([margin.left, width - margin.right])</w:t>
      </w:r>
    </w:p>
    <w:p>
      <w:pPr>
        <w:shd w:fill="1E293B" w:val="clear"/>
        <w:spacing w:after="0" w:before="0"/>
      </w:pPr>
      <w:r>
        <w:rPr>
          <w:rFonts w:ascii="Courier New" w:cs="Courier New" w:eastAsia="Courier New" w:hAnsi="Courier New"/>
          <w:color w:val="94A3B8"/>
          <w:sz w:val="19"/>
          <w:szCs w:val="19"/>
        </w:rPr>
        <w:t xml:space="preserve">const yScale = scaleLinear().domain([minBalance * 1.1, maxBalance * 1.1]).range([height - margin.bottom, margin.top])</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 2. Confidence band as SVG area path (P10 to P90)</w:t>
      </w:r>
    </w:p>
    <w:p>
      <w:pPr>
        <w:shd w:fill="1E293B" w:val="clear"/>
        <w:spacing w:after="0" w:before="0"/>
      </w:pPr>
      <w:r>
        <w:rPr>
          <w:rFonts w:ascii="Courier New" w:cs="Courier New" w:eastAsia="Courier New" w:hAnsi="Courier New"/>
          <w:color w:val="94A3B8"/>
          <w:sz w:val="19"/>
          <w:szCs w:val="19"/>
        </w:rPr>
        <w:t xml:space="preserve">const bandPath = area&lt;DataPoint&gt;()</w:t>
      </w:r>
    </w:p>
    <w:p>
      <w:pPr>
        <w:shd w:fill="1E293B" w:val="clear"/>
        <w:spacing w:after="0" w:before="0"/>
      </w:pPr>
      <w:r>
        <w:rPr>
          <w:rFonts w:ascii="Courier New" w:cs="Courier New" w:eastAsia="Courier New" w:hAnsi="Courier New"/>
          <w:color w:val="94A3B8"/>
          <w:sz w:val="19"/>
          <w:szCs w:val="19"/>
        </w:rPr>
        <w:t xml:space="preserve">  .x(d =&gt; xScale(d.date))</w:t>
      </w:r>
    </w:p>
    <w:p>
      <w:pPr>
        <w:shd w:fill="1E293B" w:val="clear"/>
        <w:spacing w:after="0" w:before="0"/>
      </w:pPr>
      <w:r>
        <w:rPr>
          <w:rFonts w:ascii="Courier New" w:cs="Courier New" w:eastAsia="Courier New" w:hAnsi="Courier New"/>
          <w:color w:val="94A3B8"/>
          <w:sz w:val="19"/>
          <w:szCs w:val="19"/>
        </w:rPr>
        <w:t xml:space="preserve">  .y0(d =&gt; yScale(d.p10))</w:t>
      </w:r>
    </w:p>
    <w:p>
      <w:pPr>
        <w:shd w:fill="1E293B" w:val="clear"/>
        <w:spacing w:after="0" w:before="0"/>
      </w:pPr>
      <w:r>
        <w:rPr>
          <w:rFonts w:ascii="Courier New" w:cs="Courier New" w:eastAsia="Courier New" w:hAnsi="Courier New"/>
          <w:color w:val="94A3B8"/>
          <w:sz w:val="19"/>
          <w:szCs w:val="19"/>
        </w:rPr>
        <w:t xml:space="preserve">  .y1(d =&gt; yScale(d.p90))</w:t>
      </w:r>
    </w:p>
    <w:p>
      <w:pPr>
        <w:shd w:fill="1E293B" w:val="clear"/>
        <w:spacing w:after="0" w:before="0"/>
      </w:pPr>
      <w:r>
        <w:rPr>
          <w:rFonts w:ascii="Courier New" w:cs="Courier New" w:eastAsia="Courier New" w:hAnsi="Courier New"/>
          <w:color w:val="94A3B8"/>
          <w:sz w:val="19"/>
          <w:szCs w:val="19"/>
        </w:rPr>
        <w:t xml:space="preserve">  .curve(curveMonotoneX)(data)</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 3. Zero line — turns red when balance crosses it</w:t>
      </w:r>
    </w:p>
    <w:p>
      <w:pPr>
        <w:shd w:fill="1E293B" w:val="clear"/>
        <w:spacing w:after="0" w:before="0"/>
      </w:pPr>
      <w:r>
        <w:rPr>
          <w:rFonts w:ascii="Courier New" w:cs="Courier New" w:eastAsia="Courier New" w:hAnsi="Courier New"/>
          <w:color w:val="94A3B8"/>
          <w:sz w:val="19"/>
          <w:szCs w:val="19"/>
        </w:rPr>
        <w:t xml:space="preserve">const zeroY = yScale(0)</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 4. Alert markers — vertical lines at alert dates</w:t>
      </w:r>
    </w:p>
    <w:p>
      <w:pPr>
        <w:shd w:fill="1E293B" w:val="clear"/>
        <w:spacing w:after="0" w:before="0"/>
      </w:pPr>
      <w:r>
        <w:rPr>
          <w:rFonts w:ascii="Courier New" w:cs="Courier New" w:eastAsia="Courier New" w:hAnsi="Courier New"/>
          <w:color w:val="94A3B8"/>
          <w:sz w:val="19"/>
          <w:szCs w:val="19"/>
        </w:rPr>
        <w:t xml:space="preserve">// 5. Scenario overlay — dashed line on top of base</w:t>
      </w:r>
    </w:p>
    <w:p>
      <w:pPr>
        <w:shd w:fill="1E293B" w:val="clear"/>
        <w:spacing w:after="0" w:before="0"/>
      </w:pPr>
      <w:r>
        <w:rPr>
          <w:rFonts w:ascii="Courier New" w:cs="Courier New" w:eastAsia="Courier New" w:hAnsi="Courier New"/>
          <w:color w:val="94A3B8"/>
          <w:sz w:val="19"/>
          <w:szCs w:val="19"/>
        </w:rPr>
        <w:t xml:space="preserve">// 6. Tooltip — portal-rendered, follows mouse</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4.4 Real-time updates</w:t>
      </w:r>
    </w:p>
    <w:p>
      <w:pPr>
        <w:spacing w:after="100" w:before="60"/>
      </w:pPr>
      <w:r>
        <w:rPr>
          <w:rFonts w:ascii="Arial" w:cs="Arial" w:eastAsia="Arial" w:hAnsi="Arial"/>
          <w:color w:val="0F172A"/>
          <w:sz w:val="22"/>
          <w:szCs w:val="22"/>
        </w:rPr>
        <w:t xml:space="preserve">The dashboard uses a WebSocket connection for real-time updates. When a bank sync completes or a new alert fires, the server pushes an event to the client without requiring a poll. The client uses React Query's invalidation to refetch only the affected data.</w:t>
      </w:r>
    </w:p>
    <w:p>
      <w:pPr>
        <w:spacing w:after="80"/>
      </w:pPr>
      <w:r>
        <w:t xml:space="preserve"/>
      </w:r>
    </w:p>
    <w:p>
      <w:pPr>
        <w:shd w:fill="1E293B" w:val="clear"/>
        <w:spacing w:after="0" w:before="0"/>
      </w:pPr>
      <w:r>
        <w:rPr>
          <w:rFonts w:ascii="Courier New" w:cs="Courier New" w:eastAsia="Courier New" w:hAnsi="Courier New"/>
          <w:color w:val="94A3B8"/>
          <w:sz w:val="19"/>
          <w:szCs w:val="19"/>
        </w:rPr>
        <w:t xml:space="preserve">// Client-side WebSocket hook</w:t>
      </w:r>
    </w:p>
    <w:p>
      <w:pPr>
        <w:shd w:fill="1E293B" w:val="clear"/>
        <w:spacing w:after="0" w:before="0"/>
      </w:pPr>
      <w:r>
        <w:rPr>
          <w:rFonts w:ascii="Courier New" w:cs="Courier New" w:eastAsia="Courier New" w:hAnsi="Courier New"/>
          <w:color w:val="94A3B8"/>
          <w:sz w:val="19"/>
          <w:szCs w:val="19"/>
        </w:rPr>
        <w:t xml:space="preserve">export function useRealtimeUpdates(orgId: string) {</w:t>
      </w:r>
    </w:p>
    <w:p>
      <w:pPr>
        <w:shd w:fill="1E293B" w:val="clear"/>
        <w:spacing w:after="0" w:before="0"/>
      </w:pPr>
      <w:r>
        <w:rPr>
          <w:rFonts w:ascii="Courier New" w:cs="Courier New" w:eastAsia="Courier New" w:hAnsi="Courier New"/>
          <w:color w:val="94A3B8"/>
          <w:sz w:val="19"/>
          <w:szCs w:val="19"/>
        </w:rPr>
        <w:t xml:space="preserve">  const queryClient = useQueryClient()</w:t>
      </w:r>
    </w:p>
    <w:p>
      <w:pPr>
        <w:shd w:fill="1E293B" w:val="clear"/>
        <w:spacing w:after="0" w:before="0"/>
      </w:pPr>
      <w:r>
        <w:rPr>
          <w:rFonts w:ascii="Courier New" w:cs="Courier New" w:eastAsia="Courier New" w:hAnsi="Courier New"/>
          <w:color w:val="94A3B8"/>
          <w:sz w:val="19"/>
          <w:szCs w:val="19"/>
        </w:rPr>
        <w:t xml:space="preserve">  useEffect(() =&gt; {</w:t>
      </w:r>
    </w:p>
    <w:p>
      <w:pPr>
        <w:shd w:fill="1E293B" w:val="clear"/>
        <w:spacing w:after="0" w:before="0"/>
      </w:pPr>
      <w:r>
        <w:rPr>
          <w:rFonts w:ascii="Courier New" w:cs="Courier New" w:eastAsia="Courier New" w:hAnsi="Courier New"/>
          <w:color w:val="94A3B8"/>
          <w:sz w:val="19"/>
          <w:szCs w:val="19"/>
        </w:rPr>
        <w:t xml:space="preserve">    const ws = new WebSocket(`wss://api.headroom.finance/ws/${orgId}`)</w:t>
      </w:r>
    </w:p>
    <w:p>
      <w:pPr>
        <w:shd w:fill="1E293B" w:val="clear"/>
        <w:spacing w:after="0" w:before="0"/>
      </w:pPr>
      <w:r>
        <w:rPr>
          <w:rFonts w:ascii="Courier New" w:cs="Courier New" w:eastAsia="Courier New" w:hAnsi="Courier New"/>
          <w:color w:val="94A3B8"/>
          <w:sz w:val="19"/>
          <w:szCs w:val="19"/>
        </w:rPr>
        <w:t xml:space="preserve">    ws.onmessage = (event) =&gt; {</w:t>
      </w:r>
    </w:p>
    <w:p>
      <w:pPr>
        <w:shd w:fill="1E293B" w:val="clear"/>
        <w:spacing w:after="0" w:before="0"/>
      </w:pPr>
      <w:r>
        <w:rPr>
          <w:rFonts w:ascii="Courier New" w:cs="Courier New" w:eastAsia="Courier New" w:hAnsi="Courier New"/>
          <w:color w:val="94A3B8"/>
          <w:sz w:val="19"/>
          <w:szCs w:val="19"/>
        </w:rPr>
        <w:t xml:space="preserve">      const { type, payload } = JSON.parse(event.data)</w:t>
      </w:r>
    </w:p>
    <w:p>
      <w:pPr>
        <w:shd w:fill="1E293B" w:val="clear"/>
        <w:spacing w:after="0" w:before="0"/>
      </w:pPr>
      <w:r>
        <w:rPr>
          <w:rFonts w:ascii="Courier New" w:cs="Courier New" w:eastAsia="Courier New" w:hAnsi="Courier New"/>
          <w:color w:val="94A3B8"/>
          <w:sz w:val="19"/>
          <w:szCs w:val="19"/>
        </w:rPr>
        <w:t xml:space="preserve">      switch (type) {</w:t>
      </w:r>
    </w:p>
    <w:p>
      <w:pPr>
        <w:shd w:fill="1E293B" w:val="clear"/>
        <w:spacing w:after="0" w:before="0"/>
      </w:pPr>
      <w:r>
        <w:rPr>
          <w:rFonts w:ascii="Courier New" w:cs="Courier New" w:eastAsia="Courier New" w:hAnsi="Courier New"/>
          <w:color w:val="94A3B8"/>
          <w:sz w:val="19"/>
          <w:szCs w:val="19"/>
        </w:rPr>
        <w:t xml:space="preserve">        case 'FORECAST_UPDATED':</w:t>
      </w:r>
    </w:p>
    <w:p>
      <w:pPr>
        <w:shd w:fill="1E293B" w:val="clear"/>
        <w:spacing w:after="0" w:before="0"/>
      </w:pPr>
      <w:r>
        <w:rPr>
          <w:rFonts w:ascii="Courier New" w:cs="Courier New" w:eastAsia="Courier New" w:hAnsi="Courier New"/>
          <w:color w:val="94A3B8"/>
          <w:sz w:val="19"/>
          <w:szCs w:val="19"/>
        </w:rPr>
        <w:t xml:space="preserve">          queryClient.invalidateQueries(['forecast', orgId])</w:t>
      </w:r>
    </w:p>
    <w:p>
      <w:pPr>
        <w:shd w:fill="1E293B" w:val="clear"/>
        <w:spacing w:after="0" w:before="0"/>
      </w:pPr>
      <w:r>
        <w:rPr>
          <w:rFonts w:ascii="Courier New" w:cs="Courier New" w:eastAsia="Courier New" w:hAnsi="Courier New"/>
          <w:color w:val="94A3B8"/>
          <w:sz w:val="19"/>
          <w:szCs w:val="19"/>
        </w:rPr>
        <w:t xml:space="preserve">          break</w:t>
      </w:r>
    </w:p>
    <w:p>
      <w:pPr>
        <w:shd w:fill="1E293B" w:val="clear"/>
        <w:spacing w:after="0" w:before="0"/>
      </w:pPr>
      <w:r>
        <w:rPr>
          <w:rFonts w:ascii="Courier New" w:cs="Courier New" w:eastAsia="Courier New" w:hAnsi="Courier New"/>
          <w:color w:val="94A3B8"/>
          <w:sz w:val="19"/>
          <w:szCs w:val="19"/>
        </w:rPr>
        <w:t xml:space="preserve">        case 'ALERT_FIRED':</w:t>
      </w:r>
    </w:p>
    <w:p>
      <w:pPr>
        <w:shd w:fill="1E293B" w:val="clear"/>
        <w:spacing w:after="0" w:before="0"/>
      </w:pPr>
      <w:r>
        <w:rPr>
          <w:rFonts w:ascii="Courier New" w:cs="Courier New" w:eastAsia="Courier New" w:hAnsi="Courier New"/>
          <w:color w:val="94A3B8"/>
          <w:sz w:val="19"/>
          <w:szCs w:val="19"/>
        </w:rPr>
        <w:t xml:space="preserve">          queryClient.invalidateQueries(['alerts', orgId])</w:t>
      </w:r>
    </w:p>
    <w:p>
      <w:pPr>
        <w:shd w:fill="1E293B" w:val="clear"/>
        <w:spacing w:after="0" w:before="0"/>
      </w:pPr>
      <w:r>
        <w:rPr>
          <w:rFonts w:ascii="Courier New" w:cs="Courier New" w:eastAsia="Courier New" w:hAnsi="Courier New"/>
          <w:color w:val="94A3B8"/>
          <w:sz w:val="19"/>
          <w:szCs w:val="19"/>
        </w:rPr>
        <w:t xml:space="preserve">          toast.alert(payload.message)</w:t>
      </w:r>
    </w:p>
    <w:p>
      <w:pPr>
        <w:shd w:fill="1E293B" w:val="clear"/>
        <w:spacing w:after="0" w:before="0"/>
      </w:pPr>
      <w:r>
        <w:rPr>
          <w:rFonts w:ascii="Courier New" w:cs="Courier New" w:eastAsia="Courier New" w:hAnsi="Courier New"/>
          <w:color w:val="94A3B8"/>
          <w:sz w:val="19"/>
          <w:szCs w:val="19"/>
        </w:rPr>
        <w:t xml:space="preserve">          break</w:t>
      </w:r>
    </w:p>
    <w:p>
      <w:pPr>
        <w:shd w:fill="1E293B" w:val="clear"/>
        <w:spacing w:after="0" w:before="0"/>
      </w:pPr>
      <w:r>
        <w:rPr>
          <w:rFonts w:ascii="Courier New" w:cs="Courier New" w:eastAsia="Courier New" w:hAnsi="Courier New"/>
          <w:color w:val="94A3B8"/>
          <w:sz w:val="19"/>
          <w:szCs w:val="19"/>
        </w:rPr>
        <w:t xml:space="preserve">        case 'SYNC_COMPLETE':</w:t>
      </w:r>
    </w:p>
    <w:p>
      <w:pPr>
        <w:shd w:fill="1E293B" w:val="clear"/>
        <w:spacing w:after="0" w:before="0"/>
      </w:pPr>
      <w:r>
        <w:rPr>
          <w:rFonts w:ascii="Courier New" w:cs="Courier New" w:eastAsia="Courier New" w:hAnsi="Courier New"/>
          <w:color w:val="94A3B8"/>
          <w:sz w:val="19"/>
          <w:szCs w:val="19"/>
        </w:rPr>
        <w:t xml:space="preserve">          queryClient.invalidateQueries(['transactions', orgId])</w:t>
      </w:r>
    </w:p>
    <w:p>
      <w:pPr>
        <w:shd w:fill="1E293B" w:val="clear"/>
        <w:spacing w:after="0" w:before="0"/>
      </w:pPr>
      <w:r>
        <w:rPr>
          <w:rFonts w:ascii="Courier New" w:cs="Courier New" w:eastAsia="Courier New" w:hAnsi="Courier New"/>
          <w:color w:val="94A3B8"/>
          <w:sz w:val="19"/>
          <w:szCs w:val="19"/>
        </w:rPr>
        <w:t xml:space="preserve">          break</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w:t>
      </w:r>
    </w:p>
    <w:p>
      <w:pPr>
        <w:shd w:fill="1E293B" w:val="clear"/>
        <w:spacing w:after="0" w:before="0"/>
      </w:pPr>
      <w:r>
        <w:rPr>
          <w:rFonts w:ascii="Courier New" w:cs="Courier New" w:eastAsia="Courier New" w:hAnsi="Courier New"/>
          <w:color w:val="94A3B8"/>
          <w:sz w:val="19"/>
          <w:szCs w:val="19"/>
        </w:rPr>
        <w:t xml:space="preserve">    return () =&gt; ws.close()</w:t>
      </w:r>
    </w:p>
    <w:p>
      <w:pPr>
        <w:shd w:fill="1E293B" w:val="clear"/>
        <w:spacing w:after="0" w:before="0"/>
      </w:pPr>
      <w:r>
        <w:rPr>
          <w:rFonts w:ascii="Courier New" w:cs="Courier New" w:eastAsia="Courier New" w:hAnsi="Courier New"/>
          <w:color w:val="94A3B8"/>
          <w:sz w:val="19"/>
          <w:szCs w:val="19"/>
        </w:rPr>
        <w:t xml:space="preserve">  }, [orgId])</w:t>
      </w:r>
    </w:p>
    <w:p>
      <w:pPr>
        <w:shd w:fill="1E293B" w:val="clear"/>
        <w:spacing w:after="0" w:before="0"/>
      </w:pPr>
      <w:r>
        <w:rPr>
          <w:rFonts w:ascii="Courier New" w:cs="Courier New" w:eastAsia="Courier New" w:hAnsi="Courier New"/>
          <w:color w:val="94A3B8"/>
          <w:sz w:val="19"/>
          <w:szCs w:val="19"/>
        </w:rPr>
        <w:t xml:space="preserve">}</w:t>
      </w:r>
    </w:p>
    <w:p>
      <w:r>
        <w:br w:type="page"/>
      </w:r>
    </w:p>
    <w:p>
      <w:pPr>
        <w:pStyle w:val="Heading1"/>
        <w:spacing w:after="200" w:before="560"/>
      </w:pPr>
      <w:r>
        <w:rPr>
          <w:rFonts w:ascii="Arial" w:cs="Arial" w:eastAsia="Arial" w:hAnsi="Arial"/>
          <w:b/>
          <w:bCs/>
          <w:color w:val="0F172A"/>
          <w:sz w:val="40"/>
          <w:szCs w:val="40"/>
        </w:rPr>
        <w:t xml:space="preserve">5. Authentication and Security</w:t>
      </w:r>
    </w:p>
    <w:p>
      <w:pPr>
        <w:pStyle w:val="Heading2"/>
        <w:pBdr>
          <w:bottom w:val="single" w:color="1D4ED8" w:sz="6" w:space="4"/>
        </w:pBdr>
        <w:spacing w:after="160" w:before="360"/>
      </w:pPr>
      <w:r>
        <w:rPr>
          <w:rFonts w:ascii="Arial" w:cs="Arial" w:eastAsia="Arial" w:hAnsi="Arial"/>
          <w:b/>
          <w:bCs/>
          <w:color w:val="1D4ED8"/>
          <w:sz w:val="30"/>
          <w:szCs w:val="30"/>
        </w:rPr>
        <w:t xml:space="preserve">5.1 Authentication flow</w:t>
      </w:r>
    </w:p>
    <w:p>
      <w:pPr>
        <w:pStyle w:val="Heading3"/>
        <w:spacing w:after="100" w:before="260"/>
      </w:pPr>
      <w:r>
        <w:rPr>
          <w:rFonts w:ascii="Arial" w:cs="Arial" w:eastAsia="Arial" w:hAnsi="Arial"/>
          <w:b/>
          <w:bCs/>
          <w:color w:val="0F172A"/>
          <w:sz w:val="26"/>
          <w:szCs w:val="26"/>
        </w:rPr>
        <w:t xml:space="preserve">Technology: Clerk (primary) + custom JWT for API-to-API</w:t>
      </w:r>
    </w:p>
    <w:p>
      <w:pPr>
        <w:pStyle w:val="ListParagraph"/>
        <w:numPr>
          <w:ilvl w:val="0"/>
          <w:numId w:val="2"/>
        </w:numPr>
        <w:spacing w:after="50" w:before="50"/>
      </w:pPr>
      <w:r>
        <w:rPr>
          <w:rFonts w:ascii="Arial" w:cs="Arial" w:eastAsia="Arial" w:hAnsi="Arial"/>
          <w:color w:val="0F172A"/>
          <w:sz w:val="22"/>
          <w:szCs w:val="22"/>
        </w:rPr>
        <w:t xml:space="preserve">Clerk handles: email/password auth, Google OAuth, OTP (WhatsApp/SMS for India), MFA</w:t>
      </w:r>
    </w:p>
    <w:p>
      <w:pPr>
        <w:pStyle w:val="ListParagraph"/>
        <w:numPr>
          <w:ilvl w:val="0"/>
          <w:numId w:val="2"/>
        </w:numPr>
        <w:spacing w:after="50" w:before="50"/>
      </w:pPr>
      <w:r>
        <w:rPr>
          <w:rFonts w:ascii="Arial" w:cs="Arial" w:eastAsia="Arial" w:hAnsi="Arial"/>
          <w:color w:val="0F172A"/>
          <w:sz w:val="22"/>
          <w:szCs w:val="22"/>
        </w:rPr>
        <w:t xml:space="preserve">On login: Clerk issues a short-lived JWT (15 min expiry) + refresh token (30 days)</w:t>
      </w:r>
    </w:p>
    <w:p>
      <w:pPr>
        <w:pStyle w:val="ListParagraph"/>
        <w:numPr>
          <w:ilvl w:val="0"/>
          <w:numId w:val="2"/>
        </w:numPr>
        <w:spacing w:after="50" w:before="50"/>
      </w:pPr>
      <w:r>
        <w:rPr>
          <w:rFonts w:ascii="Arial" w:cs="Arial" w:eastAsia="Arial" w:hAnsi="Arial"/>
          <w:color w:val="0F172A"/>
          <w:sz w:val="22"/>
          <w:szCs w:val="22"/>
        </w:rPr>
        <w:t xml:space="preserve">JWT contains: user_id, organisation_id, role, plan — all claims verified on every request</w:t>
      </w:r>
    </w:p>
    <w:p>
      <w:pPr>
        <w:pStyle w:val="ListParagraph"/>
        <w:numPr>
          <w:ilvl w:val="0"/>
          <w:numId w:val="2"/>
        </w:numPr>
        <w:spacing w:after="50" w:before="50"/>
      </w:pPr>
      <w:r>
        <w:rPr>
          <w:rFonts w:ascii="Arial" w:cs="Arial" w:eastAsia="Arial" w:hAnsi="Arial"/>
          <w:color w:val="0F172A"/>
          <w:sz w:val="22"/>
          <w:szCs w:val="22"/>
        </w:rPr>
        <w:t xml:space="preserve">API gateway validates JWT on every request using Clerk's public key (no DB lookup needed)</w:t>
      </w:r>
    </w:p>
    <w:p>
      <w:pPr>
        <w:pStyle w:val="ListParagraph"/>
        <w:numPr>
          <w:ilvl w:val="0"/>
          <w:numId w:val="2"/>
        </w:numPr>
        <w:spacing w:after="50" w:before="50"/>
      </w:pPr>
      <w:r>
        <w:rPr>
          <w:rFonts w:ascii="Arial" w:cs="Arial" w:eastAsia="Arial" w:hAnsi="Arial"/>
          <w:color w:val="0F172A"/>
          <w:sz w:val="22"/>
          <w:szCs w:val="22"/>
        </w:rPr>
        <w:t xml:space="preserve">Refresh tokens are rotated on each use — compromised refresh tokens self-invalidate</w:t>
      </w:r>
    </w:p>
    <w:p>
      <w:pPr>
        <w:spacing w:after="80"/>
      </w:pPr>
      <w:r>
        <w:t xml:space="preserve"/>
      </w:r>
    </w:p>
    <w:p>
      <w:pPr>
        <w:pStyle w:val="Heading3"/>
        <w:spacing w:after="100" w:before="260"/>
      </w:pPr>
      <w:r>
        <w:rPr>
          <w:rFonts w:ascii="Arial" w:cs="Arial" w:eastAsia="Arial" w:hAnsi="Arial"/>
          <w:b/>
          <w:bCs/>
          <w:color w:val="0F172A"/>
          <w:sz w:val="26"/>
          <w:szCs w:val="26"/>
        </w:rPr>
        <w:t xml:space="preserve">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Role</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Description</w:t>
            </w:r>
          </w:p>
        </w:tc>
        <w:tc>
          <w:tcPr>
            <w:tcW w:type="dxa" w:w="4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Permissions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owner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Business owner, account creator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Full access to all features, billing, team management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member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Additional team member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Read/write forecast and transactions, no billing or credit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accountant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External accountant access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 all, write categories and notes, no credit or billing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read_only</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Investor or auditor view</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 forecast and public metrics only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investor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Capital layer investor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 live dashboard of invested businesses only</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5.2 Data security</w:t>
      </w:r>
    </w:p>
    <w:p>
      <w:pPr>
        <w:pStyle w:val="Heading3"/>
        <w:spacing w:after="100" w:before="260"/>
      </w:pPr>
      <w:r>
        <w:rPr>
          <w:rFonts w:ascii="Arial" w:cs="Arial" w:eastAsia="Arial" w:hAnsi="Arial"/>
          <w:b/>
          <w:bCs/>
          <w:color w:val="0F172A"/>
          <w:sz w:val="26"/>
          <w:szCs w:val="26"/>
        </w:rPr>
        <w:t xml:space="preserve">Encryption</w:t>
      </w:r>
    </w:p>
    <w:p>
      <w:pPr>
        <w:pStyle w:val="ListParagraph"/>
        <w:numPr>
          <w:ilvl w:val="0"/>
          <w:numId w:val="2"/>
        </w:numPr>
        <w:spacing w:after="50" w:before="50"/>
      </w:pPr>
      <w:r>
        <w:rPr>
          <w:rFonts w:ascii="Arial" w:cs="Arial" w:eastAsia="Arial" w:hAnsi="Arial"/>
          <w:color w:val="0F172A"/>
          <w:sz w:val="22"/>
          <w:szCs w:val="22"/>
        </w:rPr>
        <w:t xml:space="preserve">All data encrypted at rest: AWS RDS uses AES-256, S3 uses SSE-S3</w:t>
      </w:r>
    </w:p>
    <w:p>
      <w:pPr>
        <w:pStyle w:val="ListParagraph"/>
        <w:numPr>
          <w:ilvl w:val="0"/>
          <w:numId w:val="2"/>
        </w:numPr>
        <w:spacing w:after="50" w:before="50"/>
      </w:pPr>
      <w:r>
        <w:rPr>
          <w:rFonts w:ascii="Arial" w:cs="Arial" w:eastAsia="Arial" w:hAnsi="Arial"/>
          <w:color w:val="0F172A"/>
          <w:sz w:val="22"/>
          <w:szCs w:val="22"/>
        </w:rPr>
        <w:t xml:space="preserve">All data encrypted in transit: TLS 1.3 minimum, HSTS enforced</w:t>
      </w:r>
    </w:p>
    <w:p>
      <w:pPr>
        <w:pStyle w:val="ListParagraph"/>
        <w:numPr>
          <w:ilvl w:val="0"/>
          <w:numId w:val="2"/>
        </w:numPr>
        <w:spacing w:after="50" w:before="50"/>
      </w:pPr>
      <w:r>
        <w:rPr>
          <w:rFonts w:ascii="Arial" w:cs="Arial" w:eastAsia="Arial" w:hAnsi="Arial"/>
          <w:color w:val="0F172A"/>
          <w:sz w:val="22"/>
          <w:szCs w:val="22"/>
        </w:rPr>
        <w:t xml:space="preserve">Bank credentials (Plaid access tokens) stored in AWS Secrets Manager, never in application database</w:t>
      </w:r>
    </w:p>
    <w:p>
      <w:pPr>
        <w:pStyle w:val="ListParagraph"/>
        <w:numPr>
          <w:ilvl w:val="0"/>
          <w:numId w:val="2"/>
        </w:numPr>
        <w:spacing w:after="50" w:before="50"/>
      </w:pPr>
      <w:r>
        <w:rPr>
          <w:rFonts w:ascii="Arial" w:cs="Arial" w:eastAsia="Arial" w:hAnsi="Arial"/>
          <w:color w:val="0F172A"/>
          <w:sz w:val="22"/>
          <w:szCs w:val="22"/>
        </w:rPr>
        <w:t xml:space="preserve">PII fields (phone, PAN, Aadhaar last 4) encrypted at application layer with AES-256-GCM before DB storage</w:t>
      </w:r>
    </w:p>
    <w:p>
      <w:pPr>
        <w:spacing w:after="80"/>
      </w:pPr>
      <w:r>
        <w:t xml:space="preserve"/>
      </w:r>
    </w:p>
    <w:p>
      <w:pPr>
        <w:pStyle w:val="Heading3"/>
        <w:spacing w:after="100" w:before="260"/>
      </w:pPr>
      <w:r>
        <w:rPr>
          <w:rFonts w:ascii="Arial" w:cs="Arial" w:eastAsia="Arial" w:hAnsi="Arial"/>
          <w:b/>
          <w:bCs/>
          <w:color w:val="0F172A"/>
          <w:sz w:val="26"/>
          <w:szCs w:val="26"/>
        </w:rPr>
        <w:t xml:space="preserve">Financial data handling</w:t>
      </w:r>
    </w:p>
    <w:p>
      <w:pPr>
        <w:pStyle w:val="ListParagraph"/>
        <w:numPr>
          <w:ilvl w:val="0"/>
          <w:numId w:val="2"/>
        </w:numPr>
        <w:spacing w:after="50" w:before="50"/>
      </w:pPr>
      <w:r>
        <w:rPr>
          <w:rFonts w:ascii="Arial" w:cs="Arial" w:eastAsia="Arial" w:hAnsi="Arial"/>
          <w:color w:val="0F172A"/>
          <w:sz w:val="22"/>
          <w:szCs w:val="22"/>
        </w:rPr>
        <w:t xml:space="preserve">Plaid access tokens are opaque — Headroom never sees actual bank credentials</w:t>
      </w:r>
    </w:p>
    <w:p>
      <w:pPr>
        <w:pStyle w:val="ListParagraph"/>
        <w:numPr>
          <w:ilvl w:val="0"/>
          <w:numId w:val="2"/>
        </w:numPr>
        <w:spacing w:after="50" w:before="50"/>
      </w:pPr>
      <w:r>
        <w:rPr>
          <w:rFonts w:ascii="Arial" w:cs="Arial" w:eastAsia="Arial" w:hAnsi="Arial"/>
          <w:color w:val="0F172A"/>
          <w:sz w:val="22"/>
          <w:szCs w:val="22"/>
        </w:rPr>
        <w:t xml:space="preserve">Transaction data is stored with organisation_id isolation + RLS</w:t>
      </w:r>
    </w:p>
    <w:p>
      <w:pPr>
        <w:pStyle w:val="ListParagraph"/>
        <w:numPr>
          <w:ilvl w:val="0"/>
          <w:numId w:val="2"/>
        </w:numPr>
        <w:spacing w:after="50" w:before="50"/>
      </w:pPr>
      <w:r>
        <w:rPr>
          <w:rFonts w:ascii="Arial" w:cs="Arial" w:eastAsia="Arial" w:hAnsi="Arial"/>
          <w:color w:val="0F172A"/>
          <w:sz w:val="22"/>
          <w:szCs w:val="22"/>
        </w:rPr>
        <w:t xml:space="preserve">Full audit log of every data access to financial records stored in immutable S3 log bucket</w:t>
      </w:r>
    </w:p>
    <w:p>
      <w:pPr>
        <w:pStyle w:val="ListParagraph"/>
        <w:numPr>
          <w:ilvl w:val="0"/>
          <w:numId w:val="2"/>
        </w:numPr>
        <w:spacing w:after="50" w:before="50"/>
      </w:pPr>
      <w:r>
        <w:rPr>
          <w:rFonts w:ascii="Arial" w:cs="Arial" w:eastAsia="Arial" w:hAnsi="Arial"/>
          <w:color w:val="0F172A"/>
          <w:sz w:val="22"/>
          <w:szCs w:val="22"/>
        </w:rPr>
        <w:t xml:space="preserve">Data retention: transaction data retained for 7 years (tax compliance), user account data deleted on request within 30 days (DPDP Act compliance)</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5.3 API security</w:t>
      </w:r>
    </w:p>
    <w:p>
      <w:pPr>
        <w:shd w:fill="1E293B" w:val="clear"/>
        <w:spacing w:after="0" w:before="0"/>
      </w:pPr>
      <w:r>
        <w:rPr>
          <w:rFonts w:ascii="Courier New" w:cs="Courier New" w:eastAsia="Courier New" w:hAnsi="Courier New"/>
          <w:color w:val="94A3B8"/>
          <w:sz w:val="19"/>
          <w:szCs w:val="19"/>
        </w:rPr>
        <w:t xml:space="preserve">Security headers (applied to every response):</w:t>
      </w:r>
    </w:p>
    <w:p>
      <w:pPr>
        <w:shd w:fill="1E293B" w:val="clear"/>
        <w:spacing w:after="0" w:before="0"/>
      </w:pPr>
      <w:r>
        <w:rPr>
          <w:rFonts w:ascii="Courier New" w:cs="Courier New" w:eastAsia="Courier New" w:hAnsi="Courier New"/>
          <w:color w:val="94A3B8"/>
          <w:sz w:val="19"/>
          <w:szCs w:val="19"/>
        </w:rPr>
        <w:t xml:space="preserve">  Strict-Transport-Security: max-age=31536000; includeSubDomains</w:t>
      </w:r>
    </w:p>
    <w:p>
      <w:pPr>
        <w:shd w:fill="1E293B" w:val="clear"/>
        <w:spacing w:after="0" w:before="0"/>
      </w:pPr>
      <w:r>
        <w:rPr>
          <w:rFonts w:ascii="Courier New" w:cs="Courier New" w:eastAsia="Courier New" w:hAnsi="Courier New"/>
          <w:color w:val="94A3B8"/>
          <w:sz w:val="19"/>
          <w:szCs w:val="19"/>
        </w:rPr>
        <w:t xml:space="preserve">  X-Content-Type-Options: nosniff</w:t>
      </w:r>
    </w:p>
    <w:p>
      <w:pPr>
        <w:shd w:fill="1E293B" w:val="clear"/>
        <w:spacing w:after="0" w:before="0"/>
      </w:pPr>
      <w:r>
        <w:rPr>
          <w:rFonts w:ascii="Courier New" w:cs="Courier New" w:eastAsia="Courier New" w:hAnsi="Courier New"/>
          <w:color w:val="94A3B8"/>
          <w:sz w:val="19"/>
          <w:szCs w:val="19"/>
        </w:rPr>
        <w:t xml:space="preserve">  X-Frame-Options: DENY</w:t>
      </w:r>
    </w:p>
    <w:p>
      <w:pPr>
        <w:shd w:fill="1E293B" w:val="clear"/>
        <w:spacing w:after="0" w:before="0"/>
      </w:pPr>
      <w:r>
        <w:rPr>
          <w:rFonts w:ascii="Courier New" w:cs="Courier New" w:eastAsia="Courier New" w:hAnsi="Courier New"/>
          <w:color w:val="94A3B8"/>
          <w:sz w:val="19"/>
          <w:szCs w:val="19"/>
        </w:rPr>
        <w:t xml:space="preserve">  Content-Security-Policy: default-src 'self'; ...</w:t>
      </w:r>
    </w:p>
    <w:p>
      <w:pPr>
        <w:shd w:fill="1E293B" w:val="clear"/>
        <w:spacing w:after="0" w:before="0"/>
      </w:pPr>
      <w:r>
        <w:rPr>
          <w:rFonts w:ascii="Courier New" w:cs="Courier New" w:eastAsia="Courier New" w:hAnsi="Courier New"/>
          <w:color w:val="94A3B8"/>
          <w:sz w:val="19"/>
          <w:szCs w:val="19"/>
        </w:rPr>
        <w:t xml:space="preserve">  Permissions-Policy: camera=(), microphone=(), geolocation=()</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Rate limiting:</w:t>
      </w:r>
    </w:p>
    <w:p>
      <w:pPr>
        <w:shd w:fill="1E293B" w:val="clear"/>
        <w:spacing w:after="0" w:before="0"/>
      </w:pPr>
      <w:r>
        <w:rPr>
          <w:rFonts w:ascii="Courier New" w:cs="Courier New" w:eastAsia="Courier New" w:hAnsi="Courier New"/>
          <w:color w:val="94A3B8"/>
          <w:sz w:val="19"/>
          <w:szCs w:val="19"/>
        </w:rPr>
        <w:t xml:space="preserve">  Auth endpoints:       5 req/min per IP</w:t>
      </w:r>
    </w:p>
    <w:p>
      <w:pPr>
        <w:shd w:fill="1E293B" w:val="clear"/>
        <w:spacing w:after="0" w:before="0"/>
      </w:pPr>
      <w:r>
        <w:rPr>
          <w:rFonts w:ascii="Courier New" w:cs="Courier New" w:eastAsia="Courier New" w:hAnsi="Courier New"/>
          <w:color w:val="94A3B8"/>
          <w:sz w:val="19"/>
          <w:szCs w:val="19"/>
        </w:rPr>
        <w:t xml:space="preserve">  Standard API:         100 req/min per user</w:t>
      </w:r>
    </w:p>
    <w:p>
      <w:pPr>
        <w:shd w:fill="1E293B" w:val="clear"/>
        <w:spacing w:after="0" w:before="0"/>
      </w:pPr>
      <w:r>
        <w:rPr>
          <w:rFonts w:ascii="Courier New" w:cs="Courier New" w:eastAsia="Courier New" w:hAnsi="Courier New"/>
          <w:color w:val="94A3B8"/>
          <w:sz w:val="19"/>
          <w:szCs w:val="19"/>
        </w:rPr>
        <w:t xml:space="preserve">  Forecast trigger:     10 req/min per org</w:t>
      </w:r>
    </w:p>
    <w:p>
      <w:pPr>
        <w:shd w:fill="1E293B" w:val="clear"/>
        <w:spacing w:after="0" w:before="0"/>
      </w:pPr>
      <w:r>
        <w:rPr>
          <w:rFonts w:ascii="Courier New" w:cs="Courier New" w:eastAsia="Courier New" w:hAnsi="Courier New"/>
          <w:color w:val="94A3B8"/>
          <w:sz w:val="19"/>
          <w:szCs w:val="19"/>
        </w:rPr>
        <w:t xml:space="preserve">  Webhook receivers:    500 req/min per source IP (whitelisted)</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Input validation:</w:t>
      </w:r>
    </w:p>
    <w:p>
      <w:pPr>
        <w:shd w:fill="1E293B" w:val="clear"/>
        <w:spacing w:after="0" w:before="0"/>
      </w:pPr>
      <w:r>
        <w:rPr>
          <w:rFonts w:ascii="Courier New" w:cs="Courier New" w:eastAsia="Courier New" w:hAnsi="Courier New"/>
          <w:color w:val="94A3B8"/>
          <w:sz w:val="19"/>
          <w:szCs w:val="19"/>
        </w:rPr>
        <w:t xml:space="preserve">  All request bodies validated against Zod schemas</w:t>
      </w:r>
    </w:p>
    <w:p>
      <w:pPr>
        <w:shd w:fill="1E293B" w:val="clear"/>
        <w:spacing w:after="0" w:before="0"/>
      </w:pPr>
      <w:r>
        <w:rPr>
          <w:rFonts w:ascii="Courier New" w:cs="Courier New" w:eastAsia="Courier New" w:hAnsi="Courier New"/>
          <w:color w:val="94A3B8"/>
          <w:sz w:val="19"/>
          <w:szCs w:val="19"/>
        </w:rPr>
        <w:t xml:space="preserve">  SQL injection: parameterised queries only (no string concatenation)</w:t>
      </w:r>
    </w:p>
    <w:p>
      <w:pPr>
        <w:shd w:fill="1E293B" w:val="clear"/>
        <w:spacing w:after="0" w:before="0"/>
      </w:pPr>
      <w:r>
        <w:rPr>
          <w:rFonts w:ascii="Courier New" w:cs="Courier New" w:eastAsia="Courier New" w:hAnsi="Courier New"/>
          <w:color w:val="94A3B8"/>
          <w:sz w:val="19"/>
          <w:szCs w:val="19"/>
        </w:rPr>
        <w:t xml:space="preserve">  XSS: React's JSX auto-escaping + DOMPurify for any HTML rendering</w:t>
      </w:r>
    </w:p>
    <w:p>
      <w:r>
        <w:br w:type="page"/>
      </w:r>
    </w:p>
    <w:p>
      <w:pPr>
        <w:pStyle w:val="Heading1"/>
        <w:spacing w:after="200" w:before="560"/>
      </w:pPr>
      <w:r>
        <w:rPr>
          <w:rFonts w:ascii="Arial" w:cs="Arial" w:eastAsia="Arial" w:hAnsi="Arial"/>
          <w:b/>
          <w:bCs/>
          <w:color w:val="0F172A"/>
          <w:sz w:val="40"/>
          <w:szCs w:val="40"/>
        </w:rPr>
        <w:t xml:space="preserve">6. Infrastructure and Deployment</w:t>
      </w:r>
    </w:p>
    <w:p>
      <w:pPr>
        <w:pStyle w:val="Heading2"/>
        <w:pBdr>
          <w:bottom w:val="single" w:color="1D4ED8" w:sz="6" w:space="4"/>
        </w:pBdr>
        <w:spacing w:after="160" w:before="360"/>
      </w:pPr>
      <w:r>
        <w:rPr>
          <w:rFonts w:ascii="Arial" w:cs="Arial" w:eastAsia="Arial" w:hAnsi="Arial"/>
          <w:b/>
          <w:bCs/>
          <w:color w:val="1D4ED8"/>
          <w:sz w:val="30"/>
          <w:szCs w:val="30"/>
        </w:rPr>
        <w:t xml:space="preserve">6.1 AWS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Service</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AWS product</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Configuration</w:t>
            </w:r>
          </w:p>
        </w:tc>
        <w:tc>
          <w:tcPr>
            <w:tcW w:type="dxa" w:w="2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Purpose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API server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ECS Fargate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2 vCPU, 4GB, auto-scales 2-20 tasks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Runs Fastify API, scales with load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Python workers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ECS Fargate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1 vCPU, 2GB, 4-16 tasks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Forecast engine, sync workers, alerts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Primary database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RDS PostgreSQL 15</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db.r7g.large, Multi-AZ, 500GB gp3</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Production database with failover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 replica</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RDS PostgreSQL 15</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db.r7g.medium, 1 replica</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Analytics queries and ML feature reads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Cache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ElastiCache Redis 7</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cache.r7g.large, cluster mode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Sessions, forecast cache, rate limiting</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Message queue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SQS Standard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Per-service queues with DLQ</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Async job processing, event bus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Object storage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S3</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Versioned, lifecycle to Glacier 90d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Documents, exports, audit logs, ML data</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CDN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CloudFront</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Global edge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Static assets, API caching for public endpoints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DNS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Route 53</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Latency-based routing IN/US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headroom.finance, api.headroom.finance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Secrets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Secrets Manager</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Auto-rotation enabled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Plaid keys, DB passwords, API credentials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Load balancer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ALB</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2 AZs, health checks every 10s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HTTP/2, WebSocket, sticky sessions off</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Networking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VPC</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Private subnets for DB + workers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No public IP on any backend resource</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6.2 Infrastructure as Code</w:t>
      </w:r>
    </w:p>
    <w:p>
      <w:pPr>
        <w:pStyle w:val="Heading3"/>
        <w:spacing w:after="100" w:before="260"/>
      </w:pPr>
      <w:r>
        <w:rPr>
          <w:rFonts w:ascii="Arial" w:cs="Arial" w:eastAsia="Arial" w:hAnsi="Arial"/>
          <w:b/>
          <w:bCs/>
          <w:color w:val="0F172A"/>
          <w:sz w:val="26"/>
          <w:szCs w:val="26"/>
        </w:rPr>
        <w:t xml:space="preserve">Technology: Terraform + AWS CDK for Lambda</w:t>
      </w:r>
    </w:p>
    <w:p>
      <w:pPr>
        <w:shd w:fill="1E293B" w:val="clear"/>
        <w:spacing w:after="0" w:before="0"/>
      </w:pPr>
      <w:r>
        <w:rPr>
          <w:rFonts w:ascii="Courier New" w:cs="Courier New" w:eastAsia="Courier New" w:hAnsi="Courier New"/>
          <w:color w:val="94A3B8"/>
          <w:sz w:val="19"/>
          <w:szCs w:val="19"/>
        </w:rPr>
        <w:t xml:space="preserve">infra/</w:t>
      </w:r>
    </w:p>
    <w:p>
      <w:pPr>
        <w:shd w:fill="1E293B" w:val="clear"/>
        <w:spacing w:after="0" w:before="0"/>
      </w:pPr>
      <w:r>
        <w:rPr>
          <w:rFonts w:ascii="Courier New" w:cs="Courier New" w:eastAsia="Courier New" w:hAnsi="Courier New"/>
          <w:color w:val="94A3B8"/>
          <w:sz w:val="19"/>
          <w:szCs w:val="19"/>
        </w:rPr>
        <w:t xml:space="preserve">  terraform/</w:t>
      </w:r>
    </w:p>
    <w:p>
      <w:pPr>
        <w:shd w:fill="1E293B" w:val="clear"/>
        <w:spacing w:after="0" w:before="0"/>
      </w:pPr>
      <w:r>
        <w:rPr>
          <w:rFonts w:ascii="Courier New" w:cs="Courier New" w:eastAsia="Courier New" w:hAnsi="Courier New"/>
          <w:color w:val="94A3B8"/>
          <w:sz w:val="19"/>
          <w:szCs w:val="19"/>
        </w:rPr>
        <w:t xml:space="preserve">    modules/</w:t>
      </w:r>
    </w:p>
    <w:p>
      <w:pPr>
        <w:shd w:fill="1E293B" w:val="clear"/>
        <w:spacing w:after="0" w:before="0"/>
      </w:pPr>
      <w:r>
        <w:rPr>
          <w:rFonts w:ascii="Courier New" w:cs="Courier New" w:eastAsia="Courier New" w:hAnsi="Courier New"/>
          <w:color w:val="94A3B8"/>
          <w:sz w:val="19"/>
          <w:szCs w:val="19"/>
        </w:rPr>
        <w:t xml:space="preserve">      vpc/                -- VPC, subnets, security groups, NAT gateway</w:t>
      </w:r>
    </w:p>
    <w:p>
      <w:pPr>
        <w:shd w:fill="1E293B" w:val="clear"/>
        <w:spacing w:after="0" w:before="0"/>
      </w:pPr>
      <w:r>
        <w:rPr>
          <w:rFonts w:ascii="Courier New" w:cs="Courier New" w:eastAsia="Courier New" w:hAnsi="Courier New"/>
          <w:color w:val="94A3B8"/>
          <w:sz w:val="19"/>
          <w:szCs w:val="19"/>
        </w:rPr>
        <w:t xml:space="preserve">      rds/                -- PostgreSQL cluster, parameter groups, backups</w:t>
      </w:r>
    </w:p>
    <w:p>
      <w:pPr>
        <w:shd w:fill="1E293B" w:val="clear"/>
        <w:spacing w:after="0" w:before="0"/>
      </w:pPr>
      <w:r>
        <w:rPr>
          <w:rFonts w:ascii="Courier New" w:cs="Courier New" w:eastAsia="Courier New" w:hAnsi="Courier New"/>
          <w:color w:val="94A3B8"/>
          <w:sz w:val="19"/>
          <w:szCs w:val="19"/>
        </w:rPr>
        <w:t xml:space="preserve">      ecs/                -- Cluster, task definitions, services, auto-scaling</w:t>
      </w:r>
    </w:p>
    <w:p>
      <w:pPr>
        <w:shd w:fill="1E293B" w:val="clear"/>
        <w:spacing w:after="0" w:before="0"/>
      </w:pPr>
      <w:r>
        <w:rPr>
          <w:rFonts w:ascii="Courier New" w:cs="Courier New" w:eastAsia="Courier New" w:hAnsi="Courier New"/>
          <w:color w:val="94A3B8"/>
          <w:sz w:val="19"/>
          <w:szCs w:val="19"/>
        </w:rPr>
        <w:t xml:space="preserve">      elasticache/        -- Redis cluster</w:t>
      </w:r>
    </w:p>
    <w:p>
      <w:pPr>
        <w:shd w:fill="1E293B" w:val="clear"/>
        <w:spacing w:after="0" w:before="0"/>
      </w:pPr>
      <w:r>
        <w:rPr>
          <w:rFonts w:ascii="Courier New" w:cs="Courier New" w:eastAsia="Courier New" w:hAnsi="Courier New"/>
          <w:color w:val="94A3B8"/>
          <w:sz w:val="19"/>
          <w:szCs w:val="19"/>
        </w:rPr>
        <w:t xml:space="preserve">      sqs/                -- Queues with DLQ and redrive policies</w:t>
      </w:r>
    </w:p>
    <w:p>
      <w:pPr>
        <w:shd w:fill="1E293B" w:val="clear"/>
        <w:spacing w:after="0" w:before="0"/>
      </w:pPr>
      <w:r>
        <w:rPr>
          <w:rFonts w:ascii="Courier New" w:cs="Courier New" w:eastAsia="Courier New" w:hAnsi="Courier New"/>
          <w:color w:val="94A3B8"/>
          <w:sz w:val="19"/>
          <w:szCs w:val="19"/>
        </w:rPr>
        <w:t xml:space="preserve">      s3/                 -- Buckets with encryption and lifecycle</w:t>
      </w:r>
    </w:p>
    <w:p>
      <w:pPr>
        <w:shd w:fill="1E293B" w:val="clear"/>
        <w:spacing w:after="0" w:before="0"/>
      </w:pPr>
      <w:r>
        <w:rPr>
          <w:rFonts w:ascii="Courier New" w:cs="Courier New" w:eastAsia="Courier New" w:hAnsi="Courier New"/>
          <w:color w:val="94A3B8"/>
          <w:sz w:val="19"/>
          <w:szCs w:val="19"/>
        </w:rPr>
        <w:t xml:space="preserve">      cloudfront/         -- Distribution, cache behaviours, WAF</w:t>
      </w:r>
    </w:p>
    <w:p>
      <w:pPr>
        <w:shd w:fill="1E293B" w:val="clear"/>
        <w:spacing w:after="0" w:before="0"/>
      </w:pPr>
      <w:r>
        <w:rPr>
          <w:rFonts w:ascii="Courier New" w:cs="Courier New" w:eastAsia="Courier New" w:hAnsi="Courier New"/>
          <w:color w:val="94A3B8"/>
          <w:sz w:val="19"/>
          <w:szCs w:val="19"/>
        </w:rPr>
        <w:t xml:space="preserve">    environments/</w:t>
      </w:r>
    </w:p>
    <w:p>
      <w:pPr>
        <w:shd w:fill="1E293B" w:val="clear"/>
        <w:spacing w:after="0" w:before="0"/>
      </w:pPr>
      <w:r>
        <w:rPr>
          <w:rFonts w:ascii="Courier New" w:cs="Courier New" w:eastAsia="Courier New" w:hAnsi="Courier New"/>
          <w:color w:val="94A3B8"/>
          <w:sz w:val="19"/>
          <w:szCs w:val="19"/>
        </w:rPr>
        <w:t xml:space="preserve">      prod/               -- Production (ap-south-1 primary)</w:t>
      </w:r>
    </w:p>
    <w:p>
      <w:pPr>
        <w:shd w:fill="1E293B" w:val="clear"/>
        <w:spacing w:after="0" w:before="0"/>
      </w:pPr>
      <w:r>
        <w:rPr>
          <w:rFonts w:ascii="Courier New" w:cs="Courier New" w:eastAsia="Courier New" w:hAnsi="Courier New"/>
          <w:color w:val="94A3B8"/>
          <w:sz w:val="19"/>
          <w:szCs w:val="19"/>
        </w:rPr>
        <w:t xml:space="preserve">      staging/            -- Staging (ap-south-1)</w:t>
      </w:r>
    </w:p>
    <w:p>
      <w:pPr>
        <w:shd w:fill="1E293B" w:val="clear"/>
        <w:spacing w:after="0" w:before="0"/>
      </w:pPr>
      <w:r>
        <w:rPr>
          <w:rFonts w:ascii="Courier New" w:cs="Courier New" w:eastAsia="Courier New" w:hAnsi="Courier New"/>
          <w:color w:val="94A3B8"/>
          <w:sz w:val="19"/>
          <w:szCs w:val="19"/>
        </w:rPr>
        <w:t xml:space="preserve">      dev/                -- Dev (shared, not HA)</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6.3 CI/CD pipeline</w:t>
      </w:r>
    </w:p>
    <w:p>
      <w:pPr>
        <w:pStyle w:val="Heading3"/>
        <w:spacing w:after="100" w:before="260"/>
      </w:pPr>
      <w:r>
        <w:rPr>
          <w:rFonts w:ascii="Arial" w:cs="Arial" w:eastAsia="Arial" w:hAnsi="Arial"/>
          <w:b/>
          <w:bCs/>
          <w:color w:val="0F172A"/>
          <w:sz w:val="26"/>
          <w:szCs w:val="26"/>
        </w:rPr>
        <w:t xml:space="preserve">Technology: GitHub Actions</w:t>
      </w:r>
    </w:p>
    <w:p>
      <w:pPr>
        <w:shd w:fill="1E293B" w:val="clear"/>
        <w:spacing w:after="0" w:before="0"/>
      </w:pPr>
      <w:r>
        <w:rPr>
          <w:rFonts w:ascii="Courier New" w:cs="Courier New" w:eastAsia="Courier New" w:hAnsi="Courier New"/>
          <w:color w:val="94A3B8"/>
          <w:sz w:val="19"/>
          <w:szCs w:val="19"/>
        </w:rPr>
        <w:t xml:space="preserve">Pipeline stages (runs on every PR and main branch push):</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  1. lint-and-typecheck     -- ESLint + TypeScript (parallel)</w:t>
      </w:r>
    </w:p>
    <w:p>
      <w:pPr>
        <w:shd w:fill="1E293B" w:val="clear"/>
        <w:spacing w:after="0" w:before="0"/>
      </w:pPr>
      <w:r>
        <w:rPr>
          <w:rFonts w:ascii="Courier New" w:cs="Courier New" w:eastAsia="Courier New" w:hAnsi="Courier New"/>
          <w:color w:val="94A3B8"/>
          <w:sz w:val="19"/>
          <w:szCs w:val="19"/>
        </w:rPr>
        <w:t xml:space="preserve">  2. unit-tests             -- Vitest, Python pytest (parallel)</w:t>
      </w:r>
    </w:p>
    <w:p>
      <w:pPr>
        <w:shd w:fill="1E293B" w:val="clear"/>
        <w:spacing w:after="0" w:before="0"/>
      </w:pPr>
      <w:r>
        <w:rPr>
          <w:rFonts w:ascii="Courier New" w:cs="Courier New" w:eastAsia="Courier New" w:hAnsi="Courier New"/>
          <w:color w:val="94A3B8"/>
          <w:sz w:val="19"/>
          <w:szCs w:val="19"/>
        </w:rPr>
        <w:t xml:space="preserve">  3. build                  -- Docker image build + push to ECR</w:t>
      </w:r>
    </w:p>
    <w:p>
      <w:pPr>
        <w:shd w:fill="1E293B" w:val="clear"/>
        <w:spacing w:after="0" w:before="0"/>
      </w:pPr>
      <w:r>
        <w:rPr>
          <w:rFonts w:ascii="Courier New" w:cs="Courier New" w:eastAsia="Courier New" w:hAnsi="Courier New"/>
          <w:color w:val="94A3B8"/>
          <w:sz w:val="19"/>
          <w:szCs w:val="19"/>
        </w:rPr>
        <w:t xml:space="preserve">  4. integration-tests      -- Spins up test DB, runs API tests</w:t>
      </w:r>
    </w:p>
    <w:p>
      <w:pPr>
        <w:shd w:fill="1E293B" w:val="clear"/>
        <w:spacing w:after="0" w:before="0"/>
      </w:pPr>
      <w:r>
        <w:rPr>
          <w:rFonts w:ascii="Courier New" w:cs="Courier New" w:eastAsia="Courier New" w:hAnsi="Courier New"/>
          <w:color w:val="94A3B8"/>
          <w:sz w:val="19"/>
          <w:szCs w:val="19"/>
        </w:rPr>
        <w:t xml:space="preserve">  5. e2e-tests              -- Playwright against staging (on main only)</w:t>
      </w:r>
    </w:p>
    <w:p>
      <w:pPr>
        <w:shd w:fill="1E293B" w:val="clear"/>
        <w:spacing w:after="0" w:before="0"/>
      </w:pPr>
      <w:r>
        <w:rPr>
          <w:rFonts w:ascii="Courier New" w:cs="Courier New" w:eastAsia="Courier New" w:hAnsi="Courier New"/>
          <w:color w:val="94A3B8"/>
          <w:sz w:val="19"/>
          <w:szCs w:val="19"/>
        </w:rPr>
        <w:t xml:space="preserve">  6. security-scan          -- Trivy (container), Snyk (dependencies)</w:t>
      </w:r>
    </w:p>
    <w:p>
      <w:pPr>
        <w:shd w:fill="1E293B" w:val="clear"/>
        <w:spacing w:after="0" w:before="0"/>
      </w:pPr>
      <w:r>
        <w:rPr>
          <w:rFonts w:ascii="Courier New" w:cs="Courier New" w:eastAsia="Courier New" w:hAnsi="Courier New"/>
          <w:color w:val="94A3B8"/>
          <w:sz w:val="19"/>
          <w:szCs w:val="19"/>
        </w:rPr>
        <w:t xml:space="preserve">  7. deploy-staging         -- ECS blue/green to staging</w:t>
      </w:r>
    </w:p>
    <w:p>
      <w:pPr>
        <w:shd w:fill="1E293B" w:val="clear"/>
        <w:spacing w:after="0" w:before="0"/>
      </w:pPr>
      <w:r>
        <w:rPr>
          <w:rFonts w:ascii="Courier New" w:cs="Courier New" w:eastAsia="Courier New" w:hAnsi="Courier New"/>
          <w:color w:val="94A3B8"/>
          <w:sz w:val="19"/>
          <w:szCs w:val="19"/>
        </w:rPr>
        <w:t xml:space="preserve">  8. smoke-tests            -- 5 critical path tests against staging</w:t>
      </w:r>
    </w:p>
    <w:p>
      <w:pPr>
        <w:shd w:fill="1E293B" w:val="clear"/>
        <w:spacing w:after="0" w:before="0"/>
      </w:pPr>
      <w:r>
        <w:rPr>
          <w:rFonts w:ascii="Courier New" w:cs="Courier New" w:eastAsia="Courier New" w:hAnsi="Courier New"/>
          <w:color w:val="94A3B8"/>
          <w:sz w:val="19"/>
          <w:szCs w:val="19"/>
        </w:rPr>
        <w:t xml:space="preserve">  9. deploy-prod            -- ECS blue/green to prod (main only)</w:t>
      </w:r>
    </w:p>
    <w:p>
      <w:pPr>
        <w:shd w:fill="1E293B" w:val="clear"/>
        <w:spacing w:after="0" w:before="0"/>
      </w:pPr>
      <w:r>
        <w:rPr>
          <w:rFonts w:ascii="Courier New" w:cs="Courier New" w:eastAsia="Courier New" w:hAnsi="Courier New"/>
          <w:color w:val="94A3B8"/>
          <w:sz w:val="19"/>
          <w:szCs w:val="19"/>
        </w:rPr>
        <w:t xml:space="preserve"> 10. post-deploy-verify     -- Datadog synthetic monitor run</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Deployment strategy: Blue/Green via AWS CodeDeploy</w:t>
      </w:r>
    </w:p>
    <w:p>
      <w:pPr>
        <w:shd w:fill="1E293B" w:val="clear"/>
        <w:spacing w:after="0" w:before="0"/>
      </w:pPr>
      <w:r>
        <w:rPr>
          <w:rFonts w:ascii="Courier New" w:cs="Courier New" w:eastAsia="Courier New" w:hAnsi="Courier New"/>
          <w:color w:val="94A3B8"/>
          <w:sz w:val="19"/>
          <w:szCs w:val="19"/>
        </w:rPr>
        <w:t xml:space="preserve">  -- Zero downtime</w:t>
      </w:r>
    </w:p>
    <w:p>
      <w:pPr>
        <w:shd w:fill="1E293B" w:val="clear"/>
        <w:spacing w:after="0" w:before="0"/>
      </w:pPr>
      <w:r>
        <w:rPr>
          <w:rFonts w:ascii="Courier New" w:cs="Courier New" w:eastAsia="Courier New" w:hAnsi="Courier New"/>
          <w:color w:val="94A3B8"/>
          <w:sz w:val="19"/>
          <w:szCs w:val="19"/>
        </w:rPr>
        <w:t xml:space="preserve">  -- Automatic rollback if health checks fail within 5 min</w:t>
      </w:r>
    </w:p>
    <w:p>
      <w:pPr>
        <w:shd w:fill="1E293B" w:val="clear"/>
        <w:spacing w:after="0" w:before="0"/>
      </w:pPr>
      <w:r>
        <w:rPr>
          <w:rFonts w:ascii="Courier New" w:cs="Courier New" w:eastAsia="Courier New" w:hAnsi="Courier New"/>
          <w:color w:val="94A3B8"/>
          <w:sz w:val="19"/>
          <w:szCs w:val="19"/>
        </w:rPr>
        <w:t xml:space="preserve">  -- Database migrations run before traffic shift (backward-compatible only)</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6.4 Environments and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500"/>
        <w:gridCol w:w="860"/>
      </w:tblGrid>
      <w:tr>
        <w:tc>
          <w:tcPr>
            <w:tcW w:type="dxa" w:w="22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Environment</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Branch</w:t>
            </w:r>
          </w:p>
        </w:tc>
        <w:tc>
          <w:tcPr>
            <w:tcW w:type="dxa" w:w="1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Auto-deploy</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Database</w:t>
            </w:r>
          </w:p>
        </w:tc>
        <w:tc>
          <w:tcPr>
            <w:tcW w:type="dxa" w:w="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Dev</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feature/*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No</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Shared dev DB (anonymised data)</w:t>
            </w:r>
          </w:p>
        </w:tc>
        <w:tc>
          <w:tcPr>
            <w:tcW w:type="dxa" w:w="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Individual developer 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Preview</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 branches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Yes (Vercel)</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Isolated per PR (ephemeral)</w:t>
            </w:r>
          </w:p>
        </w:tc>
        <w:tc>
          <w:tcPr>
            <w:tcW w:type="dxa" w:w="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 review and QA</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Staging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main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Yes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Full clone of prod schema (anonymised)</w:t>
            </w:r>
          </w:p>
        </w:tc>
        <w:tc>
          <w:tcPr>
            <w:tcW w:type="dxa" w:w="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Integration testing, demos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Production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releases/*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Manual gate</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Production RDS multi-AZ</w:t>
            </w:r>
          </w:p>
        </w:tc>
        <w:tc>
          <w:tcPr>
            <w:tcW w:type="dxa" w:w="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Live traffic</w:t>
            </w:r>
          </w:p>
        </w:tc>
      </w:tr>
    </w:tbl>
    <w:p>
      <w:r>
        <w:br w:type="page"/>
      </w:r>
    </w:p>
    <w:p>
      <w:pPr>
        <w:pStyle w:val="Heading1"/>
        <w:spacing w:after="200" w:before="560"/>
      </w:pPr>
      <w:r>
        <w:rPr>
          <w:rFonts w:ascii="Arial" w:cs="Arial" w:eastAsia="Arial" w:hAnsi="Arial"/>
          <w:b/>
          <w:bCs/>
          <w:color w:val="0F172A"/>
          <w:sz w:val="40"/>
          <w:szCs w:val="40"/>
        </w:rPr>
        <w:t xml:space="preserve">7. Machine Learning Pipeline</w:t>
      </w:r>
    </w:p>
    <w:p>
      <w:pPr>
        <w:pStyle w:val="Heading2"/>
        <w:pBdr>
          <w:bottom w:val="single" w:color="1D4ED8" w:sz="6" w:space="4"/>
        </w:pBdr>
        <w:spacing w:after="160" w:before="360"/>
      </w:pPr>
      <w:r>
        <w:rPr>
          <w:rFonts w:ascii="Arial" w:cs="Arial" w:eastAsia="Arial" w:hAnsi="Arial"/>
          <w:b/>
          <w:bCs/>
          <w:color w:val="1D4ED8"/>
          <w:sz w:val="30"/>
          <w:szCs w:val="30"/>
        </w:rPr>
        <w:t xml:space="preserve">7.1 Overview</w:t>
      </w:r>
    </w:p>
    <w:p>
      <w:pPr>
        <w:spacing w:after="100" w:before="60"/>
      </w:pPr>
      <w:r>
        <w:rPr>
          <w:rFonts w:ascii="Arial" w:cs="Arial" w:eastAsia="Arial" w:hAnsi="Arial"/>
          <w:color w:val="0F172A"/>
          <w:sz w:val="22"/>
          <w:szCs w:val="22"/>
        </w:rPr>
        <w:t xml:space="preserve">The ML pipeline has two distinct tracks: the transaction categorisation model (runs in production from day 1) and the credit underwriting model (enters shadow mode at month 6, takes primary at month 9). Both use AWS SageMaker for training, hosting, and monitoring.</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7.2 Transaction categorisation model</w:t>
      </w:r>
    </w:p>
    <w:p>
      <w:pPr>
        <w:pStyle w:val="Heading3"/>
        <w:spacing w:after="100" w:before="260"/>
      </w:pPr>
      <w:r>
        <w:rPr>
          <w:rFonts w:ascii="Arial" w:cs="Arial" w:eastAsia="Arial" w:hAnsi="Arial"/>
          <w:b/>
          <w:bCs/>
          <w:color w:val="0F172A"/>
          <w:sz w:val="26"/>
          <w:szCs w:val="26"/>
        </w:rPr>
        <w:t xml:space="preserve">Architecture: fine-tuned text classifier</w:t>
      </w:r>
    </w:p>
    <w:p>
      <w:pPr>
        <w:pStyle w:val="ListParagraph"/>
        <w:numPr>
          <w:ilvl w:val="0"/>
          <w:numId w:val="2"/>
        </w:numPr>
        <w:spacing w:after="50" w:before="50"/>
      </w:pPr>
      <w:r>
        <w:rPr>
          <w:rFonts w:ascii="Arial" w:cs="Arial" w:eastAsia="Arial" w:hAnsi="Arial"/>
          <w:color w:val="0F172A"/>
          <w:sz w:val="22"/>
          <w:szCs w:val="22"/>
        </w:rPr>
        <w:t xml:space="preserve">Input: raw transaction description string + amount + merchant domain (if available)</w:t>
      </w:r>
    </w:p>
    <w:p>
      <w:pPr>
        <w:pStyle w:val="ListParagraph"/>
        <w:numPr>
          <w:ilvl w:val="0"/>
          <w:numId w:val="2"/>
        </w:numPr>
        <w:spacing w:after="50" w:before="50"/>
      </w:pPr>
      <w:r>
        <w:rPr>
          <w:rFonts w:ascii="Arial" w:cs="Arial" w:eastAsia="Arial" w:hAnsi="Arial"/>
          <w:color w:val="0F172A"/>
          <w:sz w:val="22"/>
          <w:szCs w:val="22"/>
        </w:rPr>
        <w:t xml:space="preserve">Model: fine-tuned DistilBERT (67M parameters) on a labelled transaction dataset</w:t>
      </w:r>
    </w:p>
    <w:p>
      <w:pPr>
        <w:pStyle w:val="ListParagraph"/>
        <w:numPr>
          <w:ilvl w:val="0"/>
          <w:numId w:val="2"/>
        </w:numPr>
        <w:spacing w:after="50" w:before="50"/>
      </w:pPr>
      <w:r>
        <w:rPr>
          <w:rFonts w:ascii="Arial" w:cs="Arial" w:eastAsia="Arial" w:hAnsi="Arial"/>
          <w:color w:val="0F172A"/>
          <w:sz w:val="22"/>
          <w:szCs w:val="22"/>
        </w:rPr>
        <w:t xml:space="preserve">Output: category label + confidence score (0.0 - 1.0)</w:t>
      </w:r>
    </w:p>
    <w:p>
      <w:pPr>
        <w:pStyle w:val="ListParagraph"/>
        <w:numPr>
          <w:ilvl w:val="0"/>
          <w:numId w:val="2"/>
        </w:numPr>
        <w:spacing w:after="50" w:before="50"/>
      </w:pPr>
      <w:r>
        <w:rPr>
          <w:rFonts w:ascii="Arial" w:cs="Arial" w:eastAsia="Arial" w:hAnsi="Arial"/>
          <w:color w:val="0F172A"/>
          <w:sz w:val="22"/>
          <w:szCs w:val="22"/>
        </w:rPr>
        <w:t xml:space="preserve">Training data: 2M labelled transactions from public datasets (Kaggle Transactions + Yodlee categories) + user corrections accumulated in production</w:t>
      </w:r>
    </w:p>
    <w:p>
      <w:pPr>
        <w:pStyle w:val="ListParagraph"/>
        <w:numPr>
          <w:ilvl w:val="0"/>
          <w:numId w:val="2"/>
        </w:numPr>
        <w:spacing w:after="50" w:before="50"/>
      </w:pPr>
      <w:r>
        <w:rPr>
          <w:rFonts w:ascii="Arial" w:cs="Arial" w:eastAsia="Arial" w:hAnsi="Arial"/>
          <w:color w:val="0F172A"/>
          <w:sz w:val="22"/>
          <w:szCs w:val="22"/>
        </w:rPr>
        <w:t xml:space="preserve">Inference latency: &lt; 20ms per transaction (SageMaker real-time endpoint)</w:t>
      </w:r>
    </w:p>
    <w:p>
      <w:pPr>
        <w:pStyle w:val="ListParagraph"/>
        <w:numPr>
          <w:ilvl w:val="0"/>
          <w:numId w:val="2"/>
        </w:numPr>
        <w:spacing w:after="50" w:before="50"/>
      </w:pPr>
      <w:r>
        <w:rPr>
          <w:rFonts w:ascii="Arial" w:cs="Arial" w:eastAsia="Arial" w:hAnsi="Arial"/>
          <w:color w:val="0F172A"/>
          <w:sz w:val="22"/>
          <w:szCs w:val="22"/>
        </w:rPr>
        <w:t xml:space="preserve">Accuracy: &gt; 91% top-1 accuracy on held-out test set</w:t>
      </w:r>
    </w:p>
    <w:p>
      <w:pPr>
        <w:pStyle w:val="ListParagraph"/>
        <w:numPr>
          <w:ilvl w:val="0"/>
          <w:numId w:val="2"/>
        </w:numPr>
        <w:spacing w:after="50" w:before="50"/>
      </w:pPr>
      <w:r>
        <w:rPr>
          <w:rFonts w:ascii="Arial" w:cs="Arial" w:eastAsia="Arial" w:hAnsi="Arial"/>
          <w:color w:val="0F172A"/>
          <w:sz w:val="22"/>
          <w:szCs w:val="22"/>
        </w:rPr>
        <w:t xml:space="preserve">Retraining trigger: weekly, using any user category corrections from the past 7 days as additional training signal</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7.3 Credit underwriting model</w:t>
      </w:r>
    </w:p>
    <w:p>
      <w:pPr>
        <w:pStyle w:val="Heading3"/>
        <w:spacing w:after="100" w:before="260"/>
      </w:pPr>
      <w:r>
        <w:rPr>
          <w:rFonts w:ascii="Arial" w:cs="Arial" w:eastAsia="Arial" w:hAnsi="Arial"/>
          <w:b/>
          <w:bCs/>
          <w:color w:val="0F172A"/>
          <w:sz w:val="26"/>
          <w:szCs w:val="26"/>
        </w:rPr>
        <w:t xml:space="preserve">Phase 1 (months 1-6): rule-based scoring (in production)</w:t>
      </w:r>
    </w:p>
    <w:p>
      <w:pPr>
        <w:spacing w:after="100" w:before="60"/>
      </w:pPr>
      <w:r>
        <w:rPr>
          <w:rFonts w:ascii="Arial" w:cs="Arial" w:eastAsia="Arial" w:hAnsi="Arial"/>
          <w:color w:val="0F172A"/>
          <w:sz w:val="22"/>
          <w:szCs w:val="22"/>
        </w:rPr>
        <w:t xml:space="preserve">Rule-based weighted score across 9 signals. See credit section for full specification. This runs from day one and generates the training labels for Phase 2.</w:t>
      </w:r>
    </w:p>
    <w:p>
      <w:pPr>
        <w:spacing w:after="80"/>
      </w:pPr>
      <w:r>
        <w:t xml:space="preserve"/>
      </w:r>
    </w:p>
    <w:p>
      <w:pPr>
        <w:pStyle w:val="Heading3"/>
        <w:spacing w:after="100" w:before="260"/>
      </w:pPr>
      <w:r>
        <w:rPr>
          <w:rFonts w:ascii="Arial" w:cs="Arial" w:eastAsia="Arial" w:hAnsi="Arial"/>
          <w:b/>
          <w:bCs/>
          <w:color w:val="0F172A"/>
          <w:sz w:val="26"/>
          <w:szCs w:val="26"/>
        </w:rPr>
        <w:t xml:space="preserve">Phase 2 (month 6-8): logistic regression in shadow mode</w:t>
      </w:r>
    </w:p>
    <w:p>
      <w:pPr>
        <w:shd w:fill="1E293B" w:val="clear"/>
        <w:spacing w:after="0" w:before="0"/>
      </w:pPr>
      <w:r>
        <w:rPr>
          <w:rFonts w:ascii="Courier New" w:cs="Courier New" w:eastAsia="Courier New" w:hAnsi="Courier New"/>
          <w:color w:val="94A3B8"/>
          <w:sz w:val="19"/>
          <w:szCs w:val="19"/>
        </w:rPr>
        <w:t xml:space="preserve">Features (X):</w:t>
      </w:r>
    </w:p>
    <w:p>
      <w:pPr>
        <w:shd w:fill="1E293B" w:val="clear"/>
        <w:spacing w:after="0" w:before="0"/>
      </w:pPr>
      <w:r>
        <w:rPr>
          <w:rFonts w:ascii="Courier New" w:cs="Courier New" w:eastAsia="Courier New" w:hAnsi="Courier New"/>
          <w:color w:val="94A3B8"/>
          <w:sz w:val="19"/>
          <w:szCs w:val="19"/>
        </w:rPr>
        <w:t xml:space="preserve">  - avg_monthly_revenue_6m</w:t>
      </w:r>
    </w:p>
    <w:p>
      <w:pPr>
        <w:shd w:fill="1E293B" w:val="clear"/>
        <w:spacing w:after="0" w:before="0"/>
      </w:pPr>
      <w:r>
        <w:rPr>
          <w:rFonts w:ascii="Courier New" w:cs="Courier New" w:eastAsia="Courier New" w:hAnsi="Courier New"/>
          <w:color w:val="94A3B8"/>
          <w:sz w:val="19"/>
          <w:szCs w:val="19"/>
        </w:rPr>
        <w:t xml:space="preserve">  - revenue_coefficient_of_variation</w:t>
      </w:r>
    </w:p>
    <w:p>
      <w:pPr>
        <w:shd w:fill="1E293B" w:val="clear"/>
        <w:spacing w:after="0" w:before="0"/>
      </w:pPr>
      <w:r>
        <w:rPr>
          <w:rFonts w:ascii="Courier New" w:cs="Courier New" w:eastAsia="Courier New" w:hAnsi="Courier New"/>
          <w:color w:val="94A3B8"/>
          <w:sz w:val="19"/>
          <w:szCs w:val="19"/>
        </w:rPr>
        <w:t xml:space="preserve">  - business_age_months</w:t>
      </w:r>
    </w:p>
    <w:p>
      <w:pPr>
        <w:shd w:fill="1E293B" w:val="clear"/>
        <w:spacing w:after="0" w:before="0"/>
      </w:pPr>
      <w:r>
        <w:rPr>
          <w:rFonts w:ascii="Courier New" w:cs="Courier New" w:eastAsia="Courier New" w:hAnsi="Courier New"/>
          <w:color w:val="94A3B8"/>
          <w:sz w:val="19"/>
          <w:szCs w:val="19"/>
        </w:rPr>
        <w:t xml:space="preserve">  - top_customer_revenue_pct</w:t>
      </w:r>
    </w:p>
    <w:p>
      <w:pPr>
        <w:shd w:fill="1E293B" w:val="clear"/>
        <w:spacing w:after="0" w:before="0"/>
      </w:pPr>
      <w:r>
        <w:rPr>
          <w:rFonts w:ascii="Courier New" w:cs="Courier New" w:eastAsia="Courier New" w:hAnsi="Courier New"/>
          <w:color w:val="94A3B8"/>
          <w:sz w:val="19"/>
          <w:szCs w:val="19"/>
        </w:rPr>
        <w:t xml:space="preserve">  - industry_risk_multiplier</w:t>
      </w:r>
    </w:p>
    <w:p>
      <w:pPr>
        <w:shd w:fill="1E293B" w:val="clear"/>
        <w:spacing w:after="0" w:before="0"/>
      </w:pPr>
      <w:r>
        <w:rPr>
          <w:rFonts w:ascii="Courier New" w:cs="Courier New" w:eastAsia="Courier New" w:hAnsi="Courier New"/>
          <w:color w:val="94A3B8"/>
          <w:sz w:val="19"/>
          <w:szCs w:val="19"/>
        </w:rPr>
        <w:t xml:space="preserve">  - overdraft_count_12m</w:t>
      </w:r>
    </w:p>
    <w:p>
      <w:pPr>
        <w:shd w:fill="1E293B" w:val="clear"/>
        <w:spacing w:after="0" w:before="0"/>
      </w:pPr>
      <w:r>
        <w:rPr>
          <w:rFonts w:ascii="Courier New" w:cs="Courier New" w:eastAsia="Courier New" w:hAnsi="Courier New"/>
          <w:color w:val="94A3B8"/>
          <w:sz w:val="19"/>
          <w:szCs w:val="19"/>
        </w:rPr>
        <w:t xml:space="preserve">  - vendor_payment_on_time_rate</w:t>
      </w:r>
    </w:p>
    <w:p>
      <w:pPr>
        <w:shd w:fill="1E293B" w:val="clear"/>
        <w:spacing w:after="0" w:before="0"/>
      </w:pPr>
      <w:r>
        <w:rPr>
          <w:rFonts w:ascii="Courier New" w:cs="Courier New" w:eastAsia="Courier New" w:hAnsi="Courier New"/>
          <w:color w:val="94A3B8"/>
          <w:sz w:val="19"/>
          <w:szCs w:val="19"/>
        </w:rPr>
        <w:t xml:space="preserve">  - debt_service_ratio</w:t>
      </w:r>
    </w:p>
    <w:p>
      <w:pPr>
        <w:shd w:fill="1E293B" w:val="clear"/>
        <w:spacing w:after="0" w:before="0"/>
      </w:pPr>
      <w:r>
        <w:rPr>
          <w:rFonts w:ascii="Courier New" w:cs="Courier New" w:eastAsia="Courier New" w:hAnsi="Courier New"/>
          <w:color w:val="94A3B8"/>
          <w:sz w:val="19"/>
          <w:szCs w:val="19"/>
        </w:rPr>
        <w:t xml:space="preserve">  - dashboard_sessions_30d   # behavioral</w:t>
      </w:r>
    </w:p>
    <w:p>
      <w:pPr>
        <w:shd w:fill="1E293B" w:val="clear"/>
        <w:spacing w:after="0" w:before="0"/>
      </w:pPr>
      <w:r>
        <w:rPr>
          <w:rFonts w:ascii="Courier New" w:cs="Courier New" w:eastAsia="Courier New" w:hAnsi="Courier New"/>
          <w:color w:val="94A3B8"/>
          <w:sz w:val="19"/>
          <w:szCs w:val="19"/>
        </w:rPr>
        <w:t xml:space="preserve">  - alert_action_rate        # behavioral: did they act on warnings?</w:t>
      </w:r>
    </w:p>
    <w:p>
      <w:pPr>
        <w:shd w:fill="1E293B" w:val="clear"/>
        <w:spacing w:after="0" w:before="0"/>
      </w:pPr>
      <w:r>
        <w:rPr>
          <w:rFonts w:ascii="Courier New" w:cs="Courier New" w:eastAsia="Courier New" w:hAnsi="Courier New"/>
          <w:color w:val="94A3B8"/>
          <w:sz w:val="19"/>
          <w:szCs w:val="19"/>
        </w:rPr>
        <w:t xml:space="preserve">  - scenario_count_30d       # behavioral: do they plan?</w:t>
      </w:r>
    </w:p>
    <w:p>
      <w:pPr>
        <w:shd w:fill="1E293B" w:val="clear"/>
        <w:spacing w:after="0" w:before="0"/>
      </w:pPr>
      <w:r>
        <w:rPr>
          <w:rFonts w:ascii="Courier New" w:cs="Courier New" w:eastAsia="Courier New" w:hAnsi="Courier New"/>
          <w:color w:val="94A3B8"/>
          <w:sz w:val="19"/>
          <w:szCs w:val="19"/>
        </w:rPr>
        <w:t xml:space="preserve">  - forecast_days_ahead_avg  # how proactive are their review habits</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Target (y):</w:t>
      </w:r>
    </w:p>
    <w:p>
      <w:pPr>
        <w:shd w:fill="1E293B" w:val="clear"/>
        <w:spacing w:after="0" w:before="0"/>
      </w:pPr>
      <w:r>
        <w:rPr>
          <w:rFonts w:ascii="Courier New" w:cs="Courier New" w:eastAsia="Courier New" w:hAnsi="Courier New"/>
          <w:color w:val="94A3B8"/>
          <w:sz w:val="19"/>
          <w:szCs w:val="19"/>
        </w:rPr>
        <w:t xml:space="preserve">  0 = repaid on time</w:t>
      </w:r>
    </w:p>
    <w:p>
      <w:pPr>
        <w:shd w:fill="1E293B" w:val="clear"/>
        <w:spacing w:after="0" w:before="0"/>
      </w:pPr>
      <w:r>
        <w:rPr>
          <w:rFonts w:ascii="Courier New" w:cs="Courier New" w:eastAsia="Courier New" w:hAnsi="Courier New"/>
          <w:color w:val="94A3B8"/>
          <w:sz w:val="19"/>
          <w:szCs w:val="19"/>
        </w:rPr>
        <w:t xml:space="preserve">  1 = missed payment or defaulted within 12 months</w:t>
      </w:r>
    </w:p>
    <w:p>
      <w:pPr>
        <w:shd w:fill="1E293B" w:val="clear"/>
        <w:spacing w:after="0" w:before="0"/>
      </w:pPr>
      <w:r>
        <w:rPr>
          <w:rFonts w:ascii="Courier New" w:cs="Courier New" w:eastAsia="Courier New" w:hAnsi="Courier New"/>
          <w:color w:val="94A3B8"/>
          <w:sz w:val="19"/>
          <w:szCs w:val="19"/>
        </w:rPr>
        <w:t xml:space="preserve"/>
      </w:r>
    </w:p>
    <w:p>
      <w:pPr>
        <w:shd w:fill="1E293B" w:val="clear"/>
        <w:spacing w:after="0" w:before="0"/>
      </w:pPr>
      <w:r>
        <w:rPr>
          <w:rFonts w:ascii="Courier New" w:cs="Courier New" w:eastAsia="Courier New" w:hAnsi="Courier New"/>
          <w:color w:val="94A3B8"/>
          <w:sz w:val="19"/>
          <w:szCs w:val="19"/>
        </w:rPr>
        <w:t xml:space="preserve">Training split: 70% train / 15% validation / 15% test (time-based split)</w:t>
      </w:r>
    </w:p>
    <w:p>
      <w:pPr>
        <w:shd w:fill="1E293B" w:val="clear"/>
        <w:spacing w:after="0" w:before="0"/>
      </w:pPr>
      <w:r>
        <w:rPr>
          <w:rFonts w:ascii="Courier New" w:cs="Courier New" w:eastAsia="Courier New" w:hAnsi="Courier New"/>
          <w:color w:val="94A3B8"/>
          <w:sz w:val="19"/>
          <w:szCs w:val="19"/>
        </w:rPr>
        <w:t xml:space="preserve">Evaluation metric: Gini coefficient (target &gt; 0.40 for promotion to primary)</w:t>
      </w:r>
    </w:p>
    <w:p>
      <w:pPr>
        <w:spacing w:after="80"/>
      </w:pPr>
      <w:r>
        <w:t xml:space="preserve"/>
      </w:r>
    </w:p>
    <w:p>
      <w:pPr>
        <w:pStyle w:val="Heading3"/>
        <w:spacing w:after="100" w:before="260"/>
      </w:pPr>
      <w:r>
        <w:rPr>
          <w:rFonts w:ascii="Arial" w:cs="Arial" w:eastAsia="Arial" w:hAnsi="Arial"/>
          <w:b/>
          <w:bCs/>
          <w:color w:val="0F172A"/>
          <w:sz w:val="26"/>
          <w:szCs w:val="26"/>
        </w:rPr>
        <w:t xml:space="preserve">Phase 3 (month 9+): XGBoost as primary model</w:t>
      </w:r>
    </w:p>
    <w:p>
      <w:pPr>
        <w:pStyle w:val="ListParagraph"/>
        <w:numPr>
          <w:ilvl w:val="0"/>
          <w:numId w:val="2"/>
        </w:numPr>
        <w:spacing w:after="50" w:before="50"/>
      </w:pPr>
      <w:r>
        <w:rPr>
          <w:rFonts w:ascii="Arial" w:cs="Arial" w:eastAsia="Arial" w:hAnsi="Arial"/>
          <w:color w:val="0F172A"/>
          <w:sz w:val="22"/>
          <w:szCs w:val="22"/>
        </w:rPr>
        <w:t xml:space="preserve">XGBoost gradient boosting trained on same feature set</w:t>
      </w:r>
    </w:p>
    <w:p>
      <w:pPr>
        <w:pStyle w:val="ListParagraph"/>
        <w:numPr>
          <w:ilvl w:val="0"/>
          <w:numId w:val="2"/>
        </w:numPr>
        <w:spacing w:after="50" w:before="50"/>
      </w:pPr>
      <w:r>
        <w:rPr>
          <w:rFonts w:ascii="Arial" w:cs="Arial" w:eastAsia="Arial" w:hAnsi="Arial"/>
          <w:color w:val="0F172A"/>
          <w:sz w:val="22"/>
          <w:szCs w:val="22"/>
        </w:rPr>
        <w:t xml:space="preserve">Hyperparameter tuning via SageMaker Automatic Model Tuning</w:t>
      </w:r>
    </w:p>
    <w:p>
      <w:pPr>
        <w:pStyle w:val="ListParagraph"/>
        <w:numPr>
          <w:ilvl w:val="0"/>
          <w:numId w:val="2"/>
        </w:numPr>
        <w:spacing w:after="50" w:before="50"/>
      </w:pPr>
      <w:r>
        <w:rPr>
          <w:rFonts w:ascii="Arial" w:cs="Arial" w:eastAsia="Arial" w:hAnsi="Arial"/>
          <w:color w:val="0F172A"/>
          <w:sz w:val="22"/>
          <w:szCs w:val="22"/>
        </w:rPr>
        <w:t xml:space="preserve">SHAP values computed for every decision — required for adverse action notice compliance</w:t>
      </w:r>
    </w:p>
    <w:p>
      <w:pPr>
        <w:pStyle w:val="ListParagraph"/>
        <w:numPr>
          <w:ilvl w:val="0"/>
          <w:numId w:val="2"/>
        </w:numPr>
        <w:spacing w:after="50" w:before="50"/>
      </w:pPr>
      <w:r>
        <w:rPr>
          <w:rFonts w:ascii="Arial" w:cs="Arial" w:eastAsia="Arial" w:hAnsi="Arial"/>
          <w:color w:val="0F172A"/>
          <w:sz w:val="22"/>
          <w:szCs w:val="22"/>
        </w:rPr>
        <w:t xml:space="preserve">Model registered in SageMaker Model Registry with approval workflow before deployment</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7.4 Model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Metric</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Frequency</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Alert threshold</w:t>
            </w:r>
          </w:p>
        </w:tc>
        <w:tc>
          <w:tcPr>
            <w:tcW w:type="dxa" w:w="2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Action on breach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Population Stability Index</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Weekly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PSI &gt; 0.20</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Investigate distribution shift, consider retraining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Gini coefficient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Monthly on rolling 3m cohort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Drop &gt; 5 points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Mandatory retraining review</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Default rate by score band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Monthly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Actual &gt; 1.5x predicted</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Recalibrate score-to-default mapping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Feature importance drift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Monthly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Top feature weight changes &gt; 30%</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Investigate if feature is being gamed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Inference latency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Real-time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p99 &gt; 200ms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Scale SageMaker endpoint, investigate bottleneck</w:t>
            </w:r>
          </w:p>
        </w:tc>
      </w:tr>
    </w:tbl>
    <w:p>
      <w:r>
        <w:br w:type="page"/>
      </w:r>
    </w:p>
    <w:p>
      <w:pPr>
        <w:pStyle w:val="Heading1"/>
        <w:spacing w:after="200" w:before="560"/>
      </w:pPr>
      <w:r>
        <w:rPr>
          <w:rFonts w:ascii="Arial" w:cs="Arial" w:eastAsia="Arial" w:hAnsi="Arial"/>
          <w:b/>
          <w:bCs/>
          <w:color w:val="0F172A"/>
          <w:sz w:val="40"/>
          <w:szCs w:val="40"/>
        </w:rPr>
        <w:t xml:space="preserve">8. Third-Party Integrations</w:t>
      </w:r>
    </w:p>
    <w:p>
      <w:pPr>
        <w:pStyle w:val="Heading2"/>
        <w:pBdr>
          <w:bottom w:val="single" w:color="1D4ED8" w:sz="6" w:space="4"/>
        </w:pBdr>
        <w:spacing w:after="160" w:before="360"/>
      </w:pPr>
      <w:r>
        <w:rPr>
          <w:rFonts w:ascii="Arial" w:cs="Arial" w:eastAsia="Arial" w:hAnsi="Arial"/>
          <w:b/>
          <w:bCs/>
          <w:color w:val="1D4ED8"/>
          <w:sz w:val="30"/>
          <w:szCs w:val="30"/>
        </w:rPr>
        <w:t xml:space="preserve">8.1 Financial data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560"/>
        <w:gridCol w:w="1000"/>
      </w:tblGrid>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Partner</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Purpose</w:t>
            </w:r>
          </w:p>
        </w:tc>
        <w:tc>
          <w:tcPr>
            <w:tcW w:type="dxa" w:w="1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Auth</w:t>
            </w:r>
          </w:p>
        </w:tc>
        <w:tc>
          <w:tcPr>
            <w:tcW w:type="dxa" w:w="2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Key endpoints</w:t>
            </w:r>
          </w:p>
        </w:tc>
        <w:tc>
          <w:tcPr>
            <w:tcW w:type="dxa" w:w="1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Rate limits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Plaid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Bank account linking + transaction sync</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Item + access token per user</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/transactions/sync, /accounts/get, /balance/get</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100 req/min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Merge.dev</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Unified accounting API (QuickBooks, Xero, Sage)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OAuth per account</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/accounting/transactions, /accounting/invoices</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Zoho Books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Direct India integration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OAuth 2.0</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/invoices, /bills, /chartofaccounts</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100 req/min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Tally Connector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On-premise Tally ERP</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TCP socket or REST via local agent</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Custom XML export schema</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Varies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GSTN API</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GST return data (India)</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API key + OTP</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GSTR-1, GSTR-3B pulls</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Per RBI guidelines</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8.2 Credit and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Partner</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Purpose</w:t>
            </w:r>
          </w:p>
        </w:tc>
        <w:tc>
          <w:tcPr>
            <w:tcW w:type="dxa" w:w="18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Integration type</w:t>
            </w:r>
          </w:p>
        </w:tc>
        <w:tc>
          <w:tcPr>
            <w:tcW w:type="dxa" w:w="30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Notes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Stripe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Billing + Stripe Capital referrals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 + webhooks</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Handle subscriptions, invoicing, Capital API for lending referrals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Fundbox</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Invoice financing referrals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Apply on behalf of user, receive referral on disbursal</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Sardine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Fraud detection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 (synchronous)</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Called on every credit application, 100ms SLA</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Razorpay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India payment processing</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 + webhooks</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Loan repayment collection, ACH/NACH debit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CIBIL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Credit bureau reporting</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SOAP API (legacy)</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Report active loans, missed payments — requires registration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Persona</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KYC/AML verification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 + hosted flow</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Required for capital raise investor verification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North Capital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Escrow for Reg CF raises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w:t>
            </w:r>
          </w:p>
        </w:tc>
        <w:tc>
          <w:tcPr>
            <w:tcW w:type="dxa" w:w="30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Holds investor funds until raise closes or fails</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8.3 Communication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Channel</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Provider</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Use case</w:t>
            </w:r>
          </w:p>
        </w:tc>
        <w:tc>
          <w:tcPr>
            <w:tcW w:type="dxa" w:w="2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Tech</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Email</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Resend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Alerts, digest, onboarding, KFS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REST API + React Email templates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WhatsApp</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Twilio WhatsApp Business API</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Urgent alerts (India primary)</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Template messages, pre-approved by Meta</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In-app</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Custom WebSocket + Zustand</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Real-time alerts and updates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Push via WS, stored in DB for history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SMS</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Twilio (US) / Exotel (India)</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OTP and critical payment alerts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Fallback when WhatsApp unavailable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Push</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Firebase Cloud Messaging</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Mobile app alerts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Triggered by same alert engine as web</w:t>
            </w:r>
          </w:p>
        </w:tc>
      </w:tr>
    </w:tbl>
    <w:p>
      <w:r>
        <w:br w:type="page"/>
      </w:r>
    </w:p>
    <w:p>
      <w:pPr>
        <w:pStyle w:val="Heading1"/>
        <w:spacing w:after="200" w:before="560"/>
      </w:pPr>
      <w:r>
        <w:rPr>
          <w:rFonts w:ascii="Arial" w:cs="Arial" w:eastAsia="Arial" w:hAnsi="Arial"/>
          <w:b/>
          <w:bCs/>
          <w:color w:val="0F172A"/>
          <w:sz w:val="40"/>
          <w:szCs w:val="40"/>
        </w:rPr>
        <w:t xml:space="preserve">9. Observability and Reliability</w:t>
      </w:r>
    </w:p>
    <w:p>
      <w:pPr>
        <w:pStyle w:val="Heading2"/>
        <w:pBdr>
          <w:bottom w:val="single" w:color="1D4ED8" w:sz="6" w:space="4"/>
        </w:pBdr>
        <w:spacing w:after="160" w:before="360"/>
      </w:pPr>
      <w:r>
        <w:rPr>
          <w:rFonts w:ascii="Arial" w:cs="Arial" w:eastAsia="Arial" w:hAnsi="Arial"/>
          <w:b/>
          <w:bCs/>
          <w:color w:val="1D4ED8"/>
          <w:sz w:val="30"/>
          <w:szCs w:val="30"/>
        </w:rPr>
        <w:t xml:space="preserve">9.1 Three pillars: logs, metrics, traces</w:t>
      </w:r>
    </w:p>
    <w:p>
      <w:pPr>
        <w:pStyle w:val="Heading3"/>
        <w:spacing w:after="100" w:before="260"/>
      </w:pPr>
      <w:r>
        <w:rPr>
          <w:rFonts w:ascii="Arial" w:cs="Arial" w:eastAsia="Arial" w:hAnsi="Arial"/>
          <w:b/>
          <w:bCs/>
          <w:color w:val="0F172A"/>
          <w:sz w:val="26"/>
          <w:szCs w:val="26"/>
        </w:rPr>
        <w:t xml:space="preserve">Logging — Datadog Log Management</w:t>
      </w:r>
    </w:p>
    <w:p>
      <w:pPr>
        <w:pStyle w:val="ListParagraph"/>
        <w:numPr>
          <w:ilvl w:val="0"/>
          <w:numId w:val="2"/>
        </w:numPr>
        <w:spacing w:after="50" w:before="50"/>
      </w:pPr>
      <w:r>
        <w:rPr>
          <w:rFonts w:ascii="Arial" w:cs="Arial" w:eastAsia="Arial" w:hAnsi="Arial"/>
          <w:color w:val="0F172A"/>
          <w:sz w:val="22"/>
          <w:szCs w:val="22"/>
        </w:rPr>
        <w:t xml:space="preserve">Structured JSON logs from every service: { timestamp, level, service, trace_id, org_id, user_id, message, ...context }</w:t>
      </w:r>
    </w:p>
    <w:p>
      <w:pPr>
        <w:pStyle w:val="ListParagraph"/>
        <w:numPr>
          <w:ilvl w:val="0"/>
          <w:numId w:val="2"/>
        </w:numPr>
        <w:spacing w:after="50" w:before="50"/>
      </w:pPr>
      <w:r>
        <w:rPr>
          <w:rFonts w:ascii="Arial" w:cs="Arial" w:eastAsia="Arial" w:hAnsi="Arial"/>
          <w:color w:val="0F172A"/>
          <w:sz w:val="22"/>
          <w:szCs w:val="22"/>
        </w:rPr>
        <w:t xml:space="preserve">Log levels: ERROR (PagerDuty alert), WARN (Datadog alert), INFO (indexed), DEBUG (sampled 1%)</w:t>
      </w:r>
    </w:p>
    <w:p>
      <w:pPr>
        <w:pStyle w:val="ListParagraph"/>
        <w:numPr>
          <w:ilvl w:val="0"/>
          <w:numId w:val="2"/>
        </w:numPr>
        <w:spacing w:after="50" w:before="50"/>
      </w:pPr>
      <w:r>
        <w:rPr>
          <w:rFonts w:ascii="Arial" w:cs="Arial" w:eastAsia="Arial" w:hAnsi="Arial"/>
          <w:color w:val="0F172A"/>
          <w:sz w:val="22"/>
          <w:szCs w:val="22"/>
        </w:rPr>
        <w:t xml:space="preserve">org_id and user_id in every log line for tenant-scoped debugging</w:t>
      </w:r>
    </w:p>
    <w:p>
      <w:pPr>
        <w:pStyle w:val="ListParagraph"/>
        <w:numPr>
          <w:ilvl w:val="0"/>
          <w:numId w:val="2"/>
        </w:numPr>
        <w:spacing w:after="50" w:before="50"/>
      </w:pPr>
      <w:r>
        <w:rPr>
          <w:rFonts w:ascii="Arial" w:cs="Arial" w:eastAsia="Arial" w:hAnsi="Arial"/>
          <w:color w:val="0F172A"/>
          <w:sz w:val="22"/>
          <w:szCs w:val="22"/>
        </w:rPr>
        <w:t xml:space="preserve">Sensitive data (amounts, account numbers) masked before logging using a custom middleware</w:t>
      </w:r>
    </w:p>
    <w:p>
      <w:pPr>
        <w:spacing w:after="80"/>
      </w:pPr>
      <w:r>
        <w:t xml:space="preserve"/>
      </w:r>
    </w:p>
    <w:p>
      <w:pPr>
        <w:pStyle w:val="Heading3"/>
        <w:spacing w:after="100" w:before="260"/>
      </w:pPr>
      <w:r>
        <w:rPr>
          <w:rFonts w:ascii="Arial" w:cs="Arial" w:eastAsia="Arial" w:hAnsi="Arial"/>
          <w:b/>
          <w:bCs/>
          <w:color w:val="0F172A"/>
          <w:sz w:val="26"/>
          <w:szCs w:val="26"/>
        </w:rPr>
        <w:t xml:space="preserve">Metrics — Datadog APM + Custom Metrics</w:t>
      </w:r>
    </w:p>
    <w:p>
      <w:pPr>
        <w:shd w:fill="1E293B" w:val="clear"/>
        <w:spacing w:after="0" w:before="0"/>
      </w:pPr>
      <w:r>
        <w:rPr>
          <w:rFonts w:ascii="Courier New" w:cs="Courier New" w:eastAsia="Courier New" w:hAnsi="Courier New"/>
          <w:color w:val="94A3B8"/>
          <w:sz w:val="19"/>
          <w:szCs w:val="19"/>
        </w:rPr>
        <w:t xml:space="preserve">Key metrics tracked:</w:t>
      </w:r>
    </w:p>
    <w:p>
      <w:pPr>
        <w:shd w:fill="1E293B" w:val="clear"/>
        <w:spacing w:after="0" w:before="0"/>
      </w:pPr>
      <w:r>
        <w:rPr>
          <w:rFonts w:ascii="Courier New" w:cs="Courier New" w:eastAsia="Courier New" w:hAnsi="Courier New"/>
          <w:color w:val="94A3B8"/>
          <w:sz w:val="19"/>
          <w:szCs w:val="19"/>
        </w:rPr>
        <w:t xml:space="preserve">  headroom.forecast.generation_ms      -- histogram, p50/p95/p99</w:t>
      </w:r>
    </w:p>
    <w:p>
      <w:pPr>
        <w:shd w:fill="1E293B" w:val="clear"/>
        <w:spacing w:after="0" w:before="0"/>
      </w:pPr>
      <w:r>
        <w:rPr>
          <w:rFonts w:ascii="Courier New" w:cs="Courier New" w:eastAsia="Courier New" w:hAnsi="Courier New"/>
          <w:color w:val="94A3B8"/>
          <w:sz w:val="19"/>
          <w:szCs w:val="19"/>
        </w:rPr>
        <w:t xml:space="preserve">  headroom.forecast.accuracy_error     -- actual vs predicted balance delta at day-30</w:t>
      </w:r>
    </w:p>
    <w:p>
      <w:pPr>
        <w:shd w:fill="1E293B" w:val="clear"/>
        <w:spacing w:after="0" w:before="0"/>
      </w:pPr>
      <w:r>
        <w:rPr>
          <w:rFonts w:ascii="Courier New" w:cs="Courier New" w:eastAsia="Courier New" w:hAnsi="Courier New"/>
          <w:color w:val="94A3B8"/>
          <w:sz w:val="19"/>
          <w:szCs w:val="19"/>
        </w:rPr>
        <w:t xml:space="preserve">  headroom.sync.success_rate           -- per connector, per org</w:t>
      </w:r>
    </w:p>
    <w:p>
      <w:pPr>
        <w:shd w:fill="1E293B" w:val="clear"/>
        <w:spacing w:after="0" w:before="0"/>
      </w:pPr>
      <w:r>
        <w:rPr>
          <w:rFonts w:ascii="Courier New" w:cs="Courier New" w:eastAsia="Courier New" w:hAnsi="Courier New"/>
          <w:color w:val="94A3B8"/>
          <w:sz w:val="19"/>
          <w:szCs w:val="19"/>
        </w:rPr>
        <w:t xml:space="preserve">  headroom.alert.fire_rate             -- per rule, per day</w:t>
      </w:r>
    </w:p>
    <w:p>
      <w:pPr>
        <w:shd w:fill="1E293B" w:val="clear"/>
        <w:spacing w:after="0" w:before="0"/>
      </w:pPr>
      <w:r>
        <w:rPr>
          <w:rFonts w:ascii="Courier New" w:cs="Courier New" w:eastAsia="Courier New" w:hAnsi="Courier New"/>
          <w:color w:val="94A3B8"/>
          <w:sz w:val="19"/>
          <w:szCs w:val="19"/>
        </w:rPr>
        <w:t xml:space="preserve">  headroom.credit.application_rate     -- daily applications</w:t>
      </w:r>
    </w:p>
    <w:p>
      <w:pPr>
        <w:shd w:fill="1E293B" w:val="clear"/>
        <w:spacing w:after="0" w:before="0"/>
      </w:pPr>
      <w:r>
        <w:rPr>
          <w:rFonts w:ascii="Courier New" w:cs="Courier New" w:eastAsia="Courier New" w:hAnsi="Courier New"/>
          <w:color w:val="94A3B8"/>
          <w:sz w:val="19"/>
          <w:szCs w:val="19"/>
        </w:rPr>
        <w:t xml:space="preserve">  headroom.credit.offer_acceptance_rate</w:t>
      </w:r>
    </w:p>
    <w:p>
      <w:pPr>
        <w:shd w:fill="1E293B" w:val="clear"/>
        <w:spacing w:after="0" w:before="0"/>
      </w:pPr>
      <w:r>
        <w:rPr>
          <w:rFonts w:ascii="Courier New" w:cs="Courier New" w:eastAsia="Courier New" w:hAnsi="Courier New"/>
          <w:color w:val="94A3B8"/>
          <w:sz w:val="19"/>
          <w:szCs w:val="19"/>
        </w:rPr>
        <w:t xml:space="preserve">  headroom.api.request_duration_ms     -- per endpoint, per status code</w:t>
      </w:r>
    </w:p>
    <w:p>
      <w:pPr>
        <w:shd w:fill="1E293B" w:val="clear"/>
        <w:spacing w:after="0" w:before="0"/>
      </w:pPr>
      <w:r>
        <w:rPr>
          <w:rFonts w:ascii="Courier New" w:cs="Courier New" w:eastAsia="Courier New" w:hAnsi="Courier New"/>
          <w:color w:val="94A3B8"/>
          <w:sz w:val="19"/>
          <w:szCs w:val="19"/>
        </w:rPr>
        <w:t xml:space="preserve">  headroom.db.query_duration_ms        -- per query class</w:t>
      </w:r>
    </w:p>
    <w:p>
      <w:pPr>
        <w:shd w:fill="1E293B" w:val="clear"/>
        <w:spacing w:after="0" w:before="0"/>
      </w:pPr>
      <w:r>
        <w:rPr>
          <w:rFonts w:ascii="Courier New" w:cs="Courier New" w:eastAsia="Courier New" w:hAnsi="Courier New"/>
          <w:color w:val="94A3B8"/>
          <w:sz w:val="19"/>
          <w:szCs w:val="19"/>
        </w:rPr>
        <w:t xml:space="preserve">  headroom.ws.connections_active       -- real-time connected clients</w:t>
      </w:r>
    </w:p>
    <w:p>
      <w:pPr>
        <w:spacing w:after="80"/>
      </w:pPr>
      <w:r>
        <w:t xml:space="preserve"/>
      </w:r>
    </w:p>
    <w:p>
      <w:pPr>
        <w:pStyle w:val="Heading3"/>
        <w:spacing w:after="100" w:before="260"/>
      </w:pPr>
      <w:r>
        <w:rPr>
          <w:rFonts w:ascii="Arial" w:cs="Arial" w:eastAsia="Arial" w:hAnsi="Arial"/>
          <w:b/>
          <w:bCs/>
          <w:color w:val="0F172A"/>
          <w:sz w:val="26"/>
          <w:szCs w:val="26"/>
        </w:rPr>
        <w:t xml:space="preserve">Tracing — OpenTelemetry + Datadog APM</w:t>
      </w:r>
    </w:p>
    <w:p>
      <w:pPr>
        <w:pStyle w:val="ListParagraph"/>
        <w:numPr>
          <w:ilvl w:val="0"/>
          <w:numId w:val="2"/>
        </w:numPr>
        <w:spacing w:after="50" w:before="50"/>
      </w:pPr>
      <w:r>
        <w:rPr>
          <w:rFonts w:ascii="Arial" w:cs="Arial" w:eastAsia="Arial" w:hAnsi="Arial"/>
          <w:color w:val="0F172A"/>
          <w:sz w:val="22"/>
          <w:szCs w:val="22"/>
        </w:rPr>
        <w:t xml:space="preserve">Every request gets a trace_id at the API gateway layer</w:t>
      </w:r>
    </w:p>
    <w:p>
      <w:pPr>
        <w:pStyle w:val="ListParagraph"/>
        <w:numPr>
          <w:ilvl w:val="0"/>
          <w:numId w:val="2"/>
        </w:numPr>
        <w:spacing w:after="50" w:before="50"/>
      </w:pPr>
      <w:r>
        <w:rPr>
          <w:rFonts w:ascii="Arial" w:cs="Arial" w:eastAsia="Arial" w:hAnsi="Arial"/>
          <w:color w:val="0F172A"/>
          <w:sz w:val="22"/>
          <w:szCs w:val="22"/>
        </w:rPr>
        <w:t xml:space="preserve">trace_id propagated through all downstream service calls via headers</w:t>
      </w:r>
    </w:p>
    <w:p>
      <w:pPr>
        <w:pStyle w:val="ListParagraph"/>
        <w:numPr>
          <w:ilvl w:val="0"/>
          <w:numId w:val="2"/>
        </w:numPr>
        <w:spacing w:after="50" w:before="50"/>
      </w:pPr>
      <w:r>
        <w:rPr>
          <w:rFonts w:ascii="Arial" w:cs="Arial" w:eastAsia="Arial" w:hAnsi="Arial"/>
          <w:color w:val="0F172A"/>
          <w:sz w:val="22"/>
          <w:szCs w:val="22"/>
        </w:rPr>
        <w:t xml:space="preserve">Database queries, external API calls, and queue operations all appear in the trace waterfall</w:t>
      </w:r>
    </w:p>
    <w:p>
      <w:pPr>
        <w:pStyle w:val="ListParagraph"/>
        <w:numPr>
          <w:ilvl w:val="0"/>
          <w:numId w:val="2"/>
        </w:numPr>
        <w:spacing w:after="50" w:before="50"/>
      </w:pPr>
      <w:r>
        <w:rPr>
          <w:rFonts w:ascii="Arial" w:cs="Arial" w:eastAsia="Arial" w:hAnsi="Arial"/>
          <w:color w:val="0F172A"/>
          <w:sz w:val="22"/>
          <w:szCs w:val="22"/>
        </w:rPr>
        <w:t xml:space="preserve">Sampling: 100% of errors traced, 10% of success traces sampled</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9.2 SLOs and error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860"/>
      </w:tblGrid>
      <w:tr>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Service</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SLO</w:t>
            </w:r>
          </w:p>
        </w:tc>
        <w:tc>
          <w:tcPr>
            <w:tcW w:type="dxa" w:w="3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Measurement</w:t>
            </w:r>
          </w:p>
        </w:tc>
        <w:tc>
          <w:tcPr>
            <w:tcW w:type="dxa" w:w="18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Error budget (30 days)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API availability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99.9%</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Successful responses / total requests</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43.2 minutes downtime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Forecast accuracy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91% at 30 days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Actual balance within 10% of P50 prediction</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9% of predictions can miss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Sync latency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95% within 4 hours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Time from bank transaction to Headroom DB</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5% can take longer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Alert delivery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99% within 5 minutes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Alert fired to notification sent</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1% can take longer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WebSocket uptime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99.5%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Connected sessions maintained</w:t>
            </w:r>
          </w:p>
        </w:tc>
        <w:tc>
          <w:tcPr>
            <w:tcW w:type="dxa" w:w="1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3.6 hours disconnected</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9.3 Incident response</w:t>
      </w:r>
    </w:p>
    <w:p>
      <w:pPr>
        <w:pStyle w:val="ListParagraph"/>
        <w:numPr>
          <w:ilvl w:val="0"/>
          <w:numId w:val="2"/>
        </w:numPr>
        <w:spacing w:after="50" w:before="50"/>
      </w:pPr>
      <w:r>
        <w:rPr>
          <w:rFonts w:ascii="Arial" w:cs="Arial" w:eastAsia="Arial" w:hAnsi="Arial"/>
          <w:color w:val="0F172A"/>
          <w:sz w:val="22"/>
          <w:szCs w:val="22"/>
        </w:rPr>
        <w:t xml:space="preserve">PagerDuty on-call rotation: 2 engineers, 12-hour shifts</w:t>
      </w:r>
    </w:p>
    <w:p>
      <w:pPr>
        <w:pStyle w:val="ListParagraph"/>
        <w:numPr>
          <w:ilvl w:val="0"/>
          <w:numId w:val="2"/>
        </w:numPr>
        <w:spacing w:after="50" w:before="50"/>
      </w:pPr>
      <w:r>
        <w:rPr>
          <w:rFonts w:ascii="Arial" w:cs="Arial" w:eastAsia="Arial" w:hAnsi="Arial"/>
          <w:color w:val="0F172A"/>
          <w:sz w:val="22"/>
          <w:szCs w:val="22"/>
        </w:rPr>
        <w:t xml:space="preserve">P0 (site down): 5-minute response, all-hands bridge, RCA within 24 hours</w:t>
      </w:r>
    </w:p>
    <w:p>
      <w:pPr>
        <w:pStyle w:val="ListParagraph"/>
        <w:numPr>
          <w:ilvl w:val="0"/>
          <w:numId w:val="2"/>
        </w:numPr>
        <w:spacing w:after="50" w:before="50"/>
      </w:pPr>
      <w:r>
        <w:rPr>
          <w:rFonts w:ascii="Arial" w:cs="Arial" w:eastAsia="Arial" w:hAnsi="Arial"/>
          <w:color w:val="0F172A"/>
          <w:sz w:val="22"/>
          <w:szCs w:val="22"/>
        </w:rPr>
        <w:t xml:space="preserve">P1 (feature broken): 30-minute response, assigned engineer, fix within 4 hours</w:t>
      </w:r>
    </w:p>
    <w:p>
      <w:pPr>
        <w:pStyle w:val="ListParagraph"/>
        <w:numPr>
          <w:ilvl w:val="0"/>
          <w:numId w:val="2"/>
        </w:numPr>
        <w:spacing w:after="50" w:before="50"/>
      </w:pPr>
      <w:r>
        <w:rPr>
          <w:rFonts w:ascii="Arial" w:cs="Arial" w:eastAsia="Arial" w:hAnsi="Arial"/>
          <w:color w:val="0F172A"/>
          <w:sz w:val="22"/>
          <w:szCs w:val="22"/>
        </w:rPr>
        <w:t xml:space="preserve">P2 (degraded): 2-hour response, fixed in next sprint</w:t>
      </w:r>
    </w:p>
    <w:p>
      <w:pPr>
        <w:pStyle w:val="ListParagraph"/>
        <w:numPr>
          <w:ilvl w:val="0"/>
          <w:numId w:val="2"/>
        </w:numPr>
        <w:spacing w:after="50" w:before="50"/>
      </w:pPr>
      <w:r>
        <w:rPr>
          <w:rFonts w:ascii="Arial" w:cs="Arial" w:eastAsia="Arial" w:hAnsi="Arial"/>
          <w:color w:val="0F172A"/>
          <w:sz w:val="22"/>
          <w:szCs w:val="22"/>
        </w:rPr>
        <w:t xml:space="preserve">All incidents logged in Linear with timeline, impact, root cause, and follow-up action items</w:t>
      </w:r>
    </w:p>
    <w:p>
      <w:r>
        <w:br w:type="page"/>
      </w:r>
    </w:p>
    <w:p>
      <w:pPr>
        <w:pStyle w:val="Heading1"/>
        <w:spacing w:after="200" w:before="560"/>
      </w:pPr>
      <w:r>
        <w:rPr>
          <w:rFonts w:ascii="Arial" w:cs="Arial" w:eastAsia="Arial" w:hAnsi="Arial"/>
          <w:b/>
          <w:bCs/>
          <w:color w:val="0F172A"/>
          <w:sz w:val="40"/>
          <w:szCs w:val="40"/>
        </w:rPr>
        <w:t xml:space="preserve">10. Scalability Roadmap</w:t>
      </w:r>
    </w:p>
    <w:p>
      <w:pPr>
        <w:pStyle w:val="Heading2"/>
        <w:pBdr>
          <w:bottom w:val="single" w:color="1D4ED8" w:sz="6" w:space="4"/>
        </w:pBdr>
        <w:spacing w:after="160" w:before="360"/>
      </w:pPr>
      <w:r>
        <w:rPr>
          <w:rFonts w:ascii="Arial" w:cs="Arial" w:eastAsia="Arial" w:hAnsi="Arial"/>
          <w:b/>
          <w:bCs/>
          <w:color w:val="1D4ED8"/>
          <w:sz w:val="30"/>
          <w:szCs w:val="30"/>
        </w:rPr>
        <w:t xml:space="preserve">10.1 Scaling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Scale</w:t>
            </w:r>
          </w:p>
        </w:tc>
        <w:tc>
          <w:tcPr>
            <w:tcW w:type="dxa" w:w="20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Customers</w:t>
            </w:r>
          </w:p>
        </w:tc>
        <w:tc>
          <w:tcPr>
            <w:tcW w:type="dxa" w:w="250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Monthly revenue</w:t>
            </w:r>
          </w:p>
        </w:tc>
        <w:tc>
          <w:tcPr>
            <w:tcW w:type="dxa" w:w="23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Architecture changes needed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MVP</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0-500</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&lt; Rs 15L MRR</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Current monolith, 2 ECS tasks, shared Redis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Early scale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500-5,000</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Rs 15L - Rs 1.5Cr MRR</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Read replica, separate forecast worker pool, Redis cluster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Growth</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5,000-50,000</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Rs 1.5Cr - Rs 15Cr MRR</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Extract forecast + sync as separate services, add PgBouncer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Scale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50,000+</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Rs 15Cr+ MRR</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475569"/>
                <w:sz w:val="20"/>
                <w:szCs w:val="20"/>
              </w:rPr>
              <w:t xml:space="preserve">Shard DB by org_id range, regional deployments (US East), separate ML cluster</w:t>
            </w:r>
          </w:p>
        </w:tc>
      </w:tr>
    </w:tbl>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10.2 Database scaling strategy</w:t>
      </w:r>
    </w:p>
    <w:p>
      <w:pPr>
        <w:pStyle w:val="ListParagraph"/>
        <w:numPr>
          <w:ilvl w:val="0"/>
          <w:numId w:val="2"/>
        </w:numPr>
        <w:spacing w:after="50" w:before="50"/>
      </w:pPr>
      <w:r>
        <w:rPr>
          <w:rFonts w:ascii="Arial" w:cs="Arial" w:eastAsia="Arial" w:hAnsi="Arial"/>
          <w:color w:val="0F172A"/>
          <w:sz w:val="22"/>
          <w:szCs w:val="22"/>
        </w:rPr>
        <w:t xml:space="preserve">Phase 1: Single writer RDS instance + 1 read replica. All writes to primary, analytics to replica.</w:t>
      </w:r>
    </w:p>
    <w:p>
      <w:pPr>
        <w:pStyle w:val="ListParagraph"/>
        <w:numPr>
          <w:ilvl w:val="0"/>
          <w:numId w:val="2"/>
        </w:numPr>
        <w:spacing w:after="50" w:before="50"/>
      </w:pPr>
      <w:r>
        <w:rPr>
          <w:rFonts w:ascii="Arial" w:cs="Arial" w:eastAsia="Arial" w:hAnsi="Arial"/>
          <w:color w:val="0F172A"/>
          <w:sz w:val="22"/>
          <w:szCs w:val="22"/>
        </w:rPr>
        <w:t xml:space="preserve">Phase 2: PgBouncer connection pooling (reduces connections from 500 to 50 effective). Critical at 5K orgs.</w:t>
      </w:r>
    </w:p>
    <w:p>
      <w:pPr>
        <w:pStyle w:val="ListParagraph"/>
        <w:numPr>
          <w:ilvl w:val="0"/>
          <w:numId w:val="2"/>
        </w:numPr>
        <w:spacing w:after="50" w:before="50"/>
      </w:pPr>
      <w:r>
        <w:rPr>
          <w:rFonts w:ascii="Arial" w:cs="Arial" w:eastAsia="Arial" w:hAnsi="Arial"/>
          <w:color w:val="0F172A"/>
          <w:sz w:val="22"/>
          <w:szCs w:val="22"/>
        </w:rPr>
        <w:t xml:space="preserve">Phase 3: Logical replication to separate analytics database (Redshift or Aurora Serverless v2). Removes analytics load from production DB.</w:t>
      </w:r>
    </w:p>
    <w:p>
      <w:pPr>
        <w:pStyle w:val="ListParagraph"/>
        <w:numPr>
          <w:ilvl w:val="0"/>
          <w:numId w:val="2"/>
        </w:numPr>
        <w:spacing w:after="50" w:before="50"/>
      </w:pPr>
      <w:r>
        <w:rPr>
          <w:rFonts w:ascii="Arial" w:cs="Arial" w:eastAsia="Arial" w:hAnsi="Arial"/>
          <w:color w:val="0F172A"/>
          <w:sz w:val="22"/>
          <w:szCs w:val="22"/>
        </w:rPr>
        <w:t xml:space="preserve">Phase 4: Horizontal sharding if needed — shard key is organisation_id. All tables already carry this key.</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10.3 Forecast engine scaling</w:t>
      </w:r>
    </w:p>
    <w:p>
      <w:pPr>
        <w:pStyle w:val="ListParagraph"/>
        <w:numPr>
          <w:ilvl w:val="0"/>
          <w:numId w:val="2"/>
        </w:numPr>
        <w:spacing w:after="50" w:before="50"/>
      </w:pPr>
      <w:r>
        <w:rPr>
          <w:rFonts w:ascii="Arial" w:cs="Arial" w:eastAsia="Arial" w:hAnsi="Arial"/>
          <w:color w:val="0F172A"/>
          <w:sz w:val="22"/>
          <w:szCs w:val="22"/>
        </w:rPr>
        <w:t xml:space="preserve">Each forecast calculation takes 200-800ms. At 10K orgs with 6-hour refresh cycles: ~16 forecasts/minute required.</w:t>
      </w:r>
    </w:p>
    <w:p>
      <w:pPr>
        <w:pStyle w:val="ListParagraph"/>
        <w:numPr>
          <w:ilvl w:val="0"/>
          <w:numId w:val="2"/>
        </w:numPr>
        <w:spacing w:after="50" w:before="50"/>
      </w:pPr>
      <w:r>
        <w:rPr>
          <w:rFonts w:ascii="Arial" w:cs="Arial" w:eastAsia="Arial" w:hAnsi="Arial"/>
          <w:color w:val="0F172A"/>
          <w:sz w:val="22"/>
          <w:szCs w:val="22"/>
        </w:rPr>
        <w:t xml:space="preserve">At 100K orgs: 167 forecasts/minute. At this point, extract forecast engine as dedicated service with its own autoscaling group.</w:t>
      </w:r>
    </w:p>
    <w:p>
      <w:pPr>
        <w:pStyle w:val="ListParagraph"/>
        <w:numPr>
          <w:ilvl w:val="0"/>
          <w:numId w:val="2"/>
        </w:numPr>
        <w:spacing w:after="50" w:before="50"/>
      </w:pPr>
      <w:r>
        <w:rPr>
          <w:rFonts w:ascii="Arial" w:cs="Arial" w:eastAsia="Arial" w:hAnsi="Arial"/>
          <w:color w:val="0F172A"/>
          <w:sz w:val="22"/>
          <w:szCs w:val="22"/>
        </w:rPr>
        <w:t xml:space="preserve">Prioritisation queue: online users get forecast priority over background refreshes. WebSocket presence drives queue priority.</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10.4 Multi-region strategy</w:t>
      </w:r>
    </w:p>
    <w:p>
      <w:pPr>
        <w:spacing w:after="100" w:before="60"/>
      </w:pPr>
      <w:r>
        <w:rPr>
          <w:rFonts w:ascii="Arial" w:cs="Arial" w:eastAsia="Arial" w:hAnsi="Arial"/>
          <w:color w:val="0F172A"/>
          <w:sz w:val="22"/>
          <w:szCs w:val="22"/>
        </w:rPr>
        <w:t xml:space="preserve">Phase 1 (years 1-2): ap-south-1 (Mumbai) primary, CloudFront for global CDN. Sufficient for India.</w:t>
      </w:r>
    </w:p>
    <w:p>
      <w:pPr>
        <w:spacing w:after="100" w:before="60"/>
      </w:pPr>
      <w:r>
        <w:rPr>
          <w:rFonts w:ascii="Arial" w:cs="Arial" w:eastAsia="Arial" w:hAnsi="Arial"/>
          <w:color w:val="0F172A"/>
          <w:sz w:val="22"/>
          <w:szCs w:val="22"/>
        </w:rPr>
        <w:t xml:space="preserve">Phase 2 (year 2-3 with US expansion): us-east-1 (Virginia) secondary region. Route 53 latency-based routing. Data residency: India user data stays in ap-south-1, US user data stays in us-east-1. Global services (Clerk auth, Datadog) replicate across.</w:t>
      </w:r>
    </w:p>
    <w:p>
      <w:r>
        <w:br w:type="page"/>
      </w:r>
    </w:p>
    <w:p>
      <w:pPr>
        <w:pStyle w:val="Heading1"/>
        <w:spacing w:after="200" w:before="560"/>
      </w:pPr>
      <w:r>
        <w:rPr>
          <w:rFonts w:ascii="Arial" w:cs="Arial" w:eastAsia="Arial" w:hAnsi="Arial"/>
          <w:b/>
          <w:bCs/>
          <w:color w:val="0F172A"/>
          <w:sz w:val="40"/>
          <w:szCs w:val="40"/>
        </w:rPr>
        <w:t xml:space="preserve">11. Engineer Build Order</w:t>
      </w:r>
    </w:p>
    <w:p>
      <w:pPr>
        <w:pStyle w:val="Heading2"/>
        <w:pBdr>
          <w:bottom w:val="single" w:color="1D4ED8" w:sz="6" w:space="4"/>
        </w:pBdr>
        <w:spacing w:after="160" w:before="360"/>
      </w:pPr>
      <w:r>
        <w:rPr>
          <w:rFonts w:ascii="Arial" w:cs="Arial" w:eastAsia="Arial" w:hAnsi="Arial"/>
          <w:b/>
          <w:bCs/>
          <w:color w:val="1D4ED8"/>
          <w:sz w:val="30"/>
          <w:szCs w:val="30"/>
        </w:rPr>
        <w:t xml:space="preserve">Sprint 0 — Foundation (Week 1-2)</w:t>
      </w:r>
    </w:p>
    <w:p>
      <w:pPr>
        <w:pStyle w:val="ListParagraph"/>
        <w:numPr>
          <w:ilvl w:val="0"/>
          <w:numId w:val="3"/>
        </w:numPr>
        <w:spacing w:after="50" w:before="50"/>
      </w:pPr>
      <w:r>
        <w:rPr>
          <w:rFonts w:ascii="Arial" w:cs="Arial" w:eastAsia="Arial" w:hAnsi="Arial"/>
          <w:color w:val="0F172A"/>
          <w:sz w:val="22"/>
          <w:szCs w:val="22"/>
        </w:rPr>
        <w:t xml:space="preserve">Terraform: VPC, RDS, ECS cluster, S3, SQS, ElastiCache. All infra before a line of app code.</w:t>
      </w:r>
    </w:p>
    <w:p>
      <w:pPr>
        <w:pStyle w:val="ListParagraph"/>
        <w:numPr>
          <w:ilvl w:val="0"/>
          <w:numId w:val="3"/>
        </w:numPr>
        <w:spacing w:after="50" w:before="50"/>
      </w:pPr>
      <w:r>
        <w:rPr>
          <w:rFonts w:ascii="Arial" w:cs="Arial" w:eastAsia="Arial" w:hAnsi="Arial"/>
          <w:color w:val="0F172A"/>
          <w:sz w:val="22"/>
          <w:szCs w:val="22"/>
        </w:rPr>
        <w:t xml:space="preserve">Database: Run initial schema migrations. Set up RLS policies. Confirm multi-tenant isolation.</w:t>
      </w:r>
    </w:p>
    <w:p>
      <w:pPr>
        <w:pStyle w:val="ListParagraph"/>
        <w:numPr>
          <w:ilvl w:val="0"/>
          <w:numId w:val="3"/>
        </w:numPr>
        <w:spacing w:after="50" w:before="50"/>
      </w:pPr>
      <w:r>
        <w:rPr>
          <w:rFonts w:ascii="Arial" w:cs="Arial" w:eastAsia="Arial" w:hAnsi="Arial"/>
          <w:color w:val="0F172A"/>
          <w:sz w:val="22"/>
          <w:szCs w:val="22"/>
        </w:rPr>
        <w:t xml:space="preserve">Auth: Clerk integration, JWT validation middleware, RBAC middleware.</w:t>
      </w:r>
    </w:p>
    <w:p>
      <w:pPr>
        <w:pStyle w:val="ListParagraph"/>
        <w:numPr>
          <w:ilvl w:val="0"/>
          <w:numId w:val="3"/>
        </w:numPr>
        <w:spacing w:after="50" w:before="50"/>
      </w:pPr>
      <w:r>
        <w:rPr>
          <w:rFonts w:ascii="Arial" w:cs="Arial" w:eastAsia="Arial" w:hAnsi="Arial"/>
          <w:color w:val="0F172A"/>
          <w:sz w:val="22"/>
          <w:szCs w:val="22"/>
        </w:rPr>
        <w:t xml:space="preserve">CI/CD: GitHub Actions pipeline to staging. Lint, test, build, deploy working end-to-end.</w:t>
      </w:r>
    </w:p>
    <w:p>
      <w:pPr>
        <w:pStyle w:val="ListParagraph"/>
        <w:numPr>
          <w:ilvl w:val="0"/>
          <w:numId w:val="3"/>
        </w:numPr>
        <w:spacing w:after="50" w:before="50"/>
      </w:pPr>
      <w:r>
        <w:rPr>
          <w:rFonts w:ascii="Arial" w:cs="Arial" w:eastAsia="Arial" w:hAnsi="Arial"/>
          <w:color w:val="0F172A"/>
          <w:sz w:val="22"/>
          <w:szCs w:val="22"/>
        </w:rPr>
        <w:t xml:space="preserve">Plaid sandbox: Connect Plaid, store item + access token in Secrets Manager, fetch sandbox transactions.</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Sprint 1 — Data layer (Week 3-4)</w:t>
      </w:r>
    </w:p>
    <w:p>
      <w:pPr>
        <w:pStyle w:val="ListParagraph"/>
        <w:numPr>
          <w:ilvl w:val="0"/>
          <w:numId w:val="3"/>
        </w:numPr>
        <w:spacing w:after="50" w:before="50"/>
      </w:pPr>
      <w:r>
        <w:rPr>
          <w:rFonts w:ascii="Arial" w:cs="Arial" w:eastAsia="Arial" w:hAnsi="Arial"/>
          <w:color w:val="0F172A"/>
          <w:sz w:val="22"/>
          <w:szCs w:val="22"/>
        </w:rPr>
        <w:t xml:space="preserve">Transaction sync worker: Plaid webhook receiver + scheduled sync. Store in transactions table.</w:t>
      </w:r>
    </w:p>
    <w:p>
      <w:pPr>
        <w:pStyle w:val="ListParagraph"/>
        <w:numPr>
          <w:ilvl w:val="0"/>
          <w:numId w:val="3"/>
        </w:numPr>
        <w:spacing w:after="50" w:before="50"/>
      </w:pPr>
      <w:r>
        <w:rPr>
          <w:rFonts w:ascii="Arial" w:cs="Arial" w:eastAsia="Arial" w:hAnsi="Arial"/>
          <w:color w:val="0F172A"/>
          <w:sz w:val="22"/>
          <w:szCs w:val="22"/>
        </w:rPr>
        <w:t xml:space="preserve">Normalization pipeline: merchant normalization, deduplication, category classification (rule-based first).</w:t>
      </w:r>
    </w:p>
    <w:p>
      <w:pPr>
        <w:pStyle w:val="ListParagraph"/>
        <w:numPr>
          <w:ilvl w:val="0"/>
          <w:numId w:val="3"/>
        </w:numPr>
        <w:spacing w:after="50" w:before="50"/>
      </w:pPr>
      <w:r>
        <w:rPr>
          <w:rFonts w:ascii="Arial" w:cs="Arial" w:eastAsia="Arial" w:hAnsi="Arial"/>
          <w:color w:val="0F172A"/>
          <w:sz w:val="22"/>
          <w:szCs w:val="22"/>
        </w:rPr>
        <w:t xml:space="preserve">Transaction list API: paginated, filterable. Frontend transaction feed working.</w:t>
      </w:r>
    </w:p>
    <w:p>
      <w:pPr>
        <w:pStyle w:val="ListParagraph"/>
        <w:numPr>
          <w:ilvl w:val="0"/>
          <w:numId w:val="3"/>
        </w:numPr>
        <w:spacing w:after="50" w:before="50"/>
      </w:pPr>
      <w:r>
        <w:rPr>
          <w:rFonts w:ascii="Arial" w:cs="Arial" w:eastAsia="Arial" w:hAnsi="Arial"/>
          <w:color w:val="0F172A"/>
          <w:sz w:val="22"/>
          <w:szCs w:val="22"/>
        </w:rPr>
        <w:t xml:space="preserve">QuickBooks OAuth + invoice sync. Map QB invoice to internal invoice schema.</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Sprint 2 — Forecast MVP (Week 5-7)</w:t>
      </w:r>
    </w:p>
    <w:p>
      <w:pPr>
        <w:pStyle w:val="ListParagraph"/>
        <w:numPr>
          <w:ilvl w:val="0"/>
          <w:numId w:val="3"/>
        </w:numPr>
        <w:spacing w:after="50" w:before="50"/>
      </w:pPr>
      <w:r>
        <w:rPr>
          <w:rFonts w:ascii="Arial" w:cs="Arial" w:eastAsia="Arial" w:hAnsi="Arial"/>
          <w:color w:val="0F172A"/>
          <w:sz w:val="22"/>
          <w:szCs w:val="22"/>
        </w:rPr>
        <w:t xml:space="preserve">Recurring detection algorithm. Mark transactions with is_recurring and recurrence_cadence.</w:t>
      </w:r>
    </w:p>
    <w:p>
      <w:pPr>
        <w:pStyle w:val="ListParagraph"/>
        <w:numPr>
          <w:ilvl w:val="0"/>
          <w:numId w:val="3"/>
        </w:numPr>
        <w:spacing w:after="50" w:before="50"/>
      </w:pPr>
      <w:r>
        <w:rPr>
          <w:rFonts w:ascii="Arial" w:cs="Arial" w:eastAsia="Arial" w:hAnsi="Arial"/>
          <w:color w:val="0F172A"/>
          <w:sz w:val="22"/>
          <w:szCs w:val="22"/>
        </w:rPr>
        <w:t xml:space="preserve">Recurring model: project 90 days. Write to forecast_datapoints. API endpoint.</w:t>
      </w:r>
    </w:p>
    <w:p>
      <w:pPr>
        <w:pStyle w:val="ListParagraph"/>
        <w:numPr>
          <w:ilvl w:val="0"/>
          <w:numId w:val="3"/>
        </w:numPr>
        <w:spacing w:after="50" w:before="50"/>
      </w:pPr>
      <w:r>
        <w:rPr>
          <w:rFonts w:ascii="Arial" w:cs="Arial" w:eastAsia="Arial" w:hAnsi="Arial"/>
          <w:color w:val="0F172A"/>
          <w:sz w:val="22"/>
          <w:szCs w:val="22"/>
        </w:rPr>
        <w:t xml:space="preserve">Variable model: rolling average per category. Merge with recurring model.</w:t>
      </w:r>
    </w:p>
    <w:p>
      <w:pPr>
        <w:pStyle w:val="ListParagraph"/>
        <w:numPr>
          <w:ilvl w:val="0"/>
          <w:numId w:val="3"/>
        </w:numPr>
        <w:spacing w:after="50" w:before="50"/>
      </w:pPr>
      <w:r>
        <w:rPr>
          <w:rFonts w:ascii="Arial" w:cs="Arial" w:eastAsia="Arial" w:hAnsi="Arial"/>
          <w:color w:val="0F172A"/>
          <w:sz w:val="22"/>
          <w:szCs w:val="22"/>
        </w:rPr>
        <w:t xml:space="preserve">Dashboard chart: React component consuming /forecast endpoint. P50 line only first.</w:t>
      </w:r>
    </w:p>
    <w:p>
      <w:pPr>
        <w:pStyle w:val="ListParagraph"/>
        <w:numPr>
          <w:ilvl w:val="0"/>
          <w:numId w:val="3"/>
        </w:numPr>
        <w:spacing w:after="50" w:before="50"/>
      </w:pPr>
      <w:r>
        <w:rPr>
          <w:rFonts w:ascii="Arial" w:cs="Arial" w:eastAsia="Arial" w:hAnsi="Arial"/>
          <w:color w:val="0F172A"/>
          <w:sz w:val="22"/>
          <w:szCs w:val="22"/>
        </w:rPr>
        <w:t xml:space="preserve">First 5 customers: onboard manually, gather feedback on forecast accuracy.</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Sprint 3 — Alerts and scenarios (Week 8-10)</w:t>
      </w:r>
    </w:p>
    <w:p>
      <w:pPr>
        <w:pStyle w:val="ListParagraph"/>
        <w:numPr>
          <w:ilvl w:val="0"/>
          <w:numId w:val="3"/>
        </w:numPr>
        <w:spacing w:after="50" w:before="50"/>
      </w:pPr>
      <w:r>
        <w:rPr>
          <w:rFonts w:ascii="Arial" w:cs="Arial" w:eastAsia="Arial" w:hAnsi="Arial"/>
          <w:color w:val="0F172A"/>
          <w:sz w:val="22"/>
          <w:szCs w:val="22"/>
        </w:rPr>
        <w:t xml:space="preserve">Alert engine: implement rule set, write to alerts table, send email via Resend.</w:t>
      </w:r>
    </w:p>
    <w:p>
      <w:pPr>
        <w:pStyle w:val="ListParagraph"/>
        <w:numPr>
          <w:ilvl w:val="0"/>
          <w:numId w:val="3"/>
        </w:numPr>
        <w:spacing w:after="50" w:before="50"/>
      </w:pPr>
      <w:r>
        <w:rPr>
          <w:rFonts w:ascii="Arial" w:cs="Arial" w:eastAsia="Arial" w:hAnsi="Arial"/>
          <w:color w:val="0F172A"/>
          <w:sz w:val="22"/>
          <w:szCs w:val="22"/>
        </w:rPr>
        <w:t xml:space="preserve">Confidence bands: add P10/P90 to forecast, render as SVG area in chart.</w:t>
      </w:r>
    </w:p>
    <w:p>
      <w:pPr>
        <w:pStyle w:val="ListParagraph"/>
        <w:numPr>
          <w:ilvl w:val="0"/>
          <w:numId w:val="3"/>
        </w:numPr>
        <w:spacing w:after="50" w:before="50"/>
      </w:pPr>
      <w:r>
        <w:rPr>
          <w:rFonts w:ascii="Arial" w:cs="Arial" w:eastAsia="Arial" w:hAnsi="Arial"/>
          <w:color w:val="0F172A"/>
          <w:sz w:val="22"/>
          <w:szCs w:val="22"/>
        </w:rPr>
        <w:t xml:space="preserve">Scenario planner: new_hire + slow_month scenarios. UI to create and toggle.</w:t>
      </w:r>
    </w:p>
    <w:p>
      <w:pPr>
        <w:pStyle w:val="ListParagraph"/>
        <w:numPr>
          <w:ilvl w:val="0"/>
          <w:numId w:val="3"/>
        </w:numPr>
        <w:spacing w:after="50" w:before="50"/>
      </w:pPr>
      <w:r>
        <w:rPr>
          <w:rFonts w:ascii="Arial" w:cs="Arial" w:eastAsia="Arial" w:hAnsi="Arial"/>
          <w:color w:val="0F172A"/>
          <w:sz w:val="22"/>
          <w:szCs w:val="22"/>
        </w:rPr>
        <w:t xml:space="preserve">WebSocket: real-time alert push on forecast update.</w:t>
      </w:r>
    </w:p>
    <w:p>
      <w:pPr>
        <w:pStyle w:val="ListParagraph"/>
        <w:numPr>
          <w:ilvl w:val="0"/>
          <w:numId w:val="3"/>
        </w:numPr>
        <w:spacing w:after="50" w:before="50"/>
      </w:pPr>
      <w:r>
        <w:rPr>
          <w:rFonts w:ascii="Arial" w:cs="Arial" w:eastAsia="Arial" w:hAnsi="Arial"/>
          <w:color w:val="0F172A"/>
          <w:sz w:val="22"/>
          <w:szCs w:val="22"/>
        </w:rPr>
        <w:t xml:space="preserve">Zoho Books + Merge.dev integration.</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Sprint 4 — Credit layer (Week 11-14)</w:t>
      </w:r>
    </w:p>
    <w:p>
      <w:pPr>
        <w:pStyle w:val="ListParagraph"/>
        <w:numPr>
          <w:ilvl w:val="0"/>
          <w:numId w:val="3"/>
        </w:numPr>
        <w:spacing w:after="50" w:before="50"/>
      </w:pPr>
      <w:r>
        <w:rPr>
          <w:rFonts w:ascii="Arial" w:cs="Arial" w:eastAsia="Arial" w:hAnsi="Arial"/>
          <w:color w:val="0F172A"/>
          <w:sz w:val="22"/>
          <w:szCs w:val="22"/>
        </w:rPr>
        <w:t xml:space="preserve">Underwriting engine: Python implementation, all 9 signals. Unit tests covering all edge cases.</w:t>
      </w:r>
    </w:p>
    <w:p>
      <w:pPr>
        <w:pStyle w:val="ListParagraph"/>
        <w:numPr>
          <w:ilvl w:val="0"/>
          <w:numId w:val="3"/>
        </w:numPr>
        <w:spacing w:after="50" w:before="50"/>
      </w:pPr>
      <w:r>
        <w:rPr>
          <w:rFonts w:ascii="Arial" w:cs="Arial" w:eastAsia="Arial" w:hAnsi="Arial"/>
          <w:color w:val="0F172A"/>
          <w:sz w:val="22"/>
          <w:szCs w:val="22"/>
        </w:rPr>
        <w:t xml:space="preserve">Sardine fraud gate integration.</w:t>
      </w:r>
    </w:p>
    <w:p>
      <w:pPr>
        <w:pStyle w:val="ListParagraph"/>
        <w:numPr>
          <w:ilvl w:val="0"/>
          <w:numId w:val="3"/>
        </w:numPr>
        <w:spacing w:after="50" w:before="50"/>
      </w:pPr>
      <w:r>
        <w:rPr>
          <w:rFonts w:ascii="Arial" w:cs="Arial" w:eastAsia="Arial" w:hAnsi="Arial"/>
          <w:color w:val="0F172A"/>
          <w:sz w:val="22"/>
          <w:szCs w:val="22"/>
        </w:rPr>
        <w:t xml:space="preserve">Stripe Capital referral API: call when user accepts offer. Track referral status.</w:t>
      </w:r>
    </w:p>
    <w:p>
      <w:pPr>
        <w:pStyle w:val="ListParagraph"/>
        <w:numPr>
          <w:ilvl w:val="0"/>
          <w:numId w:val="3"/>
        </w:numPr>
        <w:spacing w:after="50" w:before="50"/>
      </w:pPr>
      <w:r>
        <w:rPr>
          <w:rFonts w:ascii="Arial" w:cs="Arial" w:eastAsia="Arial" w:hAnsi="Arial"/>
          <w:color w:val="0F172A"/>
          <w:sz w:val="22"/>
          <w:szCs w:val="22"/>
        </w:rPr>
        <w:t xml:space="preserve">Fundbox referral API.</w:t>
      </w:r>
    </w:p>
    <w:p>
      <w:pPr>
        <w:pStyle w:val="ListParagraph"/>
        <w:numPr>
          <w:ilvl w:val="0"/>
          <w:numId w:val="3"/>
        </w:numPr>
        <w:spacing w:after="50" w:before="50"/>
      </w:pPr>
      <w:r>
        <w:rPr>
          <w:rFonts w:ascii="Arial" w:cs="Arial" w:eastAsia="Arial" w:hAnsi="Arial"/>
          <w:color w:val="0F172A"/>
          <w:sz w:val="22"/>
          <w:szCs w:val="22"/>
        </w:rPr>
        <w:t xml:space="preserve">Repayment impact simulation: overlay loan repayment on forecast chart.</w:t>
      </w:r>
    </w:p>
    <w:p>
      <w:pPr>
        <w:pStyle w:val="ListParagraph"/>
        <w:numPr>
          <w:ilvl w:val="0"/>
          <w:numId w:val="3"/>
        </w:numPr>
        <w:spacing w:after="50" w:before="50"/>
      </w:pPr>
      <w:r>
        <w:rPr>
          <w:rFonts w:ascii="Arial" w:cs="Arial" w:eastAsia="Arial" w:hAnsi="Arial"/>
          <w:color w:val="0F172A"/>
          <w:sz w:val="22"/>
          <w:szCs w:val="22"/>
        </w:rPr>
        <w:t xml:space="preserve">Adverse action notice: automated email on decline with Zod-validated reason codes.</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Sprint 5 — Compliance and polish (Week 15-16)</w:t>
      </w:r>
    </w:p>
    <w:p>
      <w:pPr>
        <w:pStyle w:val="ListParagraph"/>
        <w:numPr>
          <w:ilvl w:val="0"/>
          <w:numId w:val="3"/>
        </w:numPr>
        <w:spacing w:after="50" w:before="50"/>
      </w:pPr>
      <w:r>
        <w:rPr>
          <w:rFonts w:ascii="Arial" w:cs="Arial" w:eastAsia="Arial" w:hAnsi="Arial"/>
          <w:color w:val="0F172A"/>
          <w:sz w:val="22"/>
          <w:szCs w:val="22"/>
        </w:rPr>
        <w:t xml:space="preserve">KFS (Key Facts Statement) template: generated per offer, PDF via Puppeteer, stored in S3.</w:t>
      </w:r>
    </w:p>
    <w:p>
      <w:pPr>
        <w:pStyle w:val="ListParagraph"/>
        <w:numPr>
          <w:ilvl w:val="0"/>
          <w:numId w:val="3"/>
        </w:numPr>
        <w:spacing w:after="50" w:before="50"/>
      </w:pPr>
      <w:r>
        <w:rPr>
          <w:rFonts w:ascii="Arial" w:cs="Arial" w:eastAsia="Arial" w:hAnsi="Arial"/>
          <w:color w:val="0F172A"/>
          <w:sz w:val="22"/>
          <w:szCs w:val="22"/>
        </w:rPr>
        <w:t xml:space="preserve">CIBIL registration and reporting API integration.</w:t>
      </w:r>
    </w:p>
    <w:p>
      <w:pPr>
        <w:pStyle w:val="ListParagraph"/>
        <w:numPr>
          <w:ilvl w:val="0"/>
          <w:numId w:val="3"/>
        </w:numPr>
        <w:spacing w:after="50" w:before="50"/>
      </w:pPr>
      <w:r>
        <w:rPr>
          <w:rFonts w:ascii="Arial" w:cs="Arial" w:eastAsia="Arial" w:hAnsi="Arial"/>
          <w:color w:val="0F172A"/>
          <w:sz w:val="22"/>
          <w:szCs w:val="22"/>
        </w:rPr>
        <w:t xml:space="preserve">Tally ERP connector (XML export parser + scheduled pull).</w:t>
      </w:r>
    </w:p>
    <w:p>
      <w:pPr>
        <w:pStyle w:val="ListParagraph"/>
        <w:numPr>
          <w:ilvl w:val="0"/>
          <w:numId w:val="3"/>
        </w:numPr>
        <w:spacing w:after="50" w:before="50"/>
      </w:pPr>
      <w:r>
        <w:rPr>
          <w:rFonts w:ascii="Arial" w:cs="Arial" w:eastAsia="Arial" w:hAnsi="Arial"/>
          <w:color w:val="0F172A"/>
          <w:sz w:val="22"/>
          <w:szCs w:val="22"/>
        </w:rPr>
        <w:t xml:space="preserve">Mobile app: React Native shell with auth, dashboard, and alerts (features only, not full parity).</w:t>
      </w:r>
    </w:p>
    <w:p>
      <w:pPr>
        <w:pStyle w:val="ListParagraph"/>
        <w:numPr>
          <w:ilvl w:val="0"/>
          <w:numId w:val="3"/>
        </w:numPr>
        <w:spacing w:after="50" w:before="50"/>
      </w:pPr>
      <w:r>
        <w:rPr>
          <w:rFonts w:ascii="Arial" w:cs="Arial" w:eastAsia="Arial" w:hAnsi="Arial"/>
          <w:color w:val="0F172A"/>
          <w:sz w:val="22"/>
          <w:szCs w:val="22"/>
        </w:rPr>
        <w:t xml:space="preserve">Transaction categorisation ML model: deploy DistilBERT to SageMaker, swap out rule-based classifier.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5803D" w:val="clear"/>
          </w:tcPr>
          <w:p>
            <w:r>
              <w:t xml:space="preserve"/>
            </w:r>
          </w:p>
        </w:tc>
        <w:tc>
          <w:tcPr>
            <w:tcW w:type="dxa" w:w="9140"/>
            <w:tcBorders>
              <w:top w:val="none" w:color="FFFFFF" w:sz="0"/>
              <w:left w:val="none" w:color="FFFFFF" w:sz="0"/>
              <w:bottom w:val="none" w:color="FFFFFF" w:sz="0"/>
              <w:right w:val="none" w:color="FFFFFF" w:sz="0"/>
            </w:tcBorders>
            <w:shd w:fill="F0FDF4" w:val="clear"/>
            <w:tcMar>
              <w:top w:type="dxa" w:w="120"/>
              <w:left w:type="dxa" w:w="200"/>
              <w:bottom w:type="dxa" w:w="120"/>
              <w:right w:type="dxa" w:w="120"/>
            </w:tcMar>
          </w:tcPr>
          <w:p>
            <w:r>
              <w:rPr>
                <w:rFonts w:ascii="Arial" w:cs="Arial" w:eastAsia="Arial" w:hAnsi="Arial"/>
                <w:color w:val="0F172A"/>
                <w:sz w:val="22"/>
                <w:szCs w:val="22"/>
              </w:rPr>
              <w:t xml:space="preserve">Ship to 10 paying customers at Sprint 2. Ship to 50 at Sprint 3. Sprint 4 and 5 build on real user feedback. Do not wait for perfection before charging money.</w:t>
            </w:r>
          </w:p>
        </w:tc>
      </w:tr>
    </w:tbl>
    <w:p>
      <w:r>
        <w:br w:type="page"/>
      </w:r>
    </w:p>
    <w:p>
      <w:pPr>
        <w:pStyle w:val="Heading1"/>
        <w:spacing w:after="200" w:before="560"/>
      </w:pPr>
      <w:r>
        <w:rPr>
          <w:rFonts w:ascii="Arial" w:cs="Arial" w:eastAsia="Arial" w:hAnsi="Arial"/>
          <w:b/>
          <w:bCs/>
          <w:color w:val="0F172A"/>
          <w:sz w:val="40"/>
          <w:szCs w:val="40"/>
        </w:rPr>
        <w:t xml:space="preserve">12. Engineering Standards and Tech Debt Rules</w:t>
      </w:r>
    </w:p>
    <w:p>
      <w:pPr>
        <w:pStyle w:val="Heading2"/>
        <w:pBdr>
          <w:bottom w:val="single" w:color="1D4ED8" w:sz="6" w:space="4"/>
        </w:pBdr>
        <w:spacing w:after="160" w:before="360"/>
      </w:pPr>
      <w:r>
        <w:rPr>
          <w:rFonts w:ascii="Arial" w:cs="Arial" w:eastAsia="Arial" w:hAnsi="Arial"/>
          <w:b/>
          <w:bCs/>
          <w:color w:val="1D4ED8"/>
          <w:sz w:val="30"/>
          <w:szCs w:val="30"/>
        </w:rPr>
        <w:t xml:space="preserve">12.1 Non-negotiable standards</w:t>
      </w:r>
    </w:p>
    <w:p>
      <w:pPr>
        <w:pStyle w:val="ListParagraph"/>
        <w:numPr>
          <w:ilvl w:val="0"/>
          <w:numId w:val="2"/>
        </w:numPr>
        <w:spacing w:after="50" w:before="50"/>
      </w:pPr>
      <w:r>
        <w:rPr>
          <w:rFonts w:ascii="Arial" w:cs="Arial" w:eastAsia="Arial" w:hAnsi="Arial"/>
          <w:color w:val="0F172A"/>
          <w:sz w:val="22"/>
          <w:szCs w:val="22"/>
        </w:rPr>
        <w:t xml:space="preserve">Every API endpoint has: input validation, auth check, rate limit, structured logging, error handling. No exceptions.</w:t>
      </w:r>
    </w:p>
    <w:p>
      <w:pPr>
        <w:pStyle w:val="ListParagraph"/>
        <w:numPr>
          <w:ilvl w:val="0"/>
          <w:numId w:val="2"/>
        </w:numPr>
        <w:spacing w:after="50" w:before="50"/>
      </w:pPr>
      <w:r>
        <w:rPr>
          <w:rFonts w:ascii="Arial" w:cs="Arial" w:eastAsia="Arial" w:hAnsi="Arial"/>
          <w:color w:val="0F172A"/>
          <w:sz w:val="22"/>
          <w:szCs w:val="22"/>
        </w:rPr>
        <w:t xml:space="preserve">Every database migration: backward-compatible (add columns, never rename or drop in the same deploy as code that uses old name).</w:t>
      </w:r>
    </w:p>
    <w:p>
      <w:pPr>
        <w:pStyle w:val="ListParagraph"/>
        <w:numPr>
          <w:ilvl w:val="0"/>
          <w:numId w:val="2"/>
        </w:numPr>
        <w:spacing w:after="50" w:before="50"/>
      </w:pPr>
      <w:r>
        <w:rPr>
          <w:rFonts w:ascii="Arial" w:cs="Arial" w:eastAsia="Arial" w:hAnsi="Arial"/>
          <w:color w:val="0F172A"/>
          <w:sz w:val="22"/>
          <w:szCs w:val="22"/>
        </w:rPr>
        <w:t xml:space="preserve">Every external API call: timeout set (5s default), retry with exponential backoff (max 3 attempts), circuit breaker after 5 consecutive failures.</w:t>
      </w:r>
    </w:p>
    <w:p>
      <w:pPr>
        <w:pStyle w:val="ListParagraph"/>
        <w:numPr>
          <w:ilvl w:val="0"/>
          <w:numId w:val="2"/>
        </w:numPr>
        <w:spacing w:after="50" w:before="50"/>
      </w:pPr>
      <w:r>
        <w:rPr>
          <w:rFonts w:ascii="Arial" w:cs="Arial" w:eastAsia="Arial" w:hAnsi="Arial"/>
          <w:color w:val="0F172A"/>
          <w:sz w:val="22"/>
          <w:szCs w:val="22"/>
        </w:rPr>
        <w:t xml:space="preserve">Every background job: idempotent (safe to run twice), DLQ for failures, alert if DLQ depth &gt; 0 for 10 minutes.</w:t>
      </w:r>
    </w:p>
    <w:p>
      <w:pPr>
        <w:pStyle w:val="ListParagraph"/>
        <w:numPr>
          <w:ilvl w:val="0"/>
          <w:numId w:val="2"/>
        </w:numPr>
        <w:spacing w:after="50" w:before="50"/>
      </w:pPr>
      <w:r>
        <w:rPr>
          <w:rFonts w:ascii="Arial" w:cs="Arial" w:eastAsia="Arial" w:hAnsi="Arial"/>
          <w:color w:val="0F172A"/>
          <w:sz w:val="22"/>
          <w:szCs w:val="22"/>
        </w:rPr>
        <w:t xml:space="preserve">Test coverage: 80% minimum for business logic. Forecast engine and underwriting engine require 95%.</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12.2 Permitted tech debt (short-term)</w:t>
      </w:r>
    </w:p>
    <w:p>
      <w:pPr>
        <w:pStyle w:val="ListParagraph"/>
        <w:numPr>
          <w:ilvl w:val="0"/>
          <w:numId w:val="2"/>
        </w:numPr>
        <w:spacing w:after="50" w:before="50"/>
      </w:pPr>
      <w:r>
        <w:rPr>
          <w:rFonts w:ascii="Arial" w:cs="Arial" w:eastAsia="Arial" w:hAnsi="Arial"/>
          <w:color w:val="0F172A"/>
          <w:sz w:val="22"/>
          <w:szCs w:val="22"/>
        </w:rPr>
        <w:t xml:space="preserve">Monolith architecture until 5,000 customers. Then extract as needed.</w:t>
      </w:r>
    </w:p>
    <w:p>
      <w:pPr>
        <w:pStyle w:val="ListParagraph"/>
        <w:numPr>
          <w:ilvl w:val="0"/>
          <w:numId w:val="2"/>
        </w:numPr>
        <w:spacing w:after="50" w:before="50"/>
      </w:pPr>
      <w:r>
        <w:rPr>
          <w:rFonts w:ascii="Arial" w:cs="Arial" w:eastAsia="Arial" w:hAnsi="Arial"/>
          <w:color w:val="0F172A"/>
          <w:sz w:val="22"/>
          <w:szCs w:val="22"/>
        </w:rPr>
        <w:t xml:space="preserve">Rule-based categorisation until 1,000 customer months of correction data available for ML training.</w:t>
      </w:r>
    </w:p>
    <w:p>
      <w:pPr>
        <w:pStyle w:val="ListParagraph"/>
        <w:numPr>
          <w:ilvl w:val="0"/>
          <w:numId w:val="2"/>
        </w:numPr>
        <w:spacing w:after="50" w:before="50"/>
      </w:pPr>
      <w:r>
        <w:rPr>
          <w:rFonts w:ascii="Arial" w:cs="Arial" w:eastAsia="Arial" w:hAnsi="Arial"/>
          <w:color w:val="0F172A"/>
          <w:sz w:val="22"/>
          <w:szCs w:val="22"/>
        </w:rPr>
        <w:t xml:space="preserve">Manual Tally connector setup (no self-serve) until 100 Tally users warrant automation.</w:t>
      </w:r>
    </w:p>
    <w:p>
      <w:pPr>
        <w:pStyle w:val="ListParagraph"/>
        <w:numPr>
          <w:ilvl w:val="0"/>
          <w:numId w:val="2"/>
        </w:numPr>
        <w:spacing w:after="50" w:before="50"/>
      </w:pPr>
      <w:r>
        <w:rPr>
          <w:rFonts w:ascii="Arial" w:cs="Arial" w:eastAsia="Arial" w:hAnsi="Arial"/>
          <w:color w:val="0F172A"/>
          <w:sz w:val="22"/>
          <w:szCs w:val="22"/>
        </w:rPr>
        <w:t xml:space="preserve">No mobile app for capital raise investor portal until 50 active raises completed.</w:t>
      </w:r>
    </w:p>
    <w:p>
      <w:pPr>
        <w:spacing w:after="80"/>
      </w:pPr>
      <w:r>
        <w:t xml:space="preserve"/>
      </w:r>
    </w:p>
    <w:p>
      <w:pPr>
        <w:pStyle w:val="Heading2"/>
        <w:pBdr>
          <w:bottom w:val="single" w:color="1D4ED8" w:sz="6" w:space="4"/>
        </w:pBdr>
        <w:spacing w:after="160" w:before="360"/>
      </w:pPr>
      <w:r>
        <w:rPr>
          <w:rFonts w:ascii="Arial" w:cs="Arial" w:eastAsia="Arial" w:hAnsi="Arial"/>
          <w:b/>
          <w:bCs/>
          <w:color w:val="1D4ED8"/>
          <w:sz w:val="30"/>
          <w:szCs w:val="30"/>
        </w:rPr>
        <w:t xml:space="preserve">12.3 Prohibited shortcuts</w:t>
      </w:r>
    </w:p>
    <w:p>
      <w:pPr>
        <w:pStyle w:val="ListParagraph"/>
        <w:numPr>
          <w:ilvl w:val="0"/>
          <w:numId w:val="2"/>
        </w:numPr>
        <w:spacing w:after="50" w:before="50"/>
      </w:pPr>
      <w:r>
        <w:rPr>
          <w:rFonts w:ascii="Arial" w:cs="Arial" w:eastAsia="Arial" w:hAnsi="Arial"/>
          <w:color w:val="0F172A"/>
          <w:sz w:val="22"/>
          <w:szCs w:val="22"/>
        </w:rPr>
        <w:t xml:space="preserve">No plaintext secrets in code, environment variables in repository, or application logs.</w:t>
      </w:r>
    </w:p>
    <w:p>
      <w:pPr>
        <w:pStyle w:val="ListParagraph"/>
        <w:numPr>
          <w:ilvl w:val="0"/>
          <w:numId w:val="2"/>
        </w:numPr>
        <w:spacing w:after="50" w:before="50"/>
      </w:pPr>
      <w:r>
        <w:rPr>
          <w:rFonts w:ascii="Arial" w:cs="Arial" w:eastAsia="Arial" w:hAnsi="Arial"/>
          <w:color w:val="0F172A"/>
          <w:sz w:val="22"/>
          <w:szCs w:val="22"/>
        </w:rPr>
        <w:t xml:space="preserve">No synchronous calls to external services inside database transactions.</w:t>
      </w:r>
    </w:p>
    <w:p>
      <w:pPr>
        <w:pStyle w:val="ListParagraph"/>
        <w:numPr>
          <w:ilvl w:val="0"/>
          <w:numId w:val="2"/>
        </w:numPr>
        <w:spacing w:after="50" w:before="50"/>
      </w:pPr>
      <w:r>
        <w:rPr>
          <w:rFonts w:ascii="Arial" w:cs="Arial" w:eastAsia="Arial" w:hAnsi="Arial"/>
          <w:color w:val="0F172A"/>
          <w:sz w:val="22"/>
          <w:szCs w:val="22"/>
        </w:rPr>
        <w:t xml:space="preserve">No financial calculations using JavaScript floating point — use a decimal arithmetic library (decimal.js) for all money math.</w:t>
      </w:r>
    </w:p>
    <w:p>
      <w:pPr>
        <w:pStyle w:val="ListParagraph"/>
        <w:numPr>
          <w:ilvl w:val="0"/>
          <w:numId w:val="2"/>
        </w:numPr>
        <w:spacing w:after="50" w:before="50"/>
      </w:pPr>
      <w:r>
        <w:rPr>
          <w:rFonts w:ascii="Arial" w:cs="Arial" w:eastAsia="Arial" w:hAnsi="Arial"/>
          <w:color w:val="0F172A"/>
          <w:sz w:val="22"/>
          <w:szCs w:val="22"/>
        </w:rPr>
        <w:t xml:space="preserve">No user-supplied SQL, no string interpolation in queries — parameterised queries only, forever.</w:t>
      </w:r>
    </w:p>
    <w:p>
      <w:pPr>
        <w:pStyle w:val="ListParagraph"/>
        <w:numPr>
          <w:ilvl w:val="0"/>
          <w:numId w:val="2"/>
        </w:numPr>
        <w:spacing w:after="50" w:before="50"/>
      </w:pPr>
      <w:r>
        <w:rPr>
          <w:rFonts w:ascii="Arial" w:cs="Arial" w:eastAsia="Arial" w:hAnsi="Arial"/>
          <w:color w:val="0F172A"/>
          <w:sz w:val="22"/>
          <w:szCs w:val="22"/>
        </w:rPr>
        <w:t xml:space="preserve">No deployment to production without a passing test suite. The CI gate is a hard block.</w:t>
      </w:r>
    </w:p>
    <w:p>
      <w:pPr>
        <w:spacing w:after="80"/>
      </w:pPr>
      <w:r>
        <w:t xml:space="preserve"/>
      </w:r>
    </w:p>
    <w:p>
      <w:pPr>
        <w:spacing w:before="480"/>
        <w:jc w:val="center"/>
      </w:pPr>
      <w:r>
        <w:rPr>
          <w:rFonts w:ascii="Arial" w:cs="Arial" w:eastAsia="Arial" w:hAnsi="Arial"/>
          <w:b/>
          <w:bCs/>
          <w:color w:val="1D4ED8"/>
          <w:sz w:val="24"/>
          <w:szCs w:val="24"/>
        </w:rPr>
        <w:t xml:space="preserve">Headroom — Build the infrastructure that earns trust, then build the features that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20"/>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spacing w:after="120"/>
    </w:pPr>
    <w:r>
      <w:rPr>
        <w:rFonts w:ascii="Arial" w:cs="Arial" w:eastAsia="Arial" w:hAnsi="Arial"/>
        <w:color w:val="475569"/>
        <w:sz w:val="18"/>
        <w:szCs w:val="18"/>
      </w:rPr>
      <w:t xml:space="preserve">Headroom Platform  —  Technical Architecture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D4ED8"/>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2026-04-09T09:03:39.262Z</dcterms:created>
  <dcterms:modified xsi:type="dcterms:W3CDTF">2026-04-09T09:03:39.263Z</dcterms:modified>
</cp:coreProperties>
</file>

<file path=docProps/custom.xml><?xml version="1.0" encoding="utf-8"?>
<Properties xmlns="http://schemas.openxmlformats.org/officeDocument/2006/custom-properties" xmlns:vt="http://schemas.openxmlformats.org/officeDocument/2006/docPropsVTypes"/>
</file>