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Project Initialization and Planning Phase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tbl>
      <w:tblPr>
        <w:tblStyle w:val="Table1"/>
        <w:tblW w:w="9030.0" w:type="dxa"/>
        <w:jc w:val="left"/>
        <w:tblInd w:w="0.47988891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15"/>
        <w:tblGridChange w:id="0">
          <w:tblGrid>
            <w:gridCol w:w="4515"/>
            <w:gridCol w:w="4515"/>
          </w:tblGrid>
        </w:tblGridChange>
      </w:tblGrid>
      <w:tr>
        <w:trPr>
          <w:cantSplit w:val="0"/>
          <w:trHeight w:val="278.39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tl w:val="0"/>
              </w:rPr>
              <w:t xml:space="preserve">Date </w:t>
            </w:r>
          </w:p>
        </w:tc>
        <w:tc>
          <w:tcPr>
            <w:vAlign w:val="center"/>
          </w:tcPr>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27 August 2026</w:t>
            </w:r>
          </w:p>
        </w:tc>
      </w:tr>
      <w:tr>
        <w:trPr>
          <w:cantSplit w:val="0"/>
          <w:trHeight w:val="278.400878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tl w:val="0"/>
              </w:rPr>
              <w:t xml:space="preserve">Team ID </w:t>
            </w:r>
          </w:p>
        </w:tc>
        <w:tc>
          <w:tcPr>
            <w:vAlign w:val="center"/>
          </w:tcPr>
          <w:p w:rsidR="00000000" w:rsidDel="00000000" w:rsidP="00000000" w:rsidRDefault="00000000" w:rsidRPr="00000000" w14:paraId="00000006">
            <w:pPr>
              <w:spacing w:line="240" w:lineRule="auto"/>
              <w:rPr>
                <w:sz w:val="20"/>
                <w:szCs w:val="20"/>
              </w:rPr>
            </w:pPr>
            <w:r w:rsidDel="00000000" w:rsidR="00000000" w:rsidRPr="00000000">
              <w:rPr>
                <w:sz w:val="20"/>
                <w:szCs w:val="20"/>
                <w:rtl w:val="0"/>
              </w:rPr>
              <w:t xml:space="preserve">____________</w:t>
            </w:r>
          </w:p>
        </w:tc>
      </w:tr>
      <w:tr>
        <w:trPr>
          <w:cantSplit w:val="0"/>
          <w:trHeight w:val="278.39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sz w:val="20"/>
                <w:szCs w:val="20"/>
                <w:rtl w:val="0"/>
              </w:rPr>
              <w:t xml:space="preserve">   AI Adoption and Impact in Global Education</w:t>
            </w:r>
            <w:r w:rsidDel="00000000" w:rsidR="00000000" w:rsidRPr="00000000">
              <w:rPr>
                <w:rtl w:val="0"/>
              </w:rPr>
            </w:r>
          </w:p>
        </w:tc>
      </w:tr>
      <w:tr>
        <w:trPr>
          <w:cantSplit w:val="0"/>
          <w:trHeight w:val="278.39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1641845703125"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sz w:val="24.079999923706055"/>
                <w:szCs w:val="24.079999923706055"/>
                <w:rtl w:val="0"/>
              </w:rPr>
              <w:t xml:space="preserve">3</w:t>
            </w:r>
            <w:r w:rsidDel="00000000" w:rsidR="00000000" w:rsidRPr="00000000">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tl w:val="0"/>
              </w:rPr>
              <w:t xml:space="preserve">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spacing w:after="200" w:lineRule="auto"/>
        <w:rPr>
          <w:sz w:val="20"/>
          <w:szCs w:val="20"/>
        </w:rPr>
      </w:pPr>
      <w:r w:rsidDel="00000000" w:rsidR="00000000" w:rsidRPr="00000000">
        <w:rPr>
          <w:b w:val="1"/>
          <w:bCs w:val="1"/>
          <w:sz w:val="24"/>
          <w:szCs w:val="24"/>
          <w:rtl w:val="0"/>
        </w:rPr>
        <w:t xml:space="preserve">Define Problem Statements (Customer Problem Statement Template):</w:t>
      </w:r>
      <w:r w:rsidDel="00000000" w:rsidR="00000000" w:rsidRPr="00000000">
        <w:rPr>
          <w:rtl w:val="0"/>
        </w:rPr>
      </w:r>
    </w:p>
    <w:p w:rsidR="00000000" w:rsidDel="00000000" w:rsidP="00000000" w:rsidRDefault="00000000" w:rsidRPr="00000000" w14:paraId="0000000D">
      <w:pPr>
        <w:spacing w:after="200" w:lineRule="auto"/>
        <w:rPr>
          <w:sz w:val="20"/>
          <w:szCs w:val="20"/>
        </w:rPr>
      </w:pPr>
      <w:r w:rsidDel="00000000" w:rsidR="00000000" w:rsidRPr="00000000">
        <w:rPr>
          <w:sz w:val="20"/>
          <w:szCs w:val="20"/>
          <w:rtl w:val="0"/>
        </w:rPr>
        <w:t xml:space="preserve">The following problem statements define the challenges faced by key customers in understanding and using data about AI adoption in global education. They follow the customer problem statement structure provided in the project template.</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vAlign w:val="center"/>
          </w:tcPr>
          <w:p w:rsidR="00000000" w:rsidDel="00000000" w:rsidP="00000000" w:rsidRDefault="00000000" w:rsidRPr="00000000" w14:paraId="0000000E">
            <w:pPr>
              <w:jc w:val="center"/>
              <w:rPr>
                <w:sz w:val="20"/>
                <w:szCs w:val="20"/>
              </w:rPr>
            </w:pPr>
            <w:r w:rsidDel="00000000" w:rsidR="00000000" w:rsidRPr="00000000">
              <w:rPr>
                <w:b w:val="1"/>
                <w:bCs w:val="1"/>
                <w:sz w:val="17"/>
                <w:szCs w:val="17"/>
                <w:rtl w:val="0"/>
              </w:rPr>
              <w:t xml:space="preserve">Problem</w:t>
              <w:br w:type="textWrapping"/>
              <w:t xml:space="preserve">Statement (PS)</w:t>
            </w:r>
            <w:r w:rsidDel="00000000" w:rsidR="00000000" w:rsidRPr="00000000">
              <w:rPr>
                <w:rtl w:val="0"/>
              </w:rPr>
            </w:r>
          </w:p>
        </w:tc>
        <w:tc>
          <w:tcPr>
            <w:vAlign w:val="center"/>
          </w:tcPr>
          <w:p w:rsidR="00000000" w:rsidDel="00000000" w:rsidP="00000000" w:rsidRDefault="00000000" w:rsidRPr="00000000" w14:paraId="0000000F">
            <w:pPr>
              <w:jc w:val="center"/>
              <w:rPr>
                <w:sz w:val="20"/>
                <w:szCs w:val="20"/>
              </w:rPr>
            </w:pPr>
            <w:r w:rsidDel="00000000" w:rsidR="00000000" w:rsidRPr="00000000">
              <w:rPr>
                <w:b w:val="1"/>
                <w:bCs w:val="1"/>
                <w:sz w:val="17"/>
                <w:szCs w:val="17"/>
                <w:rtl w:val="0"/>
              </w:rPr>
              <w:t xml:space="preserve">I am</w:t>
              <w:br w:type="textWrapping"/>
              <w:t xml:space="preserve">(Customer)</w:t>
            </w:r>
            <w:r w:rsidDel="00000000" w:rsidR="00000000" w:rsidRPr="00000000">
              <w:rPr>
                <w:rtl w:val="0"/>
              </w:rPr>
            </w:r>
          </w:p>
        </w:tc>
        <w:tc>
          <w:tcPr>
            <w:vAlign w:val="center"/>
          </w:tcPr>
          <w:p w:rsidR="00000000" w:rsidDel="00000000" w:rsidP="00000000" w:rsidRDefault="00000000" w:rsidRPr="00000000" w14:paraId="00000010">
            <w:pPr>
              <w:jc w:val="center"/>
              <w:rPr>
                <w:sz w:val="20"/>
                <w:szCs w:val="20"/>
              </w:rPr>
            </w:pPr>
            <w:r w:rsidDel="00000000" w:rsidR="00000000" w:rsidRPr="00000000">
              <w:rPr>
                <w:b w:val="1"/>
                <w:bCs w:val="1"/>
                <w:sz w:val="17"/>
                <w:szCs w:val="17"/>
                <w:rtl w:val="0"/>
              </w:rPr>
              <w:t xml:space="preserve">I’m trying to</w:t>
            </w:r>
            <w:r w:rsidDel="00000000" w:rsidR="00000000" w:rsidRPr="00000000">
              <w:rPr>
                <w:rtl w:val="0"/>
              </w:rPr>
            </w:r>
          </w:p>
        </w:tc>
        <w:tc>
          <w:tcPr>
            <w:vAlign w:val="center"/>
          </w:tcPr>
          <w:p w:rsidR="00000000" w:rsidDel="00000000" w:rsidP="00000000" w:rsidRDefault="00000000" w:rsidRPr="00000000" w14:paraId="00000011">
            <w:pPr>
              <w:jc w:val="center"/>
              <w:rPr>
                <w:sz w:val="20"/>
                <w:szCs w:val="20"/>
              </w:rPr>
            </w:pPr>
            <w:r w:rsidDel="00000000" w:rsidR="00000000" w:rsidRPr="00000000">
              <w:rPr>
                <w:b w:val="1"/>
                <w:bCs w:val="1"/>
                <w:sz w:val="17"/>
                <w:szCs w:val="17"/>
                <w:rtl w:val="0"/>
              </w:rPr>
              <w:t xml:space="preserve">But</w:t>
            </w:r>
            <w:r w:rsidDel="00000000" w:rsidR="00000000" w:rsidRPr="00000000">
              <w:rPr>
                <w:rtl w:val="0"/>
              </w:rPr>
            </w:r>
          </w:p>
        </w:tc>
        <w:tc>
          <w:tcPr>
            <w:vAlign w:val="center"/>
          </w:tcPr>
          <w:p w:rsidR="00000000" w:rsidDel="00000000" w:rsidP="00000000" w:rsidRDefault="00000000" w:rsidRPr="00000000" w14:paraId="00000012">
            <w:pPr>
              <w:jc w:val="center"/>
              <w:rPr>
                <w:sz w:val="20"/>
                <w:szCs w:val="20"/>
              </w:rPr>
            </w:pPr>
            <w:r w:rsidDel="00000000" w:rsidR="00000000" w:rsidRPr="00000000">
              <w:rPr>
                <w:b w:val="1"/>
                <w:bCs w:val="1"/>
                <w:sz w:val="17"/>
                <w:szCs w:val="17"/>
                <w:rtl w:val="0"/>
              </w:rPr>
              <w:t xml:space="preserve">Because</w:t>
            </w:r>
            <w:r w:rsidDel="00000000" w:rsidR="00000000" w:rsidRPr="00000000">
              <w:rPr>
                <w:rtl w:val="0"/>
              </w:rPr>
            </w:r>
          </w:p>
        </w:tc>
        <w:tc>
          <w:tcPr>
            <w:vAlign w:val="center"/>
          </w:tcPr>
          <w:p w:rsidR="00000000" w:rsidDel="00000000" w:rsidP="00000000" w:rsidRDefault="00000000" w:rsidRPr="00000000" w14:paraId="00000013">
            <w:pPr>
              <w:jc w:val="center"/>
              <w:rPr>
                <w:sz w:val="20"/>
                <w:szCs w:val="20"/>
              </w:rPr>
            </w:pPr>
            <w:r w:rsidDel="00000000" w:rsidR="00000000" w:rsidRPr="00000000">
              <w:rPr>
                <w:b w:val="1"/>
                <w:bCs w:val="1"/>
                <w:sz w:val="17"/>
                <w:szCs w:val="17"/>
                <w:rtl w:val="0"/>
              </w:rPr>
              <w:t xml:space="preserve">Which makes me</w:t>
              <w:br w:type="textWrapping"/>
              <w:t xml:space="preserve">feel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sz w:val="20"/>
                <w:szCs w:val="20"/>
              </w:rPr>
            </w:pPr>
            <w:r w:rsidDel="00000000" w:rsidR="00000000" w:rsidRPr="00000000">
              <w:rPr>
                <w:sz w:val="17"/>
                <w:szCs w:val="17"/>
                <w:rtl w:val="0"/>
              </w:rPr>
              <w:t xml:space="preserve">PS-1</w:t>
            </w:r>
            <w:r w:rsidDel="00000000" w:rsidR="00000000" w:rsidRPr="00000000">
              <w:rPr>
                <w:rtl w:val="0"/>
              </w:rPr>
            </w:r>
          </w:p>
        </w:tc>
        <w:tc>
          <w:tcPr>
            <w:vAlign w:val="center"/>
          </w:tcPr>
          <w:p w:rsidR="00000000" w:rsidDel="00000000" w:rsidP="00000000" w:rsidRDefault="00000000" w:rsidRPr="00000000" w14:paraId="00000015">
            <w:pPr>
              <w:rPr>
                <w:sz w:val="20"/>
                <w:szCs w:val="20"/>
              </w:rPr>
            </w:pPr>
            <w:r w:rsidDel="00000000" w:rsidR="00000000" w:rsidRPr="00000000">
              <w:rPr>
                <w:sz w:val="17"/>
                <w:szCs w:val="17"/>
                <w:rtl w:val="0"/>
              </w:rPr>
              <w:t xml:space="preserve">An Educational Technology Director working with school districts</w:t>
            </w:r>
            <w:r w:rsidDel="00000000" w:rsidR="00000000" w:rsidRPr="00000000">
              <w:rPr>
                <w:rtl w:val="0"/>
              </w:rPr>
            </w:r>
          </w:p>
        </w:tc>
        <w:tc>
          <w:tcPr>
            <w:vAlign w:val="center"/>
          </w:tcPr>
          <w:p w:rsidR="00000000" w:rsidDel="00000000" w:rsidP="00000000" w:rsidRDefault="00000000" w:rsidRPr="00000000" w14:paraId="00000016">
            <w:pPr>
              <w:rPr>
                <w:sz w:val="20"/>
                <w:szCs w:val="20"/>
              </w:rPr>
            </w:pPr>
            <w:r w:rsidDel="00000000" w:rsidR="00000000" w:rsidRPr="00000000">
              <w:rPr>
                <w:sz w:val="17"/>
                <w:szCs w:val="17"/>
                <w:rtl w:val="0"/>
              </w:rPr>
              <w:t xml:space="preserve">understand and compare AI adoption across countries and regions so I can develop effective and equitable AI implementation strategies</w:t>
            </w:r>
            <w:r w:rsidDel="00000000" w:rsidR="00000000" w:rsidRPr="00000000">
              <w:rPr>
                <w:rtl w:val="0"/>
              </w:rPr>
            </w:r>
          </w:p>
        </w:tc>
        <w:tc>
          <w:tcPr>
            <w:vAlign w:val="center"/>
          </w:tcPr>
          <w:p w:rsidR="00000000" w:rsidDel="00000000" w:rsidP="00000000" w:rsidRDefault="00000000" w:rsidRPr="00000000" w14:paraId="00000017">
            <w:pPr>
              <w:rPr>
                <w:sz w:val="20"/>
                <w:szCs w:val="20"/>
              </w:rPr>
            </w:pPr>
            <w:r w:rsidDel="00000000" w:rsidR="00000000" w:rsidRPr="00000000">
              <w:rPr>
                <w:sz w:val="17"/>
                <w:szCs w:val="17"/>
                <w:rtl w:val="0"/>
              </w:rPr>
              <w:t xml:space="preserve">it is difficult to identify regional adoption gaps, successful AI policies, and differences in student and teacher usage</w:t>
            </w:r>
            <w:r w:rsidDel="00000000" w:rsidR="00000000" w:rsidRPr="00000000">
              <w:rPr>
                <w:rtl w:val="0"/>
              </w:rPr>
            </w:r>
          </w:p>
        </w:tc>
        <w:tc>
          <w:tcPr>
            <w:vAlign w:val="center"/>
          </w:tcPr>
          <w:p w:rsidR="00000000" w:rsidDel="00000000" w:rsidP="00000000" w:rsidRDefault="00000000" w:rsidRPr="00000000" w14:paraId="00000018">
            <w:pPr>
              <w:rPr>
                <w:sz w:val="20"/>
                <w:szCs w:val="20"/>
              </w:rPr>
            </w:pPr>
            <w:r w:rsidDel="00000000" w:rsidR="00000000" w:rsidRPr="00000000">
              <w:rPr>
                <w:sz w:val="17"/>
                <w:szCs w:val="17"/>
                <w:rtl w:val="0"/>
              </w:rPr>
              <w:t xml:space="preserve">AI adoption varies across regions, demographics, infrastructure, and policy environments, making comparisons difficult without structured data insights</w:t>
            </w:r>
            <w:r w:rsidDel="00000000" w:rsidR="00000000" w:rsidRPr="00000000">
              <w:rPr>
                <w:rtl w:val="0"/>
              </w:rPr>
            </w:r>
          </w:p>
        </w:tc>
        <w:tc>
          <w:tcPr>
            <w:vAlign w:val="center"/>
          </w:tcPr>
          <w:p w:rsidR="00000000" w:rsidDel="00000000" w:rsidP="00000000" w:rsidRDefault="00000000" w:rsidRPr="00000000" w14:paraId="00000019">
            <w:pPr>
              <w:rPr>
                <w:sz w:val="20"/>
                <w:szCs w:val="20"/>
              </w:rPr>
            </w:pPr>
            <w:r w:rsidDel="00000000" w:rsidR="00000000" w:rsidRPr="00000000">
              <w:rPr>
                <w:sz w:val="17"/>
                <w:szCs w:val="17"/>
                <w:rtl w:val="0"/>
              </w:rPr>
              <w:t xml:space="preserve">concerned about unequal AI access and uncertain about which strategies will work best for different education systems</w:t>
            </w:r>
            <w:r w:rsidDel="00000000" w:rsidR="00000000" w:rsidRPr="00000000">
              <w:rPr>
                <w:rtl w:val="0"/>
              </w:rPr>
            </w:r>
          </w:p>
        </w:tc>
      </w:tr>
    </w:tbl>
    <w:p w:rsidR="00000000" w:rsidDel="00000000" w:rsidP="00000000" w:rsidRDefault="00000000" w:rsidRPr="00000000" w14:paraId="0000001A">
      <w:pPr>
        <w:spacing w:after="200" w:lineRule="auto"/>
        <w:rPr>
          <w:sz w:val="20"/>
          <w:szCs w:val="20"/>
        </w:rPr>
      </w:pPr>
      <w:r w:rsidDel="00000000" w:rsidR="00000000" w:rsidRPr="00000000">
        <w:rPr>
          <w:rtl w:val="0"/>
        </w:rPr>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vAlign w:val="center"/>
          </w:tcPr>
          <w:p w:rsidR="00000000" w:rsidDel="00000000" w:rsidP="00000000" w:rsidRDefault="00000000" w:rsidRPr="00000000" w14:paraId="0000001B">
            <w:pPr>
              <w:jc w:val="center"/>
              <w:rPr>
                <w:sz w:val="20"/>
                <w:szCs w:val="20"/>
              </w:rPr>
            </w:pPr>
            <w:r w:rsidDel="00000000" w:rsidR="00000000" w:rsidRPr="00000000">
              <w:rPr>
                <w:b w:val="1"/>
                <w:bCs w:val="1"/>
                <w:sz w:val="17"/>
                <w:szCs w:val="17"/>
                <w:rtl w:val="0"/>
              </w:rPr>
              <w:t xml:space="preserve">Problem</w:t>
              <w:br w:type="textWrapping"/>
              <w:t xml:space="preserve">Statement (PS)</w:t>
            </w:r>
            <w:r w:rsidDel="00000000" w:rsidR="00000000" w:rsidRPr="00000000">
              <w:rPr>
                <w:rtl w:val="0"/>
              </w:rPr>
            </w:r>
          </w:p>
        </w:tc>
        <w:tc>
          <w:tcPr>
            <w:vAlign w:val="center"/>
          </w:tcPr>
          <w:p w:rsidR="00000000" w:rsidDel="00000000" w:rsidP="00000000" w:rsidRDefault="00000000" w:rsidRPr="00000000" w14:paraId="0000001C">
            <w:pPr>
              <w:jc w:val="center"/>
              <w:rPr>
                <w:sz w:val="20"/>
                <w:szCs w:val="20"/>
              </w:rPr>
            </w:pPr>
            <w:r w:rsidDel="00000000" w:rsidR="00000000" w:rsidRPr="00000000">
              <w:rPr>
                <w:b w:val="1"/>
                <w:bCs w:val="1"/>
                <w:sz w:val="17"/>
                <w:szCs w:val="17"/>
                <w:rtl w:val="0"/>
              </w:rPr>
              <w:t xml:space="preserve">I am</w:t>
              <w:br w:type="textWrapping"/>
              <w:t xml:space="preserve">(Customer)</w:t>
            </w:r>
            <w:r w:rsidDel="00000000" w:rsidR="00000000" w:rsidRPr="00000000">
              <w:rPr>
                <w:rtl w:val="0"/>
              </w:rPr>
            </w:r>
          </w:p>
        </w:tc>
        <w:tc>
          <w:tcPr>
            <w:vAlign w:val="center"/>
          </w:tcPr>
          <w:p w:rsidR="00000000" w:rsidDel="00000000" w:rsidP="00000000" w:rsidRDefault="00000000" w:rsidRPr="00000000" w14:paraId="0000001D">
            <w:pPr>
              <w:jc w:val="center"/>
              <w:rPr>
                <w:sz w:val="20"/>
                <w:szCs w:val="20"/>
              </w:rPr>
            </w:pPr>
            <w:r w:rsidDel="00000000" w:rsidR="00000000" w:rsidRPr="00000000">
              <w:rPr>
                <w:b w:val="1"/>
                <w:bCs w:val="1"/>
                <w:sz w:val="17"/>
                <w:szCs w:val="17"/>
                <w:rtl w:val="0"/>
              </w:rPr>
              <w:t xml:space="preserve">I’m trying to</w:t>
            </w:r>
            <w:r w:rsidDel="00000000" w:rsidR="00000000" w:rsidRPr="00000000">
              <w:rPr>
                <w:rtl w:val="0"/>
              </w:rPr>
            </w:r>
          </w:p>
        </w:tc>
        <w:tc>
          <w:tcPr>
            <w:vAlign w:val="center"/>
          </w:tcPr>
          <w:p w:rsidR="00000000" w:rsidDel="00000000" w:rsidP="00000000" w:rsidRDefault="00000000" w:rsidRPr="00000000" w14:paraId="0000001E">
            <w:pPr>
              <w:jc w:val="center"/>
              <w:rPr>
                <w:sz w:val="20"/>
                <w:szCs w:val="20"/>
              </w:rPr>
            </w:pPr>
            <w:r w:rsidDel="00000000" w:rsidR="00000000" w:rsidRPr="00000000">
              <w:rPr>
                <w:b w:val="1"/>
                <w:bCs w:val="1"/>
                <w:sz w:val="17"/>
                <w:szCs w:val="17"/>
                <w:rtl w:val="0"/>
              </w:rPr>
              <w:t xml:space="preserve">But</w:t>
            </w:r>
            <w:r w:rsidDel="00000000" w:rsidR="00000000" w:rsidRPr="00000000">
              <w:rPr>
                <w:rtl w:val="0"/>
              </w:rPr>
            </w:r>
          </w:p>
        </w:tc>
        <w:tc>
          <w:tcPr>
            <w:vAlign w:val="center"/>
          </w:tcPr>
          <w:p w:rsidR="00000000" w:rsidDel="00000000" w:rsidP="00000000" w:rsidRDefault="00000000" w:rsidRPr="00000000" w14:paraId="0000001F">
            <w:pPr>
              <w:jc w:val="center"/>
              <w:rPr>
                <w:sz w:val="20"/>
                <w:szCs w:val="20"/>
              </w:rPr>
            </w:pPr>
            <w:r w:rsidDel="00000000" w:rsidR="00000000" w:rsidRPr="00000000">
              <w:rPr>
                <w:b w:val="1"/>
                <w:bCs w:val="1"/>
                <w:sz w:val="17"/>
                <w:szCs w:val="17"/>
                <w:rtl w:val="0"/>
              </w:rPr>
              <w:t xml:space="preserve">Because</w:t>
            </w:r>
            <w:r w:rsidDel="00000000" w:rsidR="00000000" w:rsidRPr="00000000">
              <w:rPr>
                <w:rtl w:val="0"/>
              </w:rPr>
            </w:r>
          </w:p>
        </w:tc>
        <w:tc>
          <w:tcPr>
            <w:vAlign w:val="center"/>
          </w:tcPr>
          <w:p w:rsidR="00000000" w:rsidDel="00000000" w:rsidP="00000000" w:rsidRDefault="00000000" w:rsidRPr="00000000" w14:paraId="00000020">
            <w:pPr>
              <w:jc w:val="center"/>
              <w:rPr>
                <w:sz w:val="20"/>
                <w:szCs w:val="20"/>
              </w:rPr>
            </w:pPr>
            <w:r w:rsidDel="00000000" w:rsidR="00000000" w:rsidRPr="00000000">
              <w:rPr>
                <w:b w:val="1"/>
                <w:bCs w:val="1"/>
                <w:sz w:val="17"/>
                <w:szCs w:val="17"/>
                <w:rtl w:val="0"/>
              </w:rPr>
              <w:t xml:space="preserve">Which makes me</w:t>
              <w:br w:type="textWrapping"/>
              <w:t xml:space="preserve">feel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sz w:val="20"/>
                <w:szCs w:val="20"/>
              </w:rPr>
            </w:pPr>
            <w:r w:rsidDel="00000000" w:rsidR="00000000" w:rsidRPr="00000000">
              <w:rPr>
                <w:sz w:val="17"/>
                <w:szCs w:val="17"/>
                <w:rtl w:val="0"/>
              </w:rPr>
              <w:t xml:space="preserve">PS-2</w:t>
            </w:r>
            <w:r w:rsidDel="00000000" w:rsidR="00000000" w:rsidRPr="00000000">
              <w:rPr>
                <w:rtl w:val="0"/>
              </w:rPr>
            </w:r>
          </w:p>
        </w:tc>
        <w:tc>
          <w:tcPr>
            <w:vAlign w:val="center"/>
          </w:tcPr>
          <w:p w:rsidR="00000000" w:rsidDel="00000000" w:rsidP="00000000" w:rsidRDefault="00000000" w:rsidRPr="00000000" w14:paraId="00000022">
            <w:pPr>
              <w:rPr>
                <w:sz w:val="20"/>
                <w:szCs w:val="20"/>
              </w:rPr>
            </w:pPr>
            <w:r w:rsidDel="00000000" w:rsidR="00000000" w:rsidRPr="00000000">
              <w:rPr>
                <w:sz w:val="17"/>
                <w:szCs w:val="17"/>
                <w:rtl w:val="0"/>
              </w:rPr>
              <w:t xml:space="preserve">An EdTech entrepreneur and product manager developing AI-powered educational tools</w:t>
            </w:r>
            <w:r w:rsidDel="00000000" w:rsidR="00000000" w:rsidRPr="00000000">
              <w:rPr>
                <w:rtl w:val="0"/>
              </w:rPr>
            </w:r>
          </w:p>
        </w:tc>
        <w:tc>
          <w:tcPr>
            <w:vAlign w:val="center"/>
          </w:tcPr>
          <w:p w:rsidR="00000000" w:rsidDel="00000000" w:rsidP="00000000" w:rsidRDefault="00000000" w:rsidRPr="00000000" w14:paraId="00000023">
            <w:pPr>
              <w:rPr>
                <w:sz w:val="20"/>
                <w:szCs w:val="20"/>
              </w:rPr>
            </w:pPr>
            <w:r w:rsidDel="00000000" w:rsidR="00000000" w:rsidRPr="00000000">
              <w:rPr>
                <w:sz w:val="17"/>
                <w:szCs w:val="17"/>
                <w:rtl w:val="0"/>
              </w:rPr>
              <w:t xml:space="preserve">identify high-growth markets, understand regional preferences, and determine which AI tools are gaining traction</w:t>
            </w:r>
            <w:r w:rsidDel="00000000" w:rsidR="00000000" w:rsidRPr="00000000">
              <w:rPr>
                <w:rtl w:val="0"/>
              </w:rPr>
            </w:r>
          </w:p>
        </w:tc>
        <w:tc>
          <w:tcPr>
            <w:vAlign w:val="center"/>
          </w:tcPr>
          <w:p w:rsidR="00000000" w:rsidDel="00000000" w:rsidP="00000000" w:rsidRDefault="00000000" w:rsidRPr="00000000" w14:paraId="00000024">
            <w:pPr>
              <w:rPr>
                <w:sz w:val="20"/>
                <w:szCs w:val="20"/>
              </w:rPr>
            </w:pPr>
            <w:r w:rsidDel="00000000" w:rsidR="00000000" w:rsidRPr="00000000">
              <w:rPr>
                <w:sz w:val="17"/>
                <w:szCs w:val="17"/>
                <w:rtl w:val="0"/>
              </w:rPr>
              <w:t xml:space="preserve">it is difficult to clearly understand tool adoption patterns and market differences across countries and regions</w:t>
            </w:r>
            <w:r w:rsidDel="00000000" w:rsidR="00000000" w:rsidRPr="00000000">
              <w:rPr>
                <w:rtl w:val="0"/>
              </w:rPr>
            </w:r>
          </w:p>
        </w:tc>
        <w:tc>
          <w:tcPr>
            <w:vAlign w:val="center"/>
          </w:tcPr>
          <w:p w:rsidR="00000000" w:rsidDel="00000000" w:rsidP="00000000" w:rsidRDefault="00000000" w:rsidRPr="00000000" w14:paraId="00000025">
            <w:pPr>
              <w:rPr>
                <w:sz w:val="20"/>
                <w:szCs w:val="20"/>
              </w:rPr>
            </w:pPr>
            <w:r w:rsidDel="00000000" w:rsidR="00000000" w:rsidRPr="00000000">
              <w:rPr>
                <w:sz w:val="17"/>
                <w:szCs w:val="17"/>
                <w:rtl w:val="0"/>
              </w:rPr>
              <w:t xml:space="preserve">AI usage changes across regions, user groups, and time, while available adoption data contains multiple factors that need to be analyzed together</w:t>
            </w:r>
            <w:r w:rsidDel="00000000" w:rsidR="00000000" w:rsidRPr="00000000">
              <w:rPr>
                <w:rtl w:val="0"/>
              </w:rPr>
            </w:r>
          </w:p>
        </w:tc>
        <w:tc>
          <w:tcPr>
            <w:vAlign w:val="center"/>
          </w:tcPr>
          <w:p w:rsidR="00000000" w:rsidDel="00000000" w:rsidP="00000000" w:rsidRDefault="00000000" w:rsidRPr="00000000" w14:paraId="00000026">
            <w:pPr>
              <w:rPr>
                <w:sz w:val="20"/>
                <w:szCs w:val="20"/>
              </w:rPr>
            </w:pPr>
            <w:r w:rsidDel="00000000" w:rsidR="00000000" w:rsidRPr="00000000">
              <w:rPr>
                <w:sz w:val="17"/>
                <w:szCs w:val="17"/>
                <w:rtl w:val="0"/>
              </w:rPr>
              <w:t xml:space="preserve">uncertain about where to prioritize product development, investment, and market expansion</w:t>
            </w:r>
            <w:r w:rsidDel="00000000" w:rsidR="00000000" w:rsidRPr="00000000">
              <w:rPr>
                <w:rtl w:val="0"/>
              </w:rPr>
            </w:r>
          </w:p>
        </w:tc>
      </w:tr>
    </w:tbl>
    <w:p w:rsidR="00000000" w:rsidDel="00000000" w:rsidP="00000000" w:rsidRDefault="00000000" w:rsidRPr="00000000" w14:paraId="00000027">
      <w:pPr>
        <w:spacing w:after="200" w:lineRule="auto"/>
        <w:rPr>
          <w:sz w:val="20"/>
          <w:szCs w:val="20"/>
        </w:rPr>
      </w:pPr>
      <w:r w:rsidDel="00000000" w:rsidR="00000000" w:rsidRPr="00000000">
        <w:rPr>
          <w:rtl w:val="0"/>
        </w:rPr>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vAlign w:val="center"/>
          </w:tcPr>
          <w:p w:rsidR="00000000" w:rsidDel="00000000" w:rsidP="00000000" w:rsidRDefault="00000000" w:rsidRPr="00000000" w14:paraId="00000028">
            <w:pPr>
              <w:jc w:val="center"/>
              <w:rPr>
                <w:sz w:val="20"/>
                <w:szCs w:val="20"/>
              </w:rPr>
            </w:pPr>
            <w:r w:rsidDel="00000000" w:rsidR="00000000" w:rsidRPr="00000000">
              <w:rPr>
                <w:b w:val="1"/>
                <w:bCs w:val="1"/>
                <w:sz w:val="17"/>
                <w:szCs w:val="17"/>
                <w:rtl w:val="0"/>
              </w:rPr>
              <w:t xml:space="preserve">Problem</w:t>
              <w:br w:type="textWrapping"/>
              <w:t xml:space="preserve">Statement (PS)</w:t>
            </w:r>
            <w:r w:rsidDel="00000000" w:rsidR="00000000" w:rsidRPr="00000000">
              <w:rPr>
                <w:rtl w:val="0"/>
              </w:rPr>
            </w:r>
          </w:p>
        </w:tc>
        <w:tc>
          <w:tcPr>
            <w:vAlign w:val="center"/>
          </w:tcPr>
          <w:p w:rsidR="00000000" w:rsidDel="00000000" w:rsidP="00000000" w:rsidRDefault="00000000" w:rsidRPr="00000000" w14:paraId="00000029">
            <w:pPr>
              <w:jc w:val="center"/>
              <w:rPr>
                <w:sz w:val="20"/>
                <w:szCs w:val="20"/>
              </w:rPr>
            </w:pPr>
            <w:r w:rsidDel="00000000" w:rsidR="00000000" w:rsidRPr="00000000">
              <w:rPr>
                <w:b w:val="1"/>
                <w:bCs w:val="1"/>
                <w:sz w:val="17"/>
                <w:szCs w:val="17"/>
                <w:rtl w:val="0"/>
              </w:rPr>
              <w:t xml:space="preserve">I am</w:t>
              <w:br w:type="textWrapping"/>
              <w:t xml:space="preserve">(Customer)</w:t>
            </w:r>
            <w:r w:rsidDel="00000000" w:rsidR="00000000" w:rsidRPr="00000000">
              <w:rPr>
                <w:rtl w:val="0"/>
              </w:rPr>
            </w:r>
          </w:p>
        </w:tc>
        <w:tc>
          <w:tcPr>
            <w:vAlign w:val="center"/>
          </w:tcPr>
          <w:p w:rsidR="00000000" w:rsidDel="00000000" w:rsidP="00000000" w:rsidRDefault="00000000" w:rsidRPr="00000000" w14:paraId="0000002A">
            <w:pPr>
              <w:jc w:val="center"/>
              <w:rPr>
                <w:sz w:val="20"/>
                <w:szCs w:val="20"/>
              </w:rPr>
            </w:pPr>
            <w:r w:rsidDel="00000000" w:rsidR="00000000" w:rsidRPr="00000000">
              <w:rPr>
                <w:b w:val="1"/>
                <w:bCs w:val="1"/>
                <w:sz w:val="17"/>
                <w:szCs w:val="17"/>
                <w:rtl w:val="0"/>
              </w:rPr>
              <w:t xml:space="preserve">I’m trying to</w:t>
            </w:r>
            <w:r w:rsidDel="00000000" w:rsidR="00000000" w:rsidRPr="00000000">
              <w:rPr>
                <w:rtl w:val="0"/>
              </w:rPr>
            </w:r>
          </w:p>
        </w:tc>
        <w:tc>
          <w:tcPr>
            <w:vAlign w:val="center"/>
          </w:tcPr>
          <w:p w:rsidR="00000000" w:rsidDel="00000000" w:rsidP="00000000" w:rsidRDefault="00000000" w:rsidRPr="00000000" w14:paraId="0000002B">
            <w:pPr>
              <w:jc w:val="center"/>
              <w:rPr>
                <w:sz w:val="20"/>
                <w:szCs w:val="20"/>
              </w:rPr>
            </w:pPr>
            <w:r w:rsidDel="00000000" w:rsidR="00000000" w:rsidRPr="00000000">
              <w:rPr>
                <w:b w:val="1"/>
                <w:bCs w:val="1"/>
                <w:sz w:val="17"/>
                <w:szCs w:val="17"/>
                <w:rtl w:val="0"/>
              </w:rPr>
              <w:t xml:space="preserve">But</w:t>
            </w:r>
            <w:r w:rsidDel="00000000" w:rsidR="00000000" w:rsidRPr="00000000">
              <w:rPr>
                <w:rtl w:val="0"/>
              </w:rPr>
            </w:r>
          </w:p>
        </w:tc>
        <w:tc>
          <w:tcPr>
            <w:vAlign w:val="center"/>
          </w:tcPr>
          <w:p w:rsidR="00000000" w:rsidDel="00000000" w:rsidP="00000000" w:rsidRDefault="00000000" w:rsidRPr="00000000" w14:paraId="0000002C">
            <w:pPr>
              <w:jc w:val="center"/>
              <w:rPr>
                <w:sz w:val="20"/>
                <w:szCs w:val="20"/>
              </w:rPr>
            </w:pPr>
            <w:r w:rsidDel="00000000" w:rsidR="00000000" w:rsidRPr="00000000">
              <w:rPr>
                <w:b w:val="1"/>
                <w:bCs w:val="1"/>
                <w:sz w:val="17"/>
                <w:szCs w:val="17"/>
                <w:rtl w:val="0"/>
              </w:rPr>
              <w:t xml:space="preserve">Because</w:t>
            </w:r>
            <w:r w:rsidDel="00000000" w:rsidR="00000000" w:rsidRPr="00000000">
              <w:rPr>
                <w:rtl w:val="0"/>
              </w:rPr>
            </w:r>
          </w:p>
        </w:tc>
        <w:tc>
          <w:tcPr>
            <w:vAlign w:val="center"/>
          </w:tcPr>
          <w:p w:rsidR="00000000" w:rsidDel="00000000" w:rsidP="00000000" w:rsidRDefault="00000000" w:rsidRPr="00000000" w14:paraId="0000002D">
            <w:pPr>
              <w:jc w:val="center"/>
              <w:rPr>
                <w:sz w:val="20"/>
                <w:szCs w:val="20"/>
              </w:rPr>
            </w:pPr>
            <w:r w:rsidDel="00000000" w:rsidR="00000000" w:rsidRPr="00000000">
              <w:rPr>
                <w:b w:val="1"/>
                <w:bCs w:val="1"/>
                <w:sz w:val="17"/>
                <w:szCs w:val="17"/>
                <w:rtl w:val="0"/>
              </w:rPr>
              <w:t xml:space="preserve">Which makes me</w:t>
              <w:br w:type="textWrapping"/>
              <w:t xml:space="preserve">feel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sz w:val="20"/>
                <w:szCs w:val="20"/>
              </w:rPr>
            </w:pPr>
            <w:r w:rsidDel="00000000" w:rsidR="00000000" w:rsidRPr="00000000">
              <w:rPr>
                <w:sz w:val="17"/>
                <w:szCs w:val="17"/>
                <w:rtl w:val="0"/>
              </w:rPr>
              <w:t xml:space="preserve">PS-3</w:t>
            </w:r>
            <w:r w:rsidDel="00000000" w:rsidR="00000000" w:rsidRPr="00000000">
              <w:rPr>
                <w:rtl w:val="0"/>
              </w:rPr>
            </w:r>
          </w:p>
        </w:tc>
        <w:tc>
          <w:tcPr>
            <w:vAlign w:val="center"/>
          </w:tcPr>
          <w:p w:rsidR="00000000" w:rsidDel="00000000" w:rsidP="00000000" w:rsidRDefault="00000000" w:rsidRPr="00000000" w14:paraId="0000002F">
            <w:pPr>
              <w:rPr>
                <w:sz w:val="20"/>
                <w:szCs w:val="20"/>
              </w:rPr>
            </w:pPr>
            <w:r w:rsidDel="00000000" w:rsidR="00000000" w:rsidRPr="00000000">
              <w:rPr>
                <w:sz w:val="17"/>
                <w:szCs w:val="17"/>
                <w:rtl w:val="0"/>
              </w:rPr>
              <w:t xml:space="preserve">A researcher studying AI adoption and its impact on education</w:t>
            </w:r>
            <w:r w:rsidDel="00000000" w:rsidR="00000000" w:rsidRPr="00000000">
              <w:rPr>
                <w:rtl w:val="0"/>
              </w:rPr>
            </w:r>
          </w:p>
        </w:tc>
        <w:tc>
          <w:tcPr>
            <w:vAlign w:val="center"/>
          </w:tcPr>
          <w:p w:rsidR="00000000" w:rsidDel="00000000" w:rsidP="00000000" w:rsidRDefault="00000000" w:rsidRPr="00000000" w14:paraId="00000030">
            <w:pPr>
              <w:rPr>
                <w:sz w:val="20"/>
                <w:szCs w:val="20"/>
              </w:rPr>
            </w:pPr>
            <w:r w:rsidDel="00000000" w:rsidR="00000000" w:rsidRPr="00000000">
              <w:rPr>
                <w:sz w:val="17"/>
                <w:szCs w:val="17"/>
                <w:rtl w:val="0"/>
              </w:rPr>
              <w:t xml:space="preserve">analyze the relationship between AI adoption, infrastructure, policies, student engagement, and educational development across countries</w:t>
            </w:r>
            <w:r w:rsidDel="00000000" w:rsidR="00000000" w:rsidRPr="00000000">
              <w:rPr>
                <w:rtl w:val="0"/>
              </w:rPr>
            </w:r>
          </w:p>
        </w:tc>
        <w:tc>
          <w:tcPr>
            <w:vAlign w:val="center"/>
          </w:tcPr>
          <w:p w:rsidR="00000000" w:rsidDel="00000000" w:rsidP="00000000" w:rsidRDefault="00000000" w:rsidRPr="00000000" w14:paraId="00000031">
            <w:pPr>
              <w:rPr>
                <w:sz w:val="20"/>
                <w:szCs w:val="20"/>
              </w:rPr>
            </w:pPr>
            <w:r w:rsidDel="00000000" w:rsidR="00000000" w:rsidRPr="00000000">
              <w:rPr>
                <w:sz w:val="17"/>
                <w:szCs w:val="17"/>
                <w:rtl w:val="0"/>
              </w:rPr>
              <w:t xml:space="preserve">it is difficult to identify meaningful relationships and differences between developed and developing education systems</w:t>
            </w:r>
            <w:r w:rsidDel="00000000" w:rsidR="00000000" w:rsidRPr="00000000">
              <w:rPr>
                <w:rtl w:val="0"/>
              </w:rPr>
            </w:r>
          </w:p>
        </w:tc>
        <w:tc>
          <w:tcPr>
            <w:vAlign w:val="center"/>
          </w:tcPr>
          <w:p w:rsidR="00000000" w:rsidDel="00000000" w:rsidP="00000000" w:rsidRDefault="00000000" w:rsidRPr="00000000" w14:paraId="00000032">
            <w:pPr>
              <w:rPr>
                <w:sz w:val="20"/>
                <w:szCs w:val="20"/>
              </w:rPr>
            </w:pPr>
            <w:r w:rsidDel="00000000" w:rsidR="00000000" w:rsidRPr="00000000">
              <w:rPr>
                <w:sz w:val="17"/>
                <w:szCs w:val="17"/>
                <w:rtl w:val="0"/>
              </w:rPr>
              <w:t xml:space="preserve">factors such as internet penetration, education index, government policies, student usage, and teacher adoption interact in complex ways</w:t>
            </w:r>
            <w:r w:rsidDel="00000000" w:rsidR="00000000" w:rsidRPr="00000000">
              <w:rPr>
                <w:rtl w:val="0"/>
              </w:rPr>
            </w:r>
          </w:p>
        </w:tc>
        <w:tc>
          <w:tcPr>
            <w:vAlign w:val="center"/>
          </w:tcPr>
          <w:p w:rsidR="00000000" w:rsidDel="00000000" w:rsidP="00000000" w:rsidRDefault="00000000" w:rsidRPr="00000000" w14:paraId="00000033">
            <w:pPr>
              <w:rPr>
                <w:sz w:val="20"/>
                <w:szCs w:val="20"/>
              </w:rPr>
            </w:pPr>
            <w:r w:rsidDel="00000000" w:rsidR="00000000" w:rsidRPr="00000000">
              <w:rPr>
                <w:sz w:val="17"/>
                <w:szCs w:val="17"/>
                <w:rtl w:val="0"/>
              </w:rPr>
              <w:t xml:space="preserve">challenged by the lack of clear, data-driven evidence about what drives successful and equitable AI integration</w:t>
            </w:r>
            <w:r w:rsidDel="00000000" w:rsidR="00000000" w:rsidRPr="00000000">
              <w:rPr>
                <w:rtl w:val="0"/>
              </w:rPr>
            </w:r>
          </w:p>
        </w:tc>
      </w:tr>
    </w:tbl>
    <w:p w:rsidR="00000000" w:rsidDel="00000000" w:rsidP="00000000" w:rsidRDefault="00000000" w:rsidRPr="00000000" w14:paraId="00000034">
      <w:pPr>
        <w:spacing w:after="200" w:lineRule="auto"/>
        <w:rPr>
          <w:sz w:val="20"/>
          <w:szCs w:val="20"/>
        </w:rPr>
      </w:pPr>
      <w:r w:rsidDel="00000000" w:rsidR="00000000" w:rsidRPr="00000000">
        <w:rPr>
          <w:rtl w:val="0"/>
        </w:rPr>
      </w:r>
    </w:p>
    <w:p w:rsidR="00000000" w:rsidDel="00000000" w:rsidP="00000000" w:rsidRDefault="00000000" w:rsidRPr="00000000" w14:paraId="00000035">
      <w:pPr>
        <w:spacing w:after="200" w:lineRule="auto"/>
        <w:rPr>
          <w:sz w:val="20"/>
          <w:szCs w:val="20"/>
        </w:rPr>
      </w:pPr>
      <w:r w:rsidDel="00000000" w:rsidR="00000000" w:rsidRPr="00000000">
        <w:rPr>
          <w:b w:val="1"/>
          <w:bCs w:val="1"/>
          <w:sz w:val="24"/>
          <w:szCs w:val="24"/>
          <w:rtl w:val="0"/>
        </w:rPr>
        <w:t xml:space="preserve">Overall Problem Statement</w:t>
      </w:r>
      <w:r w:rsidDel="00000000" w:rsidR="00000000" w:rsidRPr="00000000">
        <w:rPr>
          <w:rtl w:val="0"/>
        </w:rPr>
      </w:r>
    </w:p>
    <w:p w:rsidR="00000000" w:rsidDel="00000000" w:rsidP="00000000" w:rsidRDefault="00000000" w:rsidRPr="00000000" w14:paraId="00000036">
      <w:pPr>
        <w:spacing w:after="200" w:lineRule="auto"/>
        <w:rPr>
          <w:sz w:val="20"/>
          <w:szCs w:val="20"/>
        </w:rPr>
      </w:pPr>
      <w:r w:rsidDel="00000000" w:rsidR="00000000" w:rsidRPr="00000000">
        <w:rPr>
          <w:sz w:val="20"/>
          <w:szCs w:val="20"/>
          <w:rtl w:val="0"/>
        </w:rPr>
        <w:t xml:space="preserve">The rapid adoption of AI in education has created a need to understand how AI is being used, where adoption gaps exist, and what factors influence successful implementation. Differences in student and teacher usage, school adoption, daily usage time, internet penetration, education development, government policies, countries, regions, and demographics make it difficult to obtain a clear global picture.</w:t>
      </w:r>
    </w:p>
    <w:p w:rsidR="00000000" w:rsidDel="00000000" w:rsidP="00000000" w:rsidRDefault="00000000" w:rsidRPr="00000000" w14:paraId="00000037">
      <w:pPr>
        <w:spacing w:after="200" w:lineRule="auto"/>
        <w:rPr>
          <w:rFonts w:ascii="Times New Roman" w:cs="Times New Roman" w:eastAsia="Times New Roman" w:hAnsi="Times New Roman"/>
          <w:b w:val="1"/>
          <w:bCs w:val="1"/>
          <w:sz w:val="24"/>
          <w:szCs w:val="24"/>
        </w:rPr>
      </w:pPr>
      <w:r w:rsidDel="00000000" w:rsidR="00000000" w:rsidRPr="00000000">
        <w:rPr>
          <w:sz w:val="20"/>
          <w:szCs w:val="20"/>
          <w:rtl w:val="0"/>
        </w:rPr>
        <w:t xml:space="preserve">A structured data analysis and visualization approach using Tableau can transform these factors into interactive dashboards that help stakeholders identify adoption trends, compare regions, evaluate potential policy impacts, discover market opportunities, and understand inequalities in AI access and implementation.</w:t>
      </w:r>
      <w:r w:rsidDel="00000000" w:rsidR="00000000" w:rsidRPr="00000000">
        <w:rPr>
          <w:rtl w:val="0"/>
        </w:rPr>
      </w:r>
    </w:p>
    <w:sectPr>
      <w:headerReference r:id="rId6" w:type="default"/>
      <w:pgSz w:h="16820" w:w="11900" w:orient="portrait"/>
      <w:pgMar w:bottom="1788.4796142578125" w:top="840.001220703125" w:left="1440" w:right="403.20068359375"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widowControl w:val="0"/>
      <w:spacing w:line="240" w:lineRule="auto"/>
      <w:jc w:val="both"/>
      <w:rPr>
        <w:rFonts w:ascii="Calibri" w:cs="Calibri" w:eastAsia="Calibri" w:hAnsi="Calibri"/>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47625</wp:posOffset>
          </wp:positionH>
          <wp:positionV relativeFrom="page">
            <wp:posOffset>-40003</wp:posOffset>
          </wp:positionV>
          <wp:extent cx="1376363" cy="58987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