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line="25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Data Collection and Preprocessing Phase</w:t>
      </w:r>
      <w:r w:rsidDel="00000000" w:rsidR="00000000" w:rsidRPr="00000000">
        <w:rPr>
          <w:rtl w:val="0"/>
        </w:rPr>
      </w:r>
    </w:p>
    <w:p w:rsidR="00000000" w:rsidDel="00000000" w:rsidP="00000000" w:rsidRDefault="00000000" w:rsidRPr="00000000" w14:paraId="00000002">
      <w:pPr>
        <w:widowControl w:val="1"/>
        <w:spacing w:after="160" w:line="259" w:lineRule="auto"/>
        <w:rPr>
          <w:rFonts w:ascii="Times New Roman" w:cs="Times New Roman" w:eastAsia="Times New Roman" w:hAnsi="Times New Roman"/>
        </w:rPr>
      </w:pPr>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Arial" w:cs="Times New Roman" w:eastAsia="Times New Roman" w:hAnsi="Arial"/>
                <w:b/>
                <w:sz w:val="18"/>
                <w:szCs w:val="24"/>
                <w:rtl w:val="0"/>
              </w:rPr>
              <w:t xml:space="preserve">Date</w:t>
            </w:r>
          </w:p>
        </w:tc>
        <w:tc>
          <w:tcPr>
            <w:shd w:fill="auto" w:val="clear"/>
            <w:tcMar>
              <w:top w:w="100.0" w:type="dxa"/>
              <w:left w:w="100.0" w:type="dxa"/>
              <w:bottom w:w="100.0" w:type="dxa"/>
              <w:right w:w="100.0" w:type="dxa"/>
            </w:tcMar>
            <w:vAlign w:val="center"/>
          </w:tcPr>
          <w:p>
            <w:r>
              <w:rPr>
                <w:rFonts w:ascii="Arial" w:hAnsi="Arial"/>
                <w:sz w:val="18"/>
              </w:rPr>
              <w:t>01 August 2026</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Arial" w:cs="Times New Roman" w:eastAsia="Times New Roman" w:hAnsi="Arial"/>
                <w:b/>
                <w:sz w:val="18"/>
                <w:szCs w:val="24"/>
                <w:rtl w:val="0"/>
              </w:rPr>
              <w:t xml:space="preserve">Team ID</w:t>
            </w:r>
          </w:p>
        </w:tc>
        <w:tc>
          <w:tcPr>
            <w:shd w:fill="auto" w:val="clear"/>
            <w:tcMar>
              <w:top w:w="100.0" w:type="dxa"/>
              <w:left w:w="100.0" w:type="dxa"/>
              <w:bottom w:w="100.0" w:type="dxa"/>
              <w:right w:w="100.0" w:type="dxa"/>
            </w:tcMar>
            <w:vAlign w:val="center"/>
          </w:tcPr>
          <w:p>
            <w:r>
              <w:rPr>
                <w:rFonts w:ascii="Arial" w:hAnsi="Arial"/>
                <w:sz w:val="18"/>
              </w:rPr>
              <w:t>____________</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Arial" w:cs="Times New Roman" w:eastAsia="Times New Roman" w:hAnsi="Arial"/>
                <w:b/>
                <w:sz w:val="18"/>
                <w:szCs w:val="24"/>
                <w:rtl w:val="0"/>
              </w:rPr>
              <w:t xml:space="preserve">Project Title</w:t>
            </w:r>
          </w:p>
        </w:tc>
        <w:tc>
          <w:tcPr>
            <w:shd w:fill="auto" w:val="clear"/>
            <w:tcMar>
              <w:top w:w="100.0" w:type="dxa"/>
              <w:left w:w="100.0" w:type="dxa"/>
              <w:bottom w:w="100.0" w:type="dxa"/>
              <w:right w:w="100.0" w:type="dxa"/>
            </w:tcMar>
            <w:vAlign w:val="center"/>
          </w:tcPr>
          <w:p>
            <w:r>
              <w:rPr>
                <w:rFonts w:ascii="Arial" w:hAnsi="Arial"/>
                <w:sz w:val="18"/>
              </w:rPr>
              <w:t>AI Adoption and Impact in Global Education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Arial" w:cs="Times New Roman" w:eastAsia="Times New Roman" w:hAnsi="Arial"/>
                <w:b/>
                <w:sz w:val="18"/>
                <w:szCs w:val="24"/>
                <w:rtl w:val="0"/>
              </w:rPr>
              <w:t xml:space="preserve">Maximum Marks</w:t>
            </w:r>
          </w:p>
        </w:tc>
        <w:tc>
          <w:tcPr>
            <w:shd w:fill="auto" w:val="clear"/>
            <w:tcMar>
              <w:top w:w="100.0" w:type="dxa"/>
              <w:left w:w="100.0" w:type="dxa"/>
              <w:bottom w:w="100.0" w:type="dxa"/>
              <w:right w:w="100.0" w:type="dxa"/>
            </w:tcMar>
            <w:vAlign w:val="center"/>
          </w:tcPr>
          <w:p>
            <w:r>
              <w:rPr>
                <w:rFonts w:ascii="Arial" w:hAnsi="Arial"/>
                <w:sz w:val="18"/>
              </w:rPr>
              <w:t>2 Marks</w:t>
            </w:r>
          </w:p>
        </w:tc>
      </w:tr>
    </w:tbl>
    <w:p w:rsidR="00000000" w:rsidDel="00000000" w:rsidP="00000000" w:rsidRDefault="00000000" w:rsidRPr="00000000" w14:paraId="0000000B">
      <w:pPr>
        <w:widowControl w:val="1"/>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widowControl w:val="1"/>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Collection Plan &amp; Raw Data Sources Identification Template</w:t>
      </w:r>
    </w:p>
    <w:p w:rsidR="00000000" w:rsidDel="00000000" w:rsidP="00000000" w:rsidRDefault="00000000" w:rsidRPr="00000000" w14:paraId="0000000D">
      <w:pPr>
        <w:widowControl w:val="1"/>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Elevate your data strategy with the Data Collection plan and the Raw Data Sources report, ensuring meticulous data curation and integrity for informed decision-making in every analysis and decision-making endeavor.</w:t>
      </w:r>
    </w:p>
    <w:p w:rsidR="00000000" w:rsidDel="00000000" w:rsidP="00000000" w:rsidRDefault="00000000" w:rsidRPr="00000000" w14:paraId="0000000E">
      <w:pPr>
        <w:widowControl w:val="1"/>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widowControl w:val="1"/>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Collection Plan Template</w:t>
      </w:r>
    </w:p>
    <w:tbl>
      <w:tblPr>
        <w:tblStyle w:val="Table2"/>
        <w:tblW w:w="93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58624283481"/>
        <w:gridCol w:w="6794.41375716519"/>
        <w:tblGridChange w:id="0">
          <w:tblGrid>
            <w:gridCol w:w="2565.58624283481"/>
            <w:gridCol w:w="6794.41375716519"/>
          </w:tblGrid>
        </w:tblGridChange>
      </w:tblGrid>
      <w:tr>
        <w:trPr>
          <w:cantSplit w:val="0"/>
          <w:trHeight w:val="6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0">
            <w:pPr>
              <w:widowControl w:val="1"/>
              <w:spacing w:after="160" w:line="411.42960000000005" w:lineRule="auto"/>
              <w:jc w:val="center"/>
              <w:rPr>
                <w:rFonts w:ascii="Times New Roman" w:cs="Times New Roman" w:eastAsia="Times New Roman" w:hAnsi="Times New Roman"/>
                <w:sz w:val="24"/>
                <w:szCs w:val="24"/>
              </w:rPr>
            </w:pPr>
            <w:r w:rsidDel="00000000" w:rsidR="00000000" w:rsidRPr="00000000">
              <w:rPr>
                <w:rFonts w:ascii="Arial" w:cs="Times New Roman" w:eastAsia="Times New Roman" w:hAnsi="Arial"/>
                <w:b/>
                <w:bCs w:val="1"/>
                <w:sz w:val="17"/>
                <w:szCs w:val="24"/>
                <w:rtl w:val="0"/>
              </w:rPr>
              <w:t xml:space="preserve">Section</w:t>
            </w:r>
            <w:r w:rsidDel="00000000" w:rsidR="00000000" w:rsidRPr="00000000">
              <w:rPr>
                <w:rFonts w:ascii="Arial" w:hAnsi="Arial"/>
                <w:b/>
                <w:sz w:val="17"/>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1">
            <w:pPr>
              <w:widowControl w:val="1"/>
              <w:spacing w:after="160" w:line="411.42960000000005" w:lineRule="auto"/>
              <w:jc w:val="center"/>
              <w:rPr>
                <w:rFonts w:ascii="Times New Roman" w:cs="Times New Roman" w:eastAsia="Times New Roman" w:hAnsi="Times New Roman"/>
                <w:sz w:val="24"/>
                <w:szCs w:val="24"/>
              </w:rPr>
            </w:pPr>
            <w:r w:rsidDel="00000000" w:rsidR="00000000" w:rsidRPr="00000000">
              <w:rPr>
                <w:rFonts w:ascii="Arial" w:cs="Times New Roman" w:eastAsia="Times New Roman" w:hAnsi="Arial"/>
                <w:b w:val="1"/>
                <w:bCs w:val="1"/>
                <w:sz w:val="17"/>
                <w:szCs w:val="24"/>
                <w:rtl w:val="0"/>
              </w:rPr>
              <w:t xml:space="preserve">Description</w:t>
            </w:r>
            <w:r w:rsidDel="00000000" w:rsidR="00000000" w:rsidRPr="00000000">
              <w:rPr>
                <w:rFonts w:ascii="Arial" w:hAnsi="Arial"/>
                <w:sz w:val="17"/>
                <w:rtl w:val="0"/>
              </w:rPr>
            </w:r>
          </w:p>
        </w:tc>
      </w:tr>
      <w:tr>
        <w:trPr>
          <w:cantSplit w:val="0"/>
          <w:trHeight w:val="6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2">
            <w:pPr>
              <w:widowControl w:val="1"/>
              <w:spacing w:after="160" w:line="411.42960000000005" w:lineRule="auto"/>
              <w:rPr>
                <w:rFonts w:ascii="Times New Roman" w:cs="Times New Roman" w:eastAsia="Times New Roman" w:hAnsi="Times New Roman"/>
                <w:sz w:val="24"/>
                <w:szCs w:val="24"/>
              </w:rPr>
            </w:pPr>
            <w:r w:rsidDel="00000000" w:rsidR="00000000" w:rsidRPr="00000000">
              <w:rPr>
                <w:rFonts w:ascii="Arial" w:cs="Times New Roman" w:eastAsia="Times New Roman" w:hAnsi="Arial"/>
                <w:b/>
                <w:sz w:val="17"/>
                <w:szCs w:val="24"/>
                <w:rtl w:val="0"/>
              </w:rPr>
              <w:t xml:space="preserve">Project Overview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
              <w:rPr>
                <w:rFonts w:ascii="Arial" w:hAnsi="Arial"/>
                <w:sz w:val="17"/>
              </w:rPr>
              <w:t>The project will use the project-provided global AI-in-education dataset as the primary raw data source. The dataset will be inspected and prepared for analysis of student and teacher AI usage, school adoption, daily usage time, internet penetration, education index, government policies, AI tools, countries/regions, and demographic factors.</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4">
            <w:pPr>
              <w:widowControl w:val="1"/>
              <w:spacing w:after="160" w:line="411.42960000000005" w:lineRule="auto"/>
              <w:rPr>
                <w:rFonts w:ascii="Times New Roman" w:cs="Times New Roman" w:eastAsia="Times New Roman" w:hAnsi="Times New Roman"/>
                <w:sz w:val="24"/>
                <w:szCs w:val="24"/>
              </w:rPr>
            </w:pPr>
            <w:r w:rsidDel="00000000" w:rsidR="00000000" w:rsidRPr="00000000">
              <w:rPr>
                <w:rFonts w:ascii="Arial" w:cs="Times New Roman" w:eastAsia="Times New Roman" w:hAnsi="Arial"/>
                <w:b/>
                <w:sz w:val="17"/>
                <w:szCs w:val="24"/>
                <w:rtl w:val="0"/>
              </w:rPr>
              <w:t xml:space="preserve">Data Collection Plan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
              <w:rPr>
                <w:rFonts w:ascii="Arial" w:hAnsi="Arial"/>
                <w:sz w:val="17"/>
              </w:rPr>
              <w:t>Primary raw source: the project dataset containing global AI-in-education indicators. Additional sources may be used only if required to validate or supplement fields such as internet penetration, education indicators, or government policy information.</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6">
            <w:pPr>
              <w:widowControl w:val="1"/>
              <w:spacing w:after="160" w:line="411.42960000000005" w:lineRule="auto"/>
              <w:rPr>
                <w:rFonts w:ascii="Times New Roman" w:cs="Times New Roman" w:eastAsia="Times New Roman" w:hAnsi="Times New Roman"/>
                <w:sz w:val="24"/>
                <w:szCs w:val="24"/>
              </w:rPr>
            </w:pPr>
            <w:r w:rsidDel="00000000" w:rsidR="00000000" w:rsidRPr="00000000">
              <w:rPr>
                <w:rFonts w:ascii="Arial" w:cs="Times New Roman" w:eastAsia="Times New Roman" w:hAnsi="Arial"/>
                <w:b/>
                <w:sz w:val="17"/>
                <w:szCs w:val="24"/>
                <w:rtl w:val="0"/>
              </w:rPr>
              <w:t xml:space="preserve">Raw Data Sources Identified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7">
            <w:pPr>
              <w:widowControl w:val="1"/>
              <w:spacing w:after="160" w:line="411.42960000000005" w:lineRule="auto"/>
              <w:rPr>
                <w:rFonts w:ascii="Times New Roman" w:cs="Times New Roman" w:eastAsia="Times New Roman" w:hAnsi="Times New Roman"/>
                <w:sz w:val="24"/>
                <w:szCs w:val="24"/>
              </w:rPr>
            </w:pPr>
            <w:r w:rsidDel="00000000" w:rsidR="00000000" w:rsidRPr="00000000">
              <w:rPr>
                <w:rFonts w:ascii="Arial" w:cs="Times New Roman" w:eastAsia="Times New Roman" w:hAnsi="Arial"/>
                <w:sz w:val="17"/>
                <w:szCs w:val="24"/>
                <w:rtl w:val="0"/>
              </w:rPr>
              <w:t xml:space="preserve">List the raw data sources with relevant details (as a short description).</w:t>
            </w:r>
          </w:p>
        </w:tc>
      </w:tr>
    </w:tbl>
    <w:p w:rsidR="00000000" w:rsidDel="00000000" w:rsidP="00000000" w:rsidRDefault="00000000" w:rsidRPr="00000000" w14:paraId="00000018">
      <w:pPr>
        <w:widowControl w:val="1"/>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widowControl w:val="1"/>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Raw Data Sources Template</w:t>
      </w:r>
    </w:p>
    <w:tbl>
      <w:tblPr>
        <w:tblStyle w:val="Table3"/>
        <w:tblW w:w="9359.999999999998"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2.1645021645022"/>
        <w:gridCol w:w="2179.0476190476193"/>
        <w:gridCol w:w="1962.943722943723"/>
        <w:gridCol w:w="1152.5541125541126"/>
        <w:gridCol w:w="909.4372294372295"/>
        <w:gridCol w:w="1773.8528138528138"/>
        <w:tblGridChange w:id="0">
          <w:tblGrid>
            <w:gridCol w:w="1382.1645021645022"/>
            <w:gridCol w:w="2179.0476190476193"/>
            <w:gridCol w:w="1962.943722943723"/>
            <w:gridCol w:w="1152.5541125541126"/>
            <w:gridCol w:w="909.4372294372295"/>
            <w:gridCol w:w="1773.8528138528138"/>
          </w:tblGrid>
        </w:tblGridChange>
      </w:tblGrid>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bottom"/>
          </w:tcPr>
          <w:p>
            <w:r>
              <w:rPr>
                <w:b/>
                <w:sz w:val="16"/>
              </w:rPr>
              <w:t>Source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bottom"/>
          </w:tcPr>
          <w:p>
            <w:r>
              <w:rPr>
                <w:b/>
                <w:sz w:val="16"/>
              </w:rPr>
              <w:t>Description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bottom"/>
          </w:tcPr>
          <w:p>
            <w:r>
              <w:rPr>
                <w:b/>
                <w:sz w:val="16"/>
              </w:rPr>
              <w:t>Location/URL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bottom"/>
          </w:tcPr>
          <w:p>
            <w:r>
              <w:rPr>
                <w:b/>
                <w:sz w:val="16"/>
              </w:rPr>
              <w:t>Format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bottom"/>
          </w:tcPr>
          <w:p>
            <w:r>
              <w:rPr>
                <w:b/>
                <w:sz w:val="16"/>
              </w:rPr>
              <w:t>Size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bottom"/>
          </w:tcPr>
          <w:p>
            <w:r>
              <w:rPr>
                <w:b/>
                <w:sz w:val="16"/>
              </w:rPr>
              <w:t>Access Permissions</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
              <w:rPr>
                <w:rFonts w:ascii="Arial" w:hAnsi="Arial"/>
                <w:sz w:val="15"/>
              </w:rPr>
              <w:t>Project Global AI in Education Dataset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
              <w:rPr>
                <w:rFonts w:ascii="Arial" w:hAnsi="Arial"/>
                <w:sz w:val="15"/>
              </w:rPr>
              <w:t>Primary dataset for analyzing AI adoption and usage in education across countries, regions, and demographic groups. Expected fields include student/teacher usage, school adoption, daily usage time, internet penetration, education index, government policies, and AI tools.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
              <w:rPr>
                <w:rFonts w:ascii="Arial" w:hAnsi="Arial"/>
                <w:sz w:val="15"/>
              </w:rPr>
              <w:t>Project-provided dataset; URL not provided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
              <w:rPr>
                <w:rFonts w:ascii="Arial" w:hAnsi="Arial"/>
                <w:sz w:val="15"/>
              </w:rPr>
              <w:t>CSV / Excel (to confirm)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
              <w:rPr>
                <w:rFonts w:ascii="Arial" w:hAnsi="Arial"/>
                <w:sz w:val="15"/>
              </w:rPr>
              <w:t>To confirm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
              <w:rPr>
                <w:rFonts w:ascii="Arial" w:hAnsi="Arial"/>
                <w:sz w:val="15"/>
              </w:rPr>
              <w:t>Project team access</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
              <w:rPr>
                <w:rFonts w:ascii="Arial" w:hAnsi="Arial"/>
                <w:sz w:val="15"/>
              </w:rPr>
              <w:t>Supplementary Source – Internet / Education Indicators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
              <w:rPr>
                <w:rFonts w:ascii="Arial" w:hAnsi="Arial"/>
                <w:sz w:val="15"/>
              </w:rPr>
              <w:t>Potential supplementary source for validating or filling infrastructure and education indicators such as internet penetration and education index, if these fields are missing or require external verification.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
              <w:rPr>
                <w:rFonts w:ascii="Arial" w:hAnsi="Arial"/>
                <w:sz w:val="15"/>
              </w:rPr>
              <w:t>To be identified if required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
              <w:rPr>
                <w:rFonts w:ascii="Arial" w:hAnsi="Arial"/>
                <w:sz w:val="15"/>
              </w:rPr>
              <w:t>CSV / Excel / Web 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
              <w:rPr>
                <w:rFonts w:ascii="Arial" w:hAnsi="Arial"/>
                <w:sz w:val="15"/>
              </w:rPr>
              <w:t>To confirm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
              <w:rPr>
                <w:rFonts w:ascii="Arial" w:hAnsi="Arial"/>
                <w:sz w:val="15"/>
              </w:rPr>
              <w:t>Public or authorized access</w:t>
            </w:r>
          </w:p>
        </w:tc>
      </w:tr>
      <w:tr>
        <w:trPr>
          <w:cantSplit w:val="0"/>
          <w:trHeight w:val="488.678539550781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
              <w:rPr>
                <w:rFonts w:ascii="Arial" w:hAnsi="Arial"/>
                <w:sz w:val="15"/>
              </w:rPr>
              <w:t>Supplementary Source – Government AI Policies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
              <w:rPr>
                <w:rFonts w:ascii="Arial" w:hAnsi="Arial"/>
                <w:sz w:val="15"/>
              </w:rPr>
              <w:t>Potential supplementary source for validating government AI policy information and supporting country-level policy comparisons, if required by the analysis.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
              <w:rPr>
                <w:rFonts w:ascii="Arial" w:hAnsi="Arial"/>
                <w:sz w:val="15"/>
              </w:rPr>
              <w:t>To be identified if required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
              <w:rPr>
                <w:rFonts w:ascii="Arial" w:hAnsi="Arial"/>
                <w:sz w:val="15"/>
              </w:rPr>
              <w:t>CSV / Excel / Web 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
              <w:rPr>
                <w:rFonts w:ascii="Arial" w:hAnsi="Arial"/>
                <w:sz w:val="15"/>
              </w:rPr>
              <w:t>To confirm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
              <w:rPr>
                <w:rFonts w:ascii="Arial" w:hAnsi="Arial"/>
                <w:sz w:val="15"/>
              </w:rPr>
              <w:t>Public or authorized access</w:t>
            </w:r>
          </w:p>
        </w:tc>
      </w:tr>
    </w:tbl>
    <w:p w:rsidR="00000000" w:rsidDel="00000000" w:rsidP="00000000" w:rsidRDefault="00000000" w:rsidRPr="00000000" w14:paraId="00000032">
      <w:pPr>
        <w:widowControl w:val="1"/>
        <w:spacing w:after="160" w:line="259" w:lineRule="auto"/>
        <w:rPr>
          <w:rFonts w:ascii="Times New Roman" w:cs="Times New Roman" w:eastAsia="Times New Roman" w:hAnsi="Times New Roman"/>
        </w:rPr>
      </w:pPr>
      <w:r w:rsidDel="00000000" w:rsidR="00000000" w:rsidRPr="00000000">
        <w:rPr>
          <w:rtl w:val="0"/>
        </w:rPr>
      </w:r>
    </w:p>
    <w:p>
      <w:r>
        <w:rPr>
          <w:i/>
          <w:sz w:val="16"/>
        </w:rPr>
        <w:t>Note: The template requires source URL, format, and size. These details are marked 'To confirm' where the actual dataset/source information was not provided, so no unverified URL or dataset size has been invented.</w:t>
      </w:r>
    </w:p>
    <w:sectPr>
      <w:headerReference r:id="rId7" w:type="default"/>
      <w:pgSz w:h="15840" w:w="12240" w:orient="portrait"/>
      <w:pgMar w:bottom="720" w:top="720" w:left="648" w:right="64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jc w:val="both"/>
      <w:rPr/>
    </w:pPr>
    <w:r w:rsidDel="00000000" w:rsidR="00000000" w:rsidRPr="00000000">
      <w:rPr/>
      <w:drawing>
        <wp:anchor allowOverlap="1" behindDoc="0" distB="114300" distT="114300" distL="114300" distR="114300" hidden="0" layoutInCell="1" locked="0" relativeHeight="0" simplePos="0">
          <wp:simplePos x="0" y="0"/>
          <wp:positionH relativeFrom="page">
            <wp:posOffset>114300</wp:posOffset>
          </wp:positionH>
          <wp:positionV relativeFrom="page">
            <wp:posOffset>-19049</wp:posOffset>
          </wp:positionV>
          <wp:extent cx="1376363" cy="589870"/>
          <wp:effectExtent b="0" l="0" r="0" t="0"/>
          <wp:wrapNone/>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76363" cy="589870"/>
                  </a:xfrm>
                  <a:prstGeom prst="rect"/>
                  <a:ln/>
                </pic:spPr>
              </pic:pic>
            </a:graphicData>
          </a:graphic>
        </wp:anchor>
      </w:drawing>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Arial" w:hAnsi="Arial"/>
      <w:sz w:val="18"/>
    </w:rPr>
  </w:style>
  <w:style w:type="paragraph" w:styleId="Heading1">
    <w:name w:val="heading 1"/>
    <w:basedOn w:val="Normal"/>
    <w:next w:val="Normal"/>
    <w:pPr>
      <w:spacing w:before="189" w:lineRule="auto"/>
      <w:ind w:left="4573" w:right="5380"/>
      <w:jc w:val="center"/>
    </w:pPr>
    <w:rPr>
      <w:b w:val="1"/>
      <w:bCs w:val="1"/>
      <w:sz w:val="32"/>
      <w:szCs w:val="32"/>
      <w:u w:val="single"/>
    </w:rPr>
  </w:style>
  <w:style w:type="paragraph" w:styleId="Heading2">
    <w:name w:val="heading 2"/>
    <w:basedOn w:val="Normal"/>
    <w:next w:val="Normal"/>
    <w:pPr>
      <w:ind w:left="1375"/>
    </w:pPr>
    <w:rPr>
      <w:b w:val="1"/>
      <w:bCs w:val="1"/>
      <w:sz w:val="24"/>
      <w:szCs w:val="24"/>
    </w:rPr>
  </w:style>
  <w:style w:type="paragraph" w:styleId="Heading3">
    <w:name w:val="heading 3"/>
    <w:basedOn w:val="Normal"/>
    <w:next w:val="Normal"/>
    <w:pPr>
      <w:ind w:left="1375"/>
    </w:pPr>
    <w:rPr>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Z/DWdk/ObStNB5JZKLf0VdrUew==">CgMxLjA4AHIhMVkxd1M1MFZYSkZFZUowX2ZwbmsxM2ZaU2lCcVNuaUM2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