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1A140" w14:textId="77777777" w:rsidR="00902A50" w:rsidRPr="007078A1" w:rsidRDefault="00000000">
      <w:pPr>
        <w:pStyle w:val="Heading1"/>
        <w:spacing w:after="200"/>
        <w:jc w:val="center"/>
        <w:rPr>
          <w:rFonts w:ascii="Calibri" w:hAnsi="Calibri" w:cs="Calibri"/>
        </w:rPr>
      </w:pPr>
      <w:r w:rsidRPr="007078A1">
        <w:rPr>
          <w:rFonts w:ascii="Calibri" w:hAnsi="Calibri" w:cs="Calibri"/>
        </w:rPr>
        <w:t>Nova Trade Document Pipeline — Technical Write-Up</w:t>
      </w:r>
    </w:p>
    <w:p w14:paraId="297BDE5E" w14:textId="77777777" w:rsidR="00902A50" w:rsidRPr="007078A1" w:rsidRDefault="00000000">
      <w:pPr>
        <w:pStyle w:val="Heading2"/>
        <w:spacing w:after="200"/>
        <w:rPr>
          <w:rFonts w:ascii="Calibri" w:hAnsi="Calibri" w:cs="Calibri"/>
        </w:rPr>
      </w:pPr>
      <w:r w:rsidRPr="007078A1">
        <w:rPr>
          <w:rFonts w:ascii="Calibri" w:hAnsi="Calibri" w:cs="Calibri"/>
        </w:rPr>
        <w:t>1. Architecture</w:t>
      </w:r>
    </w:p>
    <w:p w14:paraId="1735E3C5" w14:textId="3E4EE1BB" w:rsidR="00902A50" w:rsidRPr="007078A1" w:rsidRDefault="00000000" w:rsidP="007078A1">
      <w:pPr>
        <w:spacing w:after="160"/>
        <w:jc w:val="center"/>
        <w:rPr>
          <w:rFonts w:ascii="Calibri" w:hAnsi="Calibri" w:cs="Calibri"/>
        </w:rPr>
      </w:pPr>
      <w:r w:rsidRPr="007078A1">
        <w:rPr>
          <w:rFonts w:ascii="Calibri" w:hAnsi="Calibri" w:cs="Calibri"/>
          <w:noProof/>
        </w:rPr>
        <w:drawing>
          <wp:inline distT="0" distB="0" distL="0" distR="0" wp14:anchorId="25D5D664" wp14:editId="22E6048F">
            <wp:extent cx="5137150" cy="7137675"/>
            <wp:effectExtent l="0" t="0" r="6350" b="635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657" cy="714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F6B93" w14:textId="185CF8C7" w:rsidR="00902A50" w:rsidRPr="007078A1" w:rsidRDefault="00000000" w:rsidP="007078A1">
      <w:pPr>
        <w:spacing w:after="120"/>
        <w:rPr>
          <w:rFonts w:ascii="Calibri" w:hAnsi="Calibri" w:cs="Calibri"/>
        </w:rPr>
      </w:pPr>
      <w:r w:rsidRPr="007078A1">
        <w:rPr>
          <w:rFonts w:ascii="Calibri" w:hAnsi="Calibri" w:cs="Calibri"/>
        </w:rPr>
        <w:t xml:space="preserve">Upload returns the </w:t>
      </w:r>
      <w:r w:rsidRPr="007078A1">
        <w:rPr>
          <w:rFonts w:ascii="Calibri" w:eastAsia="Courier New" w:hAnsi="Calibri" w:cs="Calibri"/>
          <w:shd w:val="clear" w:color="auto" w:fill="F1F5F9"/>
        </w:rPr>
        <w:t>job_id</w:t>
      </w:r>
      <w:r w:rsidRPr="007078A1">
        <w:rPr>
          <w:rFonts w:ascii="Calibri" w:hAnsi="Calibri" w:cs="Calibri"/>
        </w:rPr>
        <w:t xml:space="preserve"> in &lt;100ms; LangGraph runs the pipeline as a background task. All agent handoffs are typed Pydantic models stored as JSON in SQLite — no shared in-memory state. Conditional edges enforce the </w:t>
      </w:r>
      <w:r w:rsidRPr="007078A1">
        <w:rPr>
          <w:rFonts w:ascii="Calibri" w:eastAsia="Courier New" w:hAnsi="Calibri" w:cs="Calibri"/>
          <w:shd w:val="clear" w:color="auto" w:fill="F1F5F9"/>
        </w:rPr>
        <w:t>confidence_gate → validator</w:t>
      </w:r>
      <w:r w:rsidRPr="007078A1">
        <w:rPr>
          <w:rFonts w:ascii="Calibri" w:hAnsi="Calibri" w:cs="Calibri"/>
        </w:rPr>
        <w:t xml:space="preserve"> ordering so low-confidence docs never hit the Validator. </w:t>
      </w:r>
    </w:p>
    <w:p w14:paraId="71FECF26" w14:textId="77777777" w:rsidR="00902A50" w:rsidRPr="007078A1" w:rsidRDefault="00000000">
      <w:pPr>
        <w:pStyle w:val="Heading2"/>
        <w:spacing w:after="200"/>
        <w:rPr>
          <w:rFonts w:ascii="Calibri" w:hAnsi="Calibri" w:cs="Calibri"/>
        </w:rPr>
      </w:pPr>
      <w:r w:rsidRPr="007078A1">
        <w:rPr>
          <w:rFonts w:ascii="Calibri" w:hAnsi="Calibri" w:cs="Calibri"/>
        </w:rPr>
        <w:lastRenderedPageBreak/>
        <w:t>2. Three Real Failure Modes from Testing</w:t>
      </w:r>
    </w:p>
    <w:p w14:paraId="575DE29C" w14:textId="77777777" w:rsidR="00902A50" w:rsidRPr="007078A1" w:rsidRDefault="00000000">
      <w:pPr>
        <w:spacing w:after="120"/>
        <w:rPr>
          <w:rFonts w:ascii="Calibri" w:hAnsi="Calibri" w:cs="Calibri"/>
        </w:rPr>
      </w:pPr>
      <w:r w:rsidRPr="007078A1">
        <w:rPr>
          <w:rFonts w:ascii="Calibri" w:hAnsi="Calibri" w:cs="Calibri"/>
          <w:b/>
          <w:bCs/>
        </w:rPr>
        <w:t>Failure 1 — GPT-4o wraps fuzzy-match JSON in markdown fences.</w:t>
      </w:r>
      <w:r w:rsidRPr="007078A1">
        <w:rPr>
          <w:rFonts w:ascii="Calibri" w:hAnsi="Calibri" w:cs="Calibri"/>
        </w:rPr>
        <w:br/>
        <w:t xml:space="preserve">The Validator calls GPT-4o for consignee name fuzzy matching. GPT-4o returned the JSON object wrapped in </w:t>
      </w:r>
      <w:r w:rsidRPr="007078A1">
        <w:rPr>
          <w:rFonts w:ascii="Calibri" w:eastAsia="Courier New" w:hAnsi="Calibri" w:cs="Calibri"/>
          <w:shd w:val="clear" w:color="auto" w:fill="F1F5F9"/>
        </w:rPr>
        <w:t>```json ```</w:t>
      </w:r>
      <w:r w:rsidRPr="007078A1">
        <w:rPr>
          <w:rFonts w:ascii="Calibri" w:hAnsi="Calibri" w:cs="Calibri"/>
        </w:rPr>
        <w:t xml:space="preserve"> code fences, causing </w:t>
      </w:r>
      <w:r w:rsidRPr="007078A1">
        <w:rPr>
          <w:rFonts w:ascii="Calibri" w:eastAsia="Courier New" w:hAnsi="Calibri" w:cs="Calibri"/>
          <w:shd w:val="clear" w:color="auto" w:fill="F1F5F9"/>
        </w:rPr>
        <w:t>json.loads()</w:t>
      </w:r>
      <w:r w:rsidRPr="007078A1">
        <w:rPr>
          <w:rFonts w:ascii="Calibri" w:hAnsi="Calibri" w:cs="Calibri"/>
        </w:rPr>
        <w:t xml:space="preserve"> to raise </w:t>
      </w:r>
      <w:r w:rsidRPr="007078A1">
        <w:rPr>
          <w:rFonts w:ascii="Calibri" w:eastAsia="Courier New" w:hAnsi="Calibri" w:cs="Calibri"/>
          <w:shd w:val="clear" w:color="auto" w:fill="F1F5F9"/>
        </w:rPr>
        <w:t>JSONDecodeError</w:t>
      </w:r>
      <w:r w:rsidRPr="007078A1">
        <w:rPr>
          <w:rFonts w:ascii="Calibri" w:hAnsi="Calibri" w:cs="Calibri"/>
        </w:rPr>
        <w:t xml:space="preserve"> and silently crash every fuzzy-match field. Fix: strip fence characters before parsing. Lesson: GPT-4o adds markdown formatting even when the prompt says "return JSON only" — always strip fences regardless of whether you use function-calling.</w:t>
      </w:r>
    </w:p>
    <w:p w14:paraId="47CB539D" w14:textId="77777777" w:rsidR="00902A50" w:rsidRPr="007078A1" w:rsidRDefault="00000000">
      <w:pPr>
        <w:spacing w:after="200"/>
        <w:rPr>
          <w:rFonts w:ascii="Calibri" w:hAnsi="Calibri" w:cs="Calibri"/>
        </w:rPr>
      </w:pPr>
      <w:r w:rsidRPr="007078A1">
        <w:rPr>
          <w:rFonts w:ascii="Calibri" w:hAnsi="Calibri" w:cs="Calibri"/>
        </w:rPr>
        <w:t xml:space="preserve"> </w:t>
      </w:r>
    </w:p>
    <w:p w14:paraId="5E5378D0" w14:textId="77777777" w:rsidR="00902A50" w:rsidRPr="007078A1" w:rsidRDefault="00000000">
      <w:pPr>
        <w:spacing w:after="120"/>
        <w:rPr>
          <w:rFonts w:ascii="Calibri" w:hAnsi="Calibri" w:cs="Calibri"/>
        </w:rPr>
      </w:pPr>
      <w:r w:rsidRPr="007078A1">
        <w:rPr>
          <w:rFonts w:ascii="Calibri" w:hAnsi="Calibri" w:cs="Calibri"/>
          <w:b/>
          <w:bCs/>
        </w:rPr>
        <w:t>Failure 2 — Multi-value HS codes always mismatch on multi-line-item invoices.</w:t>
      </w:r>
      <w:r w:rsidRPr="007078A1">
        <w:rPr>
          <w:rFonts w:ascii="Calibri" w:hAnsi="Calibri" w:cs="Calibri"/>
        </w:rPr>
        <w:br/>
        <w:t xml:space="preserve">ELECPARTS_003's approve doc has three line items; GPT-4o extracted all three HS codes as one comma-separated string </w:t>
      </w:r>
      <w:r w:rsidRPr="007078A1">
        <w:rPr>
          <w:rFonts w:ascii="Calibri" w:eastAsia="Courier New" w:hAnsi="Calibri" w:cs="Calibri"/>
          <w:shd w:val="clear" w:color="auto" w:fill="F1F5F9"/>
        </w:rPr>
        <w:t>"8541.10, 8541.21, 8541.29"</w:t>
      </w:r>
      <w:r w:rsidRPr="007078A1">
        <w:rPr>
          <w:rFonts w:ascii="Calibri" w:hAnsi="Calibri" w:cs="Calibri"/>
        </w:rPr>
        <w:t xml:space="preserve">. The exact-match check compared that whole string against single-value entries in </w:t>
      </w:r>
      <w:r w:rsidRPr="007078A1">
        <w:rPr>
          <w:rFonts w:ascii="Calibri" w:eastAsia="Courier New" w:hAnsi="Calibri" w:cs="Calibri"/>
          <w:shd w:val="clear" w:color="auto" w:fill="F1F5F9"/>
        </w:rPr>
        <w:t>allowed_values</w:t>
      </w:r>
      <w:r w:rsidRPr="007078A1">
        <w:rPr>
          <w:rFonts w:ascii="Calibri" w:hAnsi="Calibri" w:cs="Calibri"/>
        </w:rPr>
        <w:t xml:space="preserve"> — always a mismatch. Fix: split by comma and check each code individually. Lesson: </w:t>
      </w:r>
      <w:r w:rsidRPr="007078A1">
        <w:rPr>
          <w:rFonts w:ascii="Calibri" w:eastAsia="Courier New" w:hAnsi="Calibri" w:cs="Calibri"/>
          <w:shd w:val="clear" w:color="auto" w:fill="F1F5F9"/>
        </w:rPr>
        <w:t>allowed_values</w:t>
      </w:r>
      <w:r w:rsidRPr="007078A1">
        <w:rPr>
          <w:rFonts w:ascii="Calibri" w:hAnsi="Calibri" w:cs="Calibri"/>
        </w:rPr>
        <w:t xml:space="preserve"> validation is a set-membership check, not a string equality check — design for multi-value extraction from day one.</w:t>
      </w:r>
    </w:p>
    <w:p w14:paraId="434EA80B" w14:textId="77777777" w:rsidR="00902A50" w:rsidRPr="007078A1" w:rsidRDefault="00000000">
      <w:pPr>
        <w:spacing w:after="200"/>
        <w:rPr>
          <w:rFonts w:ascii="Calibri" w:hAnsi="Calibri" w:cs="Calibri"/>
        </w:rPr>
      </w:pPr>
      <w:r w:rsidRPr="007078A1">
        <w:rPr>
          <w:rFonts w:ascii="Calibri" w:hAnsi="Calibri" w:cs="Calibri"/>
        </w:rPr>
        <w:t xml:space="preserve"> </w:t>
      </w:r>
    </w:p>
    <w:p w14:paraId="3B9177BA" w14:textId="77777777" w:rsidR="00902A50" w:rsidRPr="007078A1" w:rsidRDefault="00000000">
      <w:pPr>
        <w:spacing w:after="120"/>
        <w:rPr>
          <w:rFonts w:ascii="Calibri" w:hAnsi="Calibri" w:cs="Calibri"/>
        </w:rPr>
      </w:pPr>
      <w:r w:rsidRPr="007078A1">
        <w:rPr>
          <w:rFonts w:ascii="Calibri" w:hAnsi="Calibri" w:cs="Calibri"/>
          <w:b/>
          <w:bCs/>
        </w:rPr>
        <w:t>Failure 3 — Verbose UN/LOCODE descriptions break exact-match port validation.</w:t>
      </w:r>
      <w:r w:rsidRPr="007078A1">
        <w:rPr>
          <w:rFonts w:ascii="Calibri" w:hAnsi="Calibri" w:cs="Calibri"/>
        </w:rPr>
        <w:br/>
        <w:t>Sample PDFs were generated with descriptive port text (</w:t>
      </w:r>
      <w:r w:rsidRPr="007078A1">
        <w:rPr>
          <w:rFonts w:ascii="Calibri" w:eastAsia="Courier New" w:hAnsi="Calibri" w:cs="Calibri"/>
          <w:shd w:val="clear" w:color="auto" w:fill="F1F5F9"/>
        </w:rPr>
        <w:t>CNSHA (Shanghai Yangshan)</w:t>
      </w:r>
      <w:r w:rsidRPr="007078A1">
        <w:rPr>
          <w:rFonts w:ascii="Calibri" w:hAnsi="Calibri" w:cs="Calibri"/>
        </w:rPr>
        <w:t xml:space="preserve">). GPT-4o faithfully extracted the parenthetical; the rule expected clean </w:t>
      </w:r>
      <w:r w:rsidRPr="007078A1">
        <w:rPr>
          <w:rFonts w:ascii="Calibri" w:eastAsia="Courier New" w:hAnsi="Calibri" w:cs="Calibri"/>
          <w:shd w:val="clear" w:color="auto" w:fill="F1F5F9"/>
        </w:rPr>
        <w:t>CNSHA</w:t>
      </w:r>
      <w:r w:rsidRPr="007078A1">
        <w:rPr>
          <w:rFonts w:ascii="Calibri" w:hAnsi="Calibri" w:cs="Calibri"/>
        </w:rPr>
        <w:t>. Every port check failed even on otherwise-correct documents. Fix: regenerated all 7 sample PDFs with clean UN/LOCODE codes. Lesson: sample-data quality determines test validity — if fixtures have verbose strings while rules expect codes, no amount of logic fixes will produce a passing test.</w:t>
      </w:r>
    </w:p>
    <w:p w14:paraId="56AAEA38" w14:textId="77777777" w:rsidR="00902A50" w:rsidRPr="007078A1" w:rsidRDefault="00000000">
      <w:pPr>
        <w:spacing w:after="200"/>
        <w:rPr>
          <w:rFonts w:ascii="Calibri" w:hAnsi="Calibri" w:cs="Calibri"/>
        </w:rPr>
      </w:pPr>
      <w:r w:rsidRPr="007078A1">
        <w:rPr>
          <w:rFonts w:ascii="Calibri" w:hAnsi="Calibri" w:cs="Calibri"/>
        </w:rPr>
        <w:t xml:space="preserve"> </w:t>
      </w:r>
    </w:p>
    <w:p w14:paraId="34766E27" w14:textId="77777777" w:rsidR="00902A50" w:rsidRPr="007078A1" w:rsidRDefault="00000000">
      <w:pPr>
        <w:pStyle w:val="Heading2"/>
        <w:spacing w:after="200"/>
        <w:rPr>
          <w:rFonts w:ascii="Calibri" w:hAnsi="Calibri" w:cs="Calibri"/>
        </w:rPr>
      </w:pPr>
      <w:r w:rsidRPr="007078A1">
        <w:rPr>
          <w:rFonts w:ascii="Calibri" w:hAnsi="Calibri" w:cs="Calibri"/>
        </w:rPr>
        <w:t>3. Observability for 50-Customer Production</w:t>
      </w:r>
    </w:p>
    <w:p w14:paraId="656E34D3" w14:textId="17BF88FA" w:rsidR="00902A50" w:rsidRPr="007078A1" w:rsidRDefault="00000000" w:rsidP="000E2701">
      <w:pPr>
        <w:spacing w:after="120"/>
        <w:rPr>
          <w:rFonts w:ascii="Calibri" w:hAnsi="Calibri" w:cs="Calibri"/>
        </w:rPr>
      </w:pPr>
      <w:r w:rsidRPr="007078A1">
        <w:rPr>
          <w:rFonts w:ascii="Calibri" w:hAnsi="Calibri" w:cs="Calibri"/>
        </w:rPr>
        <w:t xml:space="preserve">The POC already has the foundation: every job carries a </w:t>
      </w:r>
      <w:r w:rsidRPr="007078A1">
        <w:rPr>
          <w:rFonts w:ascii="Calibri" w:eastAsia="Courier New" w:hAnsi="Calibri" w:cs="Calibri"/>
          <w:shd w:val="clear" w:color="auto" w:fill="F1F5F9"/>
        </w:rPr>
        <w:t>job_id</w:t>
      </w:r>
      <w:r w:rsidRPr="007078A1">
        <w:rPr>
          <w:rFonts w:ascii="Calibri" w:hAnsi="Calibri" w:cs="Calibri"/>
        </w:rPr>
        <w:t xml:space="preserve"> UUID through all stages, </w:t>
      </w:r>
      <w:r w:rsidRPr="007078A1">
        <w:rPr>
          <w:rFonts w:ascii="Calibri" w:eastAsia="Courier New" w:hAnsi="Calibri" w:cs="Calibri"/>
          <w:shd w:val="clear" w:color="auto" w:fill="F1F5F9"/>
        </w:rPr>
        <w:t>status</w:t>
      </w:r>
      <w:r w:rsidRPr="007078A1">
        <w:rPr>
          <w:rFonts w:ascii="Calibri" w:hAnsi="Calibri" w:cs="Calibri"/>
        </w:rPr>
        <w:t xml:space="preserve"> is updated at each hop (</w:t>
      </w:r>
      <w:r w:rsidRPr="007078A1">
        <w:rPr>
          <w:rFonts w:ascii="Calibri" w:eastAsia="Courier New" w:hAnsi="Calibri" w:cs="Calibri"/>
          <w:shd w:val="clear" w:color="auto" w:fill="F1F5F9"/>
        </w:rPr>
        <w:t>pending → extracting → validating → routing → complete/failed</w:t>
      </w:r>
      <w:r w:rsidRPr="007078A1">
        <w:rPr>
          <w:rFonts w:ascii="Calibri" w:hAnsi="Calibri" w:cs="Calibri"/>
        </w:rPr>
        <w:t xml:space="preserve">), full agent outputs are stored as JSON in SQLite, and the </w:t>
      </w:r>
      <w:r w:rsidRPr="007078A1">
        <w:rPr>
          <w:rFonts w:ascii="Calibri" w:eastAsia="Courier New" w:hAnsi="Calibri" w:cs="Calibri"/>
          <w:shd w:val="clear" w:color="auto" w:fill="F1F5F9"/>
        </w:rPr>
        <w:t>/query</w:t>
      </w:r>
      <w:r w:rsidRPr="007078A1">
        <w:rPr>
          <w:rFonts w:ascii="Calibri" w:hAnsi="Calibri" w:cs="Calibri"/>
        </w:rPr>
        <w:t xml:space="preserve"> NL endpoint enables ad-hoc investigation without a separate tool. </w:t>
      </w:r>
    </w:p>
    <w:p w14:paraId="4FED71B2" w14:textId="77777777" w:rsidR="00902A50" w:rsidRPr="007078A1" w:rsidRDefault="00000000">
      <w:pPr>
        <w:spacing w:after="120"/>
        <w:rPr>
          <w:rFonts w:ascii="Calibri" w:hAnsi="Calibri" w:cs="Calibri"/>
        </w:rPr>
      </w:pPr>
      <w:r w:rsidRPr="007078A1">
        <w:rPr>
          <w:rFonts w:ascii="Calibri" w:hAnsi="Calibri" w:cs="Calibri"/>
        </w:rPr>
        <w:t>To scale to 50 customers, add:</w:t>
      </w:r>
    </w:p>
    <w:p w14:paraId="632F9AD8" w14:textId="77777777" w:rsidR="00902A50" w:rsidRPr="007078A1" w:rsidRDefault="00000000">
      <w:pPr>
        <w:pStyle w:val="ListParagraph"/>
        <w:numPr>
          <w:ilvl w:val="0"/>
          <w:numId w:val="2"/>
        </w:numPr>
        <w:spacing w:after="100"/>
        <w:rPr>
          <w:rFonts w:ascii="Calibri" w:hAnsi="Calibri" w:cs="Calibri"/>
        </w:rPr>
      </w:pPr>
      <w:r w:rsidRPr="007078A1">
        <w:rPr>
          <w:rFonts w:ascii="Calibri" w:hAnsi="Calibri" w:cs="Calibri"/>
          <w:b/>
          <w:bCs/>
        </w:rPr>
        <w:t>`job_id`-correlated structured logging</w:t>
      </w:r>
      <w:r w:rsidRPr="007078A1">
        <w:rPr>
          <w:rFonts w:ascii="Calibri" w:hAnsi="Calibri" w:cs="Calibri"/>
        </w:rPr>
        <w:t xml:space="preserve"> on every log line across all agents and the API layer</w:t>
      </w:r>
    </w:p>
    <w:p w14:paraId="345440DD" w14:textId="77777777" w:rsidR="00902A50" w:rsidRPr="007078A1" w:rsidRDefault="00000000">
      <w:pPr>
        <w:pStyle w:val="ListParagraph"/>
        <w:numPr>
          <w:ilvl w:val="0"/>
          <w:numId w:val="2"/>
        </w:numPr>
        <w:spacing w:after="100"/>
        <w:rPr>
          <w:rFonts w:ascii="Calibri" w:hAnsi="Calibri" w:cs="Calibri"/>
        </w:rPr>
      </w:pPr>
      <w:r w:rsidRPr="007078A1">
        <w:rPr>
          <w:rFonts w:ascii="Calibri" w:hAnsi="Calibri" w:cs="Calibri"/>
          <w:b/>
          <w:bCs/>
        </w:rPr>
        <w:t>Prometheus metrics</w:t>
      </w:r>
      <w:r w:rsidRPr="007078A1">
        <w:rPr>
          <w:rFonts w:ascii="Calibri" w:hAnsi="Calibri" w:cs="Calibri"/>
        </w:rPr>
        <w:t xml:space="preserve"> — </w:t>
      </w:r>
      <w:r w:rsidRPr="007078A1">
        <w:rPr>
          <w:rFonts w:ascii="Calibri" w:eastAsia="Courier New" w:hAnsi="Calibri" w:cs="Calibri"/>
          <w:shd w:val="clear" w:color="auto" w:fill="F1F5F9"/>
        </w:rPr>
        <w:t>nova_jobs_total{status, customer_id}</w:t>
      </w:r>
      <w:r w:rsidRPr="007078A1">
        <w:rPr>
          <w:rFonts w:ascii="Calibri" w:hAnsi="Calibri" w:cs="Calibri"/>
        </w:rPr>
        <w:t xml:space="preserve"> and </w:t>
      </w:r>
      <w:r w:rsidRPr="007078A1">
        <w:rPr>
          <w:rFonts w:ascii="Calibri" w:eastAsia="Courier New" w:hAnsi="Calibri" w:cs="Calibri"/>
          <w:shd w:val="clear" w:color="auto" w:fill="F1F5F9"/>
        </w:rPr>
        <w:t>nova_agent_latency_seconds{agent}</w:t>
      </w:r>
      <w:r w:rsidRPr="007078A1">
        <w:rPr>
          <w:rFonts w:ascii="Calibri" w:hAnsi="Calibri" w:cs="Calibri"/>
        </w:rPr>
        <w:t xml:space="preserve"> at </w:t>
      </w:r>
      <w:r w:rsidRPr="007078A1">
        <w:rPr>
          <w:rFonts w:ascii="Calibri" w:eastAsia="Courier New" w:hAnsi="Calibri" w:cs="Calibri"/>
          <w:shd w:val="clear" w:color="auto" w:fill="F1F5F9"/>
        </w:rPr>
        <w:t>/metrics</w:t>
      </w:r>
      <w:r w:rsidRPr="007078A1">
        <w:rPr>
          <w:rFonts w:ascii="Calibri" w:hAnsi="Calibri" w:cs="Calibri"/>
        </w:rPr>
        <w:t>; alert on &gt;10% failed over 10 minutes or p95 latency &gt;90s</w:t>
      </w:r>
    </w:p>
    <w:p w14:paraId="1F492372" w14:textId="77777777" w:rsidR="00902A50" w:rsidRPr="007078A1" w:rsidRDefault="00000000">
      <w:pPr>
        <w:pStyle w:val="ListParagraph"/>
        <w:numPr>
          <w:ilvl w:val="0"/>
          <w:numId w:val="2"/>
        </w:numPr>
        <w:spacing w:after="100"/>
        <w:rPr>
          <w:rFonts w:ascii="Calibri" w:hAnsi="Calibri" w:cs="Calibri"/>
        </w:rPr>
      </w:pPr>
      <w:r w:rsidRPr="007078A1">
        <w:rPr>
          <w:rFonts w:ascii="Calibri" w:hAnsi="Calibri" w:cs="Calibri"/>
          <w:b/>
          <w:bCs/>
        </w:rPr>
        <w:t>Per-customer dashboard</w:t>
      </w:r>
      <w:r w:rsidRPr="007078A1">
        <w:rPr>
          <w:rFonts w:ascii="Calibri" w:hAnsi="Calibri" w:cs="Calibri"/>
        </w:rPr>
        <w:t xml:space="preserve"> — auto-resolve rate, human override rate, top mismatched fields</w:t>
      </w:r>
    </w:p>
    <w:p w14:paraId="53E198FD" w14:textId="77777777" w:rsidR="00902A50" w:rsidRPr="007078A1" w:rsidRDefault="00000000">
      <w:pPr>
        <w:pStyle w:val="ListParagraph"/>
        <w:numPr>
          <w:ilvl w:val="0"/>
          <w:numId w:val="2"/>
        </w:numPr>
        <w:spacing w:after="100"/>
        <w:rPr>
          <w:rFonts w:ascii="Calibri" w:hAnsi="Calibri" w:cs="Calibri"/>
        </w:rPr>
      </w:pPr>
      <w:r w:rsidRPr="007078A1">
        <w:rPr>
          <w:rFonts w:ascii="Calibri" w:hAnsi="Calibri" w:cs="Calibri"/>
          <w:b/>
          <w:bCs/>
        </w:rPr>
        <w:t>OpenTelemetry traces</w:t>
      </w:r>
      <w:r w:rsidRPr="007078A1">
        <w:rPr>
          <w:rFonts w:ascii="Calibri" w:hAnsi="Calibri" w:cs="Calibri"/>
        </w:rPr>
        <w:t xml:space="preserve"> — one span per pipeline stage with </w:t>
      </w:r>
      <w:r w:rsidRPr="007078A1">
        <w:rPr>
          <w:rFonts w:ascii="Calibri" w:eastAsia="Courier New" w:hAnsi="Calibri" w:cs="Calibri"/>
          <w:shd w:val="clear" w:color="auto" w:fill="F1F5F9"/>
        </w:rPr>
        <w:t>job_id</w:t>
      </w:r>
      <w:r w:rsidRPr="007078A1">
        <w:rPr>
          <w:rFonts w:ascii="Calibri" w:hAnsi="Calibri" w:cs="Calibri"/>
        </w:rPr>
        <w:t xml:space="preserve"> as trace attribute, exportable to Grafana/Jaeger</w:t>
      </w:r>
    </w:p>
    <w:p w14:paraId="50DC4874" w14:textId="77777777" w:rsidR="00902A50" w:rsidRPr="007078A1" w:rsidRDefault="00000000">
      <w:pPr>
        <w:pStyle w:val="Heading2"/>
        <w:spacing w:after="200"/>
        <w:rPr>
          <w:rFonts w:ascii="Calibri" w:hAnsi="Calibri" w:cs="Calibri"/>
        </w:rPr>
      </w:pPr>
      <w:r w:rsidRPr="007078A1">
        <w:rPr>
          <w:rFonts w:ascii="Calibri" w:hAnsi="Calibri" w:cs="Calibri"/>
        </w:rPr>
        <w:lastRenderedPageBreak/>
        <w:t>4. Cost Per Document (Back-of-Envelope)</w:t>
      </w:r>
    </w:p>
    <w:p w14:paraId="2DD458BE" w14:textId="77777777" w:rsidR="00902A50" w:rsidRPr="007078A1" w:rsidRDefault="00000000">
      <w:pPr>
        <w:spacing w:after="120"/>
        <w:rPr>
          <w:rFonts w:ascii="Calibri" w:hAnsi="Calibri" w:cs="Calibri"/>
        </w:rPr>
      </w:pPr>
      <w:r w:rsidRPr="007078A1">
        <w:rPr>
          <w:rFonts w:ascii="Calibri" w:hAnsi="Calibri" w:cs="Calibri"/>
        </w:rPr>
        <w:t>Using Azure OpenAI GPT-4o pricing as of mid-2025 (~</w:t>
      </w:r>
      <m:oMath>
        <m:r>
          <w:rPr>
            <w:rFonts w:ascii="Cambria Math" w:hAnsi="Cambria Math" w:cs="Calibri"/>
          </w:rPr>
          <m:t>0.0025</m:t>
        </m:r>
        <m:r>
          <m:rPr>
            <m:nor/>
          </m:rPr>
          <w:rPr>
            <w:rFonts w:ascii="Calibri" w:hAnsi="Calibri" w:cs="Calibri"/>
          </w:rPr>
          <m:t>/</m:t>
        </m:r>
        <m:r>
          <w:rPr>
            <w:rFonts w:ascii="Cambria Math" w:hAnsi="Cambria Math" w:cs="Calibri"/>
          </w:rPr>
          <m:t>1Kinputtokens,</m:t>
        </m:r>
      </m:oMath>
      <w:r w:rsidRPr="007078A1">
        <w:rPr>
          <w:rFonts w:ascii="Calibri" w:hAnsi="Calibri" w:cs="Calibri"/>
        </w:rPr>
        <w:t>0.01/1K output tokens):</w:t>
      </w:r>
    </w:p>
    <w:p w14:paraId="465D3941" w14:textId="77777777" w:rsidR="00902A50" w:rsidRPr="007078A1" w:rsidRDefault="00000000">
      <w:pPr>
        <w:spacing w:after="200"/>
        <w:rPr>
          <w:rFonts w:ascii="Calibri" w:hAnsi="Calibri" w:cs="Calibri"/>
        </w:rPr>
      </w:pPr>
      <w:r w:rsidRPr="007078A1">
        <w:rPr>
          <w:rFonts w:ascii="Calibri" w:hAnsi="Calibri" w:cs="Calibri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340"/>
        <w:gridCol w:w="3999"/>
        <w:gridCol w:w="1894"/>
        <w:gridCol w:w="1783"/>
      </w:tblGrid>
      <w:tr w:rsidR="00902A50" w:rsidRPr="007078A1" w14:paraId="0FC2F0CE" w14:textId="77777777">
        <w:trPr>
          <w:tblHeader/>
        </w:trPr>
        <w:tc>
          <w:tcPr>
            <w:tcW w:w="1387" w:type="dxa"/>
          </w:tcPr>
          <w:p w14:paraId="016A505A" w14:textId="77777777" w:rsidR="00902A50" w:rsidRPr="007078A1" w:rsidRDefault="00000000">
            <w:pPr>
              <w:rPr>
                <w:rFonts w:ascii="Calibri" w:hAnsi="Calibri" w:cs="Calibri"/>
              </w:rPr>
            </w:pPr>
            <w:r w:rsidRPr="007078A1">
              <w:rPr>
                <w:rFonts w:ascii="Calibri" w:hAnsi="Calibri" w:cs="Calibri"/>
                <w:b/>
                <w:bCs/>
              </w:rPr>
              <w:t>Stage</w:t>
            </w:r>
          </w:p>
        </w:tc>
        <w:tc>
          <w:tcPr>
            <w:tcW w:w="4160" w:type="dxa"/>
          </w:tcPr>
          <w:p w14:paraId="66994916" w14:textId="77777777" w:rsidR="00902A50" w:rsidRPr="007078A1" w:rsidRDefault="00000000">
            <w:pPr>
              <w:rPr>
                <w:rFonts w:ascii="Calibri" w:hAnsi="Calibri" w:cs="Calibri"/>
              </w:rPr>
            </w:pPr>
            <w:r w:rsidRPr="007078A1">
              <w:rPr>
                <w:rFonts w:ascii="Calibri" w:hAnsi="Calibri" w:cs="Calibri"/>
                <w:b/>
                <w:bCs/>
              </w:rPr>
              <w:t>What runs</w:t>
            </w:r>
          </w:p>
        </w:tc>
        <w:tc>
          <w:tcPr>
            <w:tcW w:w="1964" w:type="dxa"/>
          </w:tcPr>
          <w:p w14:paraId="2195BA45" w14:textId="77777777" w:rsidR="00902A50" w:rsidRPr="007078A1" w:rsidRDefault="00000000">
            <w:pPr>
              <w:rPr>
                <w:rFonts w:ascii="Calibri" w:hAnsi="Calibri" w:cs="Calibri"/>
              </w:rPr>
            </w:pPr>
            <w:r w:rsidRPr="007078A1">
              <w:rPr>
                <w:rFonts w:ascii="Calibri" w:hAnsi="Calibri" w:cs="Calibri"/>
                <w:b/>
                <w:bCs/>
              </w:rPr>
              <w:t>Tokens</w:t>
            </w:r>
          </w:p>
        </w:tc>
        <w:tc>
          <w:tcPr>
            <w:tcW w:w="1849" w:type="dxa"/>
          </w:tcPr>
          <w:p w14:paraId="0817AFE1" w14:textId="77777777" w:rsidR="00902A50" w:rsidRPr="007078A1" w:rsidRDefault="00000000">
            <w:pPr>
              <w:rPr>
                <w:rFonts w:ascii="Calibri" w:hAnsi="Calibri" w:cs="Calibri"/>
              </w:rPr>
            </w:pPr>
            <w:r w:rsidRPr="007078A1">
              <w:rPr>
                <w:rFonts w:ascii="Calibri" w:hAnsi="Calibri" w:cs="Calibri"/>
                <w:b/>
                <w:bCs/>
              </w:rPr>
              <w:t>Cost</w:t>
            </w:r>
          </w:p>
        </w:tc>
      </w:tr>
      <w:tr w:rsidR="00902A50" w:rsidRPr="007078A1" w14:paraId="4872E9AB" w14:textId="77777777">
        <w:tc>
          <w:tcPr>
            <w:tcW w:w="1387" w:type="dxa"/>
          </w:tcPr>
          <w:p w14:paraId="449CCCCD" w14:textId="77777777" w:rsidR="00902A50" w:rsidRPr="007078A1" w:rsidRDefault="00000000">
            <w:pPr>
              <w:rPr>
                <w:rFonts w:ascii="Calibri" w:hAnsi="Calibri" w:cs="Calibri"/>
              </w:rPr>
            </w:pPr>
            <w:r w:rsidRPr="007078A1">
              <w:rPr>
                <w:rFonts w:ascii="Calibri" w:hAnsi="Calibri" w:cs="Calibri"/>
              </w:rPr>
              <w:t>Extractor</w:t>
            </w:r>
          </w:p>
        </w:tc>
        <w:tc>
          <w:tcPr>
            <w:tcW w:w="4160" w:type="dxa"/>
          </w:tcPr>
          <w:p w14:paraId="4E69B6A1" w14:textId="77777777" w:rsidR="00902A50" w:rsidRPr="007078A1" w:rsidRDefault="00000000">
            <w:pPr>
              <w:rPr>
                <w:rFonts w:ascii="Calibri" w:hAnsi="Calibri" w:cs="Calibri"/>
              </w:rPr>
            </w:pPr>
            <w:r w:rsidRPr="007078A1">
              <w:rPr>
                <w:rFonts w:ascii="Calibri" w:hAnsi="Calibri" w:cs="Calibri"/>
              </w:rPr>
              <w:t>GPT-4o vision: 4 JPEG images (~500 tokens/image) + 1.5K text prompt + 600 output</w:t>
            </w:r>
          </w:p>
        </w:tc>
        <w:tc>
          <w:tcPr>
            <w:tcW w:w="1964" w:type="dxa"/>
          </w:tcPr>
          <w:p w14:paraId="48901661" w14:textId="77777777" w:rsidR="00902A50" w:rsidRPr="007078A1" w:rsidRDefault="00000000">
            <w:pPr>
              <w:rPr>
                <w:rFonts w:ascii="Calibri" w:hAnsi="Calibri" w:cs="Calibri"/>
              </w:rPr>
            </w:pPr>
            <w:r w:rsidRPr="007078A1">
              <w:rPr>
                <w:rFonts w:ascii="Calibri" w:hAnsi="Calibri" w:cs="Calibri"/>
              </w:rPr>
              <w:t>~3.6K in / 600 out</w:t>
            </w:r>
          </w:p>
        </w:tc>
        <w:tc>
          <w:tcPr>
            <w:tcW w:w="1849" w:type="dxa"/>
          </w:tcPr>
          <w:p w14:paraId="5AB7638C" w14:textId="77777777" w:rsidR="00902A50" w:rsidRPr="007078A1" w:rsidRDefault="00000000">
            <w:pPr>
              <w:rPr>
                <w:rFonts w:ascii="Calibri" w:hAnsi="Calibri" w:cs="Calibri"/>
              </w:rPr>
            </w:pPr>
            <w:r w:rsidRPr="007078A1">
              <w:rPr>
                <w:rFonts w:ascii="Calibri" w:hAnsi="Calibri" w:cs="Calibri"/>
              </w:rPr>
              <w:t>~$0.015</w:t>
            </w:r>
          </w:p>
        </w:tc>
      </w:tr>
      <w:tr w:rsidR="00902A50" w:rsidRPr="007078A1" w14:paraId="31F2F230" w14:textId="77777777">
        <w:tc>
          <w:tcPr>
            <w:tcW w:w="1387" w:type="dxa"/>
          </w:tcPr>
          <w:p w14:paraId="7B7B2FF7" w14:textId="77777777" w:rsidR="00902A50" w:rsidRPr="007078A1" w:rsidRDefault="00000000">
            <w:pPr>
              <w:rPr>
                <w:rFonts w:ascii="Calibri" w:hAnsi="Calibri" w:cs="Calibri"/>
              </w:rPr>
            </w:pPr>
            <w:r w:rsidRPr="007078A1">
              <w:rPr>
                <w:rFonts w:ascii="Calibri" w:hAnsi="Calibri" w:cs="Calibri"/>
              </w:rPr>
              <w:t>Validator</w:t>
            </w:r>
          </w:p>
        </w:tc>
        <w:tc>
          <w:tcPr>
            <w:tcW w:w="4160" w:type="dxa"/>
          </w:tcPr>
          <w:p w14:paraId="3FEC17AF" w14:textId="77777777" w:rsidR="00902A50" w:rsidRPr="007078A1" w:rsidRDefault="00000000">
            <w:pPr>
              <w:rPr>
                <w:rFonts w:ascii="Calibri" w:hAnsi="Calibri" w:cs="Calibri"/>
              </w:rPr>
            </w:pPr>
            <w:r w:rsidRPr="007078A1">
              <w:rPr>
                <w:rFonts w:ascii="Calibri" w:hAnsi="Calibri" w:cs="Calibri"/>
              </w:rPr>
              <w:t>GPT-4o fuzzy match (consignee only; all other fields are free Python)</w:t>
            </w:r>
          </w:p>
        </w:tc>
        <w:tc>
          <w:tcPr>
            <w:tcW w:w="1964" w:type="dxa"/>
          </w:tcPr>
          <w:p w14:paraId="5F555F47" w14:textId="77777777" w:rsidR="00902A50" w:rsidRPr="007078A1" w:rsidRDefault="00000000">
            <w:pPr>
              <w:rPr>
                <w:rFonts w:ascii="Calibri" w:hAnsi="Calibri" w:cs="Calibri"/>
              </w:rPr>
            </w:pPr>
            <w:r w:rsidRPr="007078A1">
              <w:rPr>
                <w:rFonts w:ascii="Calibri" w:hAnsi="Calibri" w:cs="Calibri"/>
              </w:rPr>
              <w:t>~300 in / 100 out</w:t>
            </w:r>
          </w:p>
        </w:tc>
        <w:tc>
          <w:tcPr>
            <w:tcW w:w="1849" w:type="dxa"/>
          </w:tcPr>
          <w:p w14:paraId="6935044D" w14:textId="77777777" w:rsidR="00902A50" w:rsidRPr="007078A1" w:rsidRDefault="00000000">
            <w:pPr>
              <w:rPr>
                <w:rFonts w:ascii="Calibri" w:hAnsi="Calibri" w:cs="Calibri"/>
              </w:rPr>
            </w:pPr>
            <w:r w:rsidRPr="007078A1">
              <w:rPr>
                <w:rFonts w:ascii="Calibri" w:hAnsi="Calibri" w:cs="Calibri"/>
              </w:rPr>
              <w:t>~$0.002</w:t>
            </w:r>
          </w:p>
        </w:tc>
      </w:tr>
      <w:tr w:rsidR="00902A50" w:rsidRPr="007078A1" w14:paraId="7DA67FA1" w14:textId="77777777">
        <w:tc>
          <w:tcPr>
            <w:tcW w:w="1387" w:type="dxa"/>
          </w:tcPr>
          <w:p w14:paraId="5041EAB6" w14:textId="77777777" w:rsidR="00902A50" w:rsidRPr="007078A1" w:rsidRDefault="00000000">
            <w:pPr>
              <w:rPr>
                <w:rFonts w:ascii="Calibri" w:hAnsi="Calibri" w:cs="Calibri"/>
              </w:rPr>
            </w:pPr>
            <w:r w:rsidRPr="007078A1">
              <w:rPr>
                <w:rFonts w:ascii="Calibri" w:hAnsi="Calibri" w:cs="Calibri"/>
              </w:rPr>
              <w:t>Router</w:t>
            </w:r>
          </w:p>
        </w:tc>
        <w:tc>
          <w:tcPr>
            <w:tcW w:w="4160" w:type="dxa"/>
          </w:tcPr>
          <w:p w14:paraId="0BD628B4" w14:textId="77777777" w:rsidR="00902A50" w:rsidRPr="007078A1" w:rsidRDefault="00000000">
            <w:pPr>
              <w:rPr>
                <w:rFonts w:ascii="Calibri" w:hAnsi="Calibri" w:cs="Calibri"/>
              </w:rPr>
            </w:pPr>
            <w:r w:rsidRPr="007078A1">
              <w:rPr>
                <w:rFonts w:ascii="Calibri" w:hAnsi="Calibri" w:cs="Calibri"/>
              </w:rPr>
              <w:t>GPT-4o: ValidationResult + draft email generation</w:t>
            </w:r>
          </w:p>
        </w:tc>
        <w:tc>
          <w:tcPr>
            <w:tcW w:w="1964" w:type="dxa"/>
          </w:tcPr>
          <w:p w14:paraId="31E43A0A" w14:textId="77777777" w:rsidR="00902A50" w:rsidRPr="007078A1" w:rsidRDefault="00000000">
            <w:pPr>
              <w:rPr>
                <w:rFonts w:ascii="Calibri" w:hAnsi="Calibri" w:cs="Calibri"/>
              </w:rPr>
            </w:pPr>
            <w:r w:rsidRPr="007078A1">
              <w:rPr>
                <w:rFonts w:ascii="Calibri" w:hAnsi="Calibri" w:cs="Calibri"/>
              </w:rPr>
              <w:t>~800 in / 400 out</w:t>
            </w:r>
          </w:p>
        </w:tc>
        <w:tc>
          <w:tcPr>
            <w:tcW w:w="1849" w:type="dxa"/>
          </w:tcPr>
          <w:p w14:paraId="1B935166" w14:textId="77777777" w:rsidR="00902A50" w:rsidRPr="007078A1" w:rsidRDefault="00000000">
            <w:pPr>
              <w:rPr>
                <w:rFonts w:ascii="Calibri" w:hAnsi="Calibri" w:cs="Calibri"/>
              </w:rPr>
            </w:pPr>
            <w:r w:rsidRPr="007078A1">
              <w:rPr>
                <w:rFonts w:ascii="Calibri" w:hAnsi="Calibri" w:cs="Calibri"/>
              </w:rPr>
              <w:t>~$0.006</w:t>
            </w:r>
          </w:p>
        </w:tc>
      </w:tr>
      <w:tr w:rsidR="00902A50" w:rsidRPr="007078A1" w14:paraId="07C55B68" w14:textId="77777777">
        <w:tc>
          <w:tcPr>
            <w:tcW w:w="1387" w:type="dxa"/>
          </w:tcPr>
          <w:p w14:paraId="777B51ED" w14:textId="77777777" w:rsidR="00902A50" w:rsidRPr="007078A1" w:rsidRDefault="00000000">
            <w:pPr>
              <w:rPr>
                <w:rFonts w:ascii="Calibri" w:hAnsi="Calibri" w:cs="Calibri"/>
              </w:rPr>
            </w:pPr>
            <w:r w:rsidRPr="007078A1">
              <w:rPr>
                <w:rFonts w:ascii="Calibri" w:hAnsi="Calibri" w:cs="Calibri"/>
                <w:b/>
                <w:bCs/>
              </w:rPr>
              <w:t>Total</w:t>
            </w:r>
          </w:p>
        </w:tc>
        <w:tc>
          <w:tcPr>
            <w:tcW w:w="4160" w:type="dxa"/>
          </w:tcPr>
          <w:p w14:paraId="5102D67A" w14:textId="77777777" w:rsidR="00902A50" w:rsidRPr="007078A1" w:rsidRDefault="00902A50">
            <w:pPr>
              <w:rPr>
                <w:rFonts w:ascii="Calibri" w:hAnsi="Calibri" w:cs="Calibri"/>
              </w:rPr>
            </w:pPr>
          </w:p>
        </w:tc>
        <w:tc>
          <w:tcPr>
            <w:tcW w:w="1964" w:type="dxa"/>
          </w:tcPr>
          <w:p w14:paraId="74EAD704" w14:textId="77777777" w:rsidR="00902A50" w:rsidRPr="007078A1" w:rsidRDefault="00902A50">
            <w:pPr>
              <w:rPr>
                <w:rFonts w:ascii="Calibri" w:hAnsi="Calibri" w:cs="Calibri"/>
              </w:rPr>
            </w:pPr>
          </w:p>
        </w:tc>
        <w:tc>
          <w:tcPr>
            <w:tcW w:w="1849" w:type="dxa"/>
          </w:tcPr>
          <w:p w14:paraId="7047A657" w14:textId="77777777" w:rsidR="00902A50" w:rsidRPr="007078A1" w:rsidRDefault="00000000">
            <w:pPr>
              <w:rPr>
                <w:rFonts w:ascii="Calibri" w:hAnsi="Calibri" w:cs="Calibri"/>
              </w:rPr>
            </w:pPr>
            <w:r w:rsidRPr="007078A1">
              <w:rPr>
                <w:rFonts w:ascii="Calibri" w:hAnsi="Calibri" w:cs="Calibri"/>
                <w:b/>
                <w:bCs/>
              </w:rPr>
              <w:t>~$0.023/doc</w:t>
            </w:r>
          </w:p>
        </w:tc>
      </w:tr>
    </w:tbl>
    <w:p w14:paraId="39506BBD" w14:textId="77777777" w:rsidR="00902A50" w:rsidRPr="007078A1" w:rsidRDefault="00000000">
      <w:pPr>
        <w:spacing w:before="240"/>
        <w:rPr>
          <w:rFonts w:ascii="Calibri" w:hAnsi="Calibri" w:cs="Calibri"/>
        </w:rPr>
      </w:pPr>
      <w:r w:rsidRPr="007078A1">
        <w:rPr>
          <w:rFonts w:ascii="Calibri" w:hAnsi="Calibri" w:cs="Calibri"/>
        </w:rPr>
        <w:t xml:space="preserve"> </w:t>
      </w:r>
    </w:p>
    <w:p w14:paraId="5D420C06" w14:textId="77777777" w:rsidR="00902A50" w:rsidRPr="007078A1" w:rsidRDefault="00000000">
      <w:pPr>
        <w:spacing w:after="120"/>
        <w:rPr>
          <w:rFonts w:ascii="Calibri" w:hAnsi="Calibri" w:cs="Calibri"/>
        </w:rPr>
      </w:pPr>
      <w:r w:rsidRPr="007078A1">
        <w:rPr>
          <w:rFonts w:ascii="Calibri" w:hAnsi="Calibri" w:cs="Calibri"/>
        </w:rPr>
        <w:t xml:space="preserve">Main risk: multi-page PDFs (4 pages → ~$0.05/doc) and runaway retries (capped at 9 LLM calls max via </w:t>
      </w:r>
      <w:r w:rsidRPr="007078A1">
        <w:rPr>
          <w:rFonts w:ascii="Calibri" w:eastAsia="Courier New" w:hAnsi="Calibri" w:cs="Calibri"/>
          <w:shd w:val="clear" w:color="auto" w:fill="F1F5F9"/>
        </w:rPr>
        <w:t>MAX_RETRIES_PER_AGENT=2</w:t>
      </w:r>
      <w:r w:rsidRPr="007078A1">
        <w:rPr>
          <w:rFonts w:ascii="Calibri" w:hAnsi="Calibri" w:cs="Calibri"/>
        </w:rPr>
        <w:t xml:space="preserve"> × 3 agents). Hard controls: </w:t>
      </w:r>
      <w:r w:rsidRPr="007078A1">
        <w:rPr>
          <w:rFonts w:ascii="Calibri" w:eastAsia="Courier New" w:hAnsi="Calibri" w:cs="Calibri"/>
          <w:shd w:val="clear" w:color="auto" w:fill="F1F5F9"/>
        </w:rPr>
        <w:t>max_pages=4</w:t>
      </w:r>
      <w:r w:rsidRPr="007078A1">
        <w:rPr>
          <w:rFonts w:ascii="Calibri" w:hAnsi="Calibri" w:cs="Calibri"/>
        </w:rPr>
        <w:t xml:space="preserve"> in the PDF renderer, </w:t>
      </w:r>
      <w:r w:rsidRPr="007078A1">
        <w:rPr>
          <w:rFonts w:ascii="Calibri" w:eastAsia="Courier New" w:hAnsi="Calibri" w:cs="Calibri"/>
          <w:shd w:val="clear" w:color="auto" w:fill="F1F5F9"/>
        </w:rPr>
        <w:t>MAX_TOKENS_PER_JOB=20000</w:t>
      </w:r>
      <w:r w:rsidRPr="007078A1">
        <w:rPr>
          <w:rFonts w:ascii="Calibri" w:hAnsi="Calibri" w:cs="Calibri"/>
        </w:rPr>
        <w:t xml:space="preserve">, </w:t>
      </w:r>
      <w:r w:rsidRPr="007078A1">
        <w:rPr>
          <w:rFonts w:ascii="Calibri" w:eastAsia="Courier New" w:hAnsi="Calibri" w:cs="Calibri"/>
          <w:shd w:val="clear" w:color="auto" w:fill="F1F5F9"/>
        </w:rPr>
        <w:t>LANGGRAPH_RECURSION_LIMIT=15</w:t>
      </w:r>
      <w:r w:rsidRPr="007078A1">
        <w:rPr>
          <w:rFonts w:ascii="Calibri" w:hAnsi="Calibri" w:cs="Calibri"/>
        </w:rPr>
        <w:t>.</w:t>
      </w:r>
    </w:p>
    <w:p w14:paraId="49D41E44" w14:textId="77777777" w:rsidR="00902A50" w:rsidRPr="007078A1" w:rsidRDefault="00000000">
      <w:pPr>
        <w:spacing w:after="200"/>
        <w:rPr>
          <w:rFonts w:ascii="Calibri" w:hAnsi="Calibri" w:cs="Calibri"/>
        </w:rPr>
      </w:pPr>
      <w:r w:rsidRPr="007078A1">
        <w:rPr>
          <w:rFonts w:ascii="Calibri" w:hAnsi="Calibri" w:cs="Calibri"/>
        </w:rPr>
        <w:t xml:space="preserve"> </w:t>
      </w:r>
    </w:p>
    <w:p w14:paraId="344615C8" w14:textId="77777777" w:rsidR="00902A50" w:rsidRPr="007078A1" w:rsidRDefault="00000000">
      <w:pPr>
        <w:pStyle w:val="Heading2"/>
        <w:spacing w:after="200"/>
        <w:rPr>
          <w:rFonts w:ascii="Calibri" w:hAnsi="Calibri" w:cs="Calibri"/>
        </w:rPr>
      </w:pPr>
      <w:r w:rsidRPr="007078A1">
        <w:rPr>
          <w:rFonts w:ascii="Calibri" w:hAnsi="Calibri" w:cs="Calibri"/>
        </w:rPr>
        <w:t>5. Latency Breakdown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48"/>
        <w:gridCol w:w="2007"/>
        <w:gridCol w:w="3861"/>
      </w:tblGrid>
      <w:tr w:rsidR="00902A50" w:rsidRPr="007078A1" w14:paraId="07B48982" w14:textId="77777777" w:rsidTr="000E2701">
        <w:trPr>
          <w:tblHeader/>
        </w:trPr>
        <w:tc>
          <w:tcPr>
            <w:tcW w:w="3148" w:type="dxa"/>
          </w:tcPr>
          <w:p w14:paraId="47AF68D4" w14:textId="77777777" w:rsidR="00902A50" w:rsidRPr="007078A1" w:rsidRDefault="00000000">
            <w:pPr>
              <w:rPr>
                <w:rFonts w:ascii="Calibri" w:hAnsi="Calibri" w:cs="Calibri"/>
              </w:rPr>
            </w:pPr>
            <w:r w:rsidRPr="007078A1">
              <w:rPr>
                <w:rFonts w:ascii="Calibri" w:hAnsi="Calibri" w:cs="Calibri"/>
                <w:b/>
                <w:bCs/>
              </w:rPr>
              <w:t>Stage</w:t>
            </w:r>
          </w:p>
        </w:tc>
        <w:tc>
          <w:tcPr>
            <w:tcW w:w="2007" w:type="dxa"/>
          </w:tcPr>
          <w:p w14:paraId="2F55595E" w14:textId="77777777" w:rsidR="00902A50" w:rsidRPr="007078A1" w:rsidRDefault="00000000">
            <w:pPr>
              <w:rPr>
                <w:rFonts w:ascii="Calibri" w:hAnsi="Calibri" w:cs="Calibri"/>
              </w:rPr>
            </w:pPr>
            <w:r w:rsidRPr="007078A1">
              <w:rPr>
                <w:rFonts w:ascii="Calibri" w:hAnsi="Calibri" w:cs="Calibri"/>
                <w:b/>
                <w:bCs/>
              </w:rPr>
              <w:t>Observed</w:t>
            </w:r>
          </w:p>
        </w:tc>
        <w:tc>
          <w:tcPr>
            <w:tcW w:w="3861" w:type="dxa"/>
          </w:tcPr>
          <w:p w14:paraId="78524882" w14:textId="77777777" w:rsidR="00902A50" w:rsidRPr="007078A1" w:rsidRDefault="00000000">
            <w:pPr>
              <w:rPr>
                <w:rFonts w:ascii="Calibri" w:hAnsi="Calibri" w:cs="Calibri"/>
              </w:rPr>
            </w:pPr>
            <w:r w:rsidRPr="007078A1">
              <w:rPr>
                <w:rFonts w:ascii="Calibri" w:hAnsi="Calibri" w:cs="Calibri"/>
                <w:b/>
                <w:bCs/>
              </w:rPr>
              <w:t>Bottleneck</w:t>
            </w:r>
          </w:p>
        </w:tc>
      </w:tr>
      <w:tr w:rsidR="00902A50" w:rsidRPr="007078A1" w14:paraId="1B383809" w14:textId="77777777" w:rsidTr="000E2701">
        <w:tc>
          <w:tcPr>
            <w:tcW w:w="3148" w:type="dxa"/>
          </w:tcPr>
          <w:p w14:paraId="340BF175" w14:textId="77777777" w:rsidR="00902A50" w:rsidRPr="007078A1" w:rsidRDefault="00000000">
            <w:pPr>
              <w:rPr>
                <w:rFonts w:ascii="Calibri" w:hAnsi="Calibri" w:cs="Calibri"/>
              </w:rPr>
            </w:pPr>
            <w:r w:rsidRPr="007078A1">
              <w:rPr>
                <w:rFonts w:ascii="Calibri" w:hAnsi="Calibri" w:cs="Calibri"/>
              </w:rPr>
              <w:t>PDF → JPEG (PyMuPDF)</w:t>
            </w:r>
          </w:p>
        </w:tc>
        <w:tc>
          <w:tcPr>
            <w:tcW w:w="2007" w:type="dxa"/>
          </w:tcPr>
          <w:p w14:paraId="493AD5F1" w14:textId="77777777" w:rsidR="00902A50" w:rsidRPr="007078A1" w:rsidRDefault="00000000">
            <w:pPr>
              <w:rPr>
                <w:rFonts w:ascii="Calibri" w:hAnsi="Calibri" w:cs="Calibri"/>
              </w:rPr>
            </w:pPr>
            <w:r w:rsidRPr="007078A1">
              <w:rPr>
                <w:rFonts w:ascii="Calibri" w:hAnsi="Calibri" w:cs="Calibri"/>
              </w:rPr>
              <w:t>~200ms</w:t>
            </w:r>
          </w:p>
        </w:tc>
        <w:tc>
          <w:tcPr>
            <w:tcW w:w="3861" w:type="dxa"/>
          </w:tcPr>
          <w:p w14:paraId="712E607B" w14:textId="77777777" w:rsidR="00902A50" w:rsidRPr="007078A1" w:rsidRDefault="00000000">
            <w:pPr>
              <w:rPr>
                <w:rFonts w:ascii="Calibri" w:hAnsi="Calibri" w:cs="Calibri"/>
              </w:rPr>
            </w:pPr>
            <w:r w:rsidRPr="007078A1">
              <w:rPr>
                <w:rFonts w:ascii="Calibri" w:hAnsi="Calibri" w:cs="Calibri"/>
              </w:rPr>
              <w:t>CPU-bound, negligible</w:t>
            </w:r>
          </w:p>
        </w:tc>
      </w:tr>
      <w:tr w:rsidR="00902A50" w:rsidRPr="007078A1" w14:paraId="37E213E2" w14:textId="77777777" w:rsidTr="000E2701">
        <w:tc>
          <w:tcPr>
            <w:tcW w:w="3148" w:type="dxa"/>
          </w:tcPr>
          <w:p w14:paraId="56CA73BB" w14:textId="77777777" w:rsidR="00902A50" w:rsidRPr="007078A1" w:rsidRDefault="00000000">
            <w:pPr>
              <w:rPr>
                <w:rFonts w:ascii="Calibri" w:hAnsi="Calibri" w:cs="Calibri"/>
              </w:rPr>
            </w:pPr>
            <w:r w:rsidRPr="007078A1">
              <w:rPr>
                <w:rFonts w:ascii="Calibri" w:hAnsi="Calibri" w:cs="Calibri"/>
              </w:rPr>
              <w:t>Extractor (GPT-4o vision)</w:t>
            </w:r>
          </w:p>
        </w:tc>
        <w:tc>
          <w:tcPr>
            <w:tcW w:w="2007" w:type="dxa"/>
          </w:tcPr>
          <w:p w14:paraId="2FC6AB32" w14:textId="77777777" w:rsidR="00902A50" w:rsidRPr="007078A1" w:rsidRDefault="00000000">
            <w:pPr>
              <w:rPr>
                <w:rFonts w:ascii="Calibri" w:hAnsi="Calibri" w:cs="Calibri"/>
              </w:rPr>
            </w:pPr>
            <w:r w:rsidRPr="007078A1">
              <w:rPr>
                <w:rFonts w:ascii="Calibri" w:hAnsi="Calibri" w:cs="Calibri"/>
                <w:b/>
                <w:bCs/>
              </w:rPr>
              <w:t>15–25s</w:t>
            </w:r>
          </w:p>
        </w:tc>
        <w:tc>
          <w:tcPr>
            <w:tcW w:w="3861" w:type="dxa"/>
          </w:tcPr>
          <w:p w14:paraId="73A263F8" w14:textId="77777777" w:rsidR="00902A50" w:rsidRPr="007078A1" w:rsidRDefault="00000000">
            <w:pPr>
              <w:rPr>
                <w:rFonts w:ascii="Calibri" w:hAnsi="Calibri" w:cs="Calibri"/>
              </w:rPr>
            </w:pPr>
            <w:r w:rsidRPr="007078A1">
              <w:rPr>
                <w:rFonts w:ascii="Calibri" w:hAnsi="Calibri" w:cs="Calibri"/>
                <w:b/>
                <w:bCs/>
              </w:rPr>
              <w:t>Slowest hop</w:t>
            </w:r>
            <w:r w:rsidRPr="007078A1">
              <w:rPr>
                <w:rFonts w:ascii="Calibri" w:hAnsi="Calibri" w:cs="Calibri"/>
              </w:rPr>
              <w:t xml:space="preserve"> — image tokens take time</w:t>
            </w:r>
          </w:p>
        </w:tc>
      </w:tr>
      <w:tr w:rsidR="00902A50" w:rsidRPr="007078A1" w14:paraId="08663A71" w14:textId="77777777" w:rsidTr="000E2701">
        <w:tc>
          <w:tcPr>
            <w:tcW w:w="3148" w:type="dxa"/>
          </w:tcPr>
          <w:p w14:paraId="7721A96D" w14:textId="77777777" w:rsidR="00902A50" w:rsidRPr="007078A1" w:rsidRDefault="00000000">
            <w:pPr>
              <w:rPr>
                <w:rFonts w:ascii="Calibri" w:hAnsi="Calibri" w:cs="Calibri"/>
              </w:rPr>
            </w:pPr>
            <w:r w:rsidRPr="007078A1">
              <w:rPr>
                <w:rFonts w:ascii="Calibri" w:hAnsi="Calibri" w:cs="Calibri"/>
              </w:rPr>
              <w:t>Validator (Python)</w:t>
            </w:r>
          </w:p>
        </w:tc>
        <w:tc>
          <w:tcPr>
            <w:tcW w:w="2007" w:type="dxa"/>
          </w:tcPr>
          <w:p w14:paraId="616DC31E" w14:textId="77777777" w:rsidR="00902A50" w:rsidRPr="007078A1" w:rsidRDefault="00000000">
            <w:pPr>
              <w:rPr>
                <w:rFonts w:ascii="Calibri" w:hAnsi="Calibri" w:cs="Calibri"/>
              </w:rPr>
            </w:pPr>
            <w:r w:rsidRPr="007078A1">
              <w:rPr>
                <w:rFonts w:ascii="Calibri" w:hAnsi="Calibri" w:cs="Calibri"/>
              </w:rPr>
              <w:t>&lt;100ms</w:t>
            </w:r>
          </w:p>
        </w:tc>
        <w:tc>
          <w:tcPr>
            <w:tcW w:w="3861" w:type="dxa"/>
          </w:tcPr>
          <w:p w14:paraId="4AE32DF0" w14:textId="77777777" w:rsidR="00902A50" w:rsidRPr="007078A1" w:rsidRDefault="00000000">
            <w:pPr>
              <w:rPr>
                <w:rFonts w:ascii="Calibri" w:hAnsi="Calibri" w:cs="Calibri"/>
              </w:rPr>
            </w:pPr>
            <w:r w:rsidRPr="007078A1">
              <w:rPr>
                <w:rFonts w:ascii="Calibri" w:hAnsi="Calibri" w:cs="Calibri"/>
              </w:rPr>
              <w:t>Free for exact/regex fields</w:t>
            </w:r>
          </w:p>
        </w:tc>
      </w:tr>
      <w:tr w:rsidR="00902A50" w:rsidRPr="007078A1" w14:paraId="2E9DAD39" w14:textId="77777777" w:rsidTr="000E2701">
        <w:tc>
          <w:tcPr>
            <w:tcW w:w="3148" w:type="dxa"/>
          </w:tcPr>
          <w:p w14:paraId="54DCA3E4" w14:textId="77777777" w:rsidR="00902A50" w:rsidRPr="007078A1" w:rsidRDefault="00000000">
            <w:pPr>
              <w:rPr>
                <w:rFonts w:ascii="Calibri" w:hAnsi="Calibri" w:cs="Calibri"/>
              </w:rPr>
            </w:pPr>
            <w:r w:rsidRPr="007078A1">
              <w:rPr>
                <w:rFonts w:ascii="Calibri" w:hAnsi="Calibri" w:cs="Calibri"/>
              </w:rPr>
              <w:t>Validator (GPT-4o fuzzy)</w:t>
            </w:r>
          </w:p>
        </w:tc>
        <w:tc>
          <w:tcPr>
            <w:tcW w:w="2007" w:type="dxa"/>
          </w:tcPr>
          <w:p w14:paraId="2F884D6D" w14:textId="77777777" w:rsidR="00902A50" w:rsidRPr="007078A1" w:rsidRDefault="00000000">
            <w:pPr>
              <w:rPr>
                <w:rFonts w:ascii="Calibri" w:hAnsi="Calibri" w:cs="Calibri"/>
              </w:rPr>
            </w:pPr>
            <w:r w:rsidRPr="007078A1">
              <w:rPr>
                <w:rFonts w:ascii="Calibri" w:hAnsi="Calibri" w:cs="Calibri"/>
              </w:rPr>
              <w:t>1–3s</w:t>
            </w:r>
          </w:p>
        </w:tc>
        <w:tc>
          <w:tcPr>
            <w:tcW w:w="3861" w:type="dxa"/>
          </w:tcPr>
          <w:p w14:paraId="1B0F2225" w14:textId="77777777" w:rsidR="00902A50" w:rsidRPr="007078A1" w:rsidRDefault="00000000">
            <w:pPr>
              <w:rPr>
                <w:rFonts w:ascii="Calibri" w:hAnsi="Calibri" w:cs="Calibri"/>
              </w:rPr>
            </w:pPr>
            <w:r w:rsidRPr="007078A1">
              <w:rPr>
                <w:rFonts w:ascii="Calibri" w:hAnsi="Calibri" w:cs="Calibri"/>
              </w:rPr>
              <w:t>Only called when fuzzy-match fields present</w:t>
            </w:r>
          </w:p>
        </w:tc>
      </w:tr>
      <w:tr w:rsidR="00902A50" w:rsidRPr="007078A1" w14:paraId="36A8B08D" w14:textId="77777777" w:rsidTr="000E2701">
        <w:tc>
          <w:tcPr>
            <w:tcW w:w="3148" w:type="dxa"/>
          </w:tcPr>
          <w:p w14:paraId="720B3DFE" w14:textId="77777777" w:rsidR="00902A50" w:rsidRPr="007078A1" w:rsidRDefault="00000000">
            <w:pPr>
              <w:rPr>
                <w:rFonts w:ascii="Calibri" w:hAnsi="Calibri" w:cs="Calibri"/>
              </w:rPr>
            </w:pPr>
            <w:r w:rsidRPr="007078A1">
              <w:rPr>
                <w:rFonts w:ascii="Calibri" w:hAnsi="Calibri" w:cs="Calibri"/>
              </w:rPr>
              <w:t>Router (GPT-4o + draft email)</w:t>
            </w:r>
          </w:p>
        </w:tc>
        <w:tc>
          <w:tcPr>
            <w:tcW w:w="2007" w:type="dxa"/>
          </w:tcPr>
          <w:p w14:paraId="345634C2" w14:textId="77777777" w:rsidR="00902A50" w:rsidRPr="007078A1" w:rsidRDefault="00000000">
            <w:pPr>
              <w:rPr>
                <w:rFonts w:ascii="Calibri" w:hAnsi="Calibri" w:cs="Calibri"/>
              </w:rPr>
            </w:pPr>
            <w:r w:rsidRPr="007078A1">
              <w:rPr>
                <w:rFonts w:ascii="Calibri" w:hAnsi="Calibri" w:cs="Calibri"/>
              </w:rPr>
              <w:t>3–6s</w:t>
            </w:r>
          </w:p>
        </w:tc>
        <w:tc>
          <w:tcPr>
            <w:tcW w:w="3861" w:type="dxa"/>
          </w:tcPr>
          <w:p w14:paraId="6A32B723" w14:textId="77777777" w:rsidR="00902A50" w:rsidRPr="007078A1" w:rsidRDefault="00000000">
            <w:pPr>
              <w:rPr>
                <w:rFonts w:ascii="Calibri" w:hAnsi="Calibri" w:cs="Calibri"/>
              </w:rPr>
            </w:pPr>
            <w:r w:rsidRPr="007078A1">
              <w:rPr>
                <w:rFonts w:ascii="Calibri" w:hAnsi="Calibri" w:cs="Calibri"/>
              </w:rPr>
              <w:t>Email drafting is the longest text generation</w:t>
            </w:r>
          </w:p>
        </w:tc>
      </w:tr>
      <w:tr w:rsidR="00902A50" w:rsidRPr="007078A1" w14:paraId="213886E5" w14:textId="77777777" w:rsidTr="000E2701">
        <w:tc>
          <w:tcPr>
            <w:tcW w:w="3148" w:type="dxa"/>
          </w:tcPr>
          <w:p w14:paraId="0089EE36" w14:textId="77777777" w:rsidR="00902A50" w:rsidRPr="007078A1" w:rsidRDefault="00000000">
            <w:pPr>
              <w:rPr>
                <w:rFonts w:ascii="Calibri" w:hAnsi="Calibri" w:cs="Calibri"/>
              </w:rPr>
            </w:pPr>
            <w:r w:rsidRPr="007078A1">
              <w:rPr>
                <w:rFonts w:ascii="Calibri" w:hAnsi="Calibri" w:cs="Calibri"/>
                <w:b/>
                <w:bCs/>
              </w:rPr>
              <w:t>Total p50</w:t>
            </w:r>
          </w:p>
        </w:tc>
        <w:tc>
          <w:tcPr>
            <w:tcW w:w="2007" w:type="dxa"/>
          </w:tcPr>
          <w:p w14:paraId="4684510D" w14:textId="77777777" w:rsidR="00902A50" w:rsidRPr="007078A1" w:rsidRDefault="00000000">
            <w:pPr>
              <w:rPr>
                <w:rFonts w:ascii="Calibri" w:hAnsi="Calibri" w:cs="Calibri"/>
              </w:rPr>
            </w:pPr>
            <w:r w:rsidRPr="007078A1">
              <w:rPr>
                <w:rFonts w:ascii="Calibri" w:hAnsi="Calibri" w:cs="Calibri"/>
                <w:b/>
                <w:bCs/>
              </w:rPr>
              <w:t>~20–30s</w:t>
            </w:r>
          </w:p>
        </w:tc>
        <w:tc>
          <w:tcPr>
            <w:tcW w:w="3861" w:type="dxa"/>
          </w:tcPr>
          <w:p w14:paraId="5D264BD8" w14:textId="77777777" w:rsidR="00902A50" w:rsidRPr="007078A1" w:rsidRDefault="00000000">
            <w:pPr>
              <w:rPr>
                <w:rFonts w:ascii="Calibri" w:hAnsi="Calibri" w:cs="Calibri"/>
              </w:rPr>
            </w:pPr>
            <w:r w:rsidRPr="007078A1">
              <w:rPr>
                <w:rFonts w:ascii="Calibri" w:hAnsi="Calibri" w:cs="Calibri"/>
              </w:rPr>
              <w:t>Dominated by Extractor</w:t>
            </w:r>
          </w:p>
        </w:tc>
      </w:tr>
    </w:tbl>
    <w:p w14:paraId="109BC879" w14:textId="77777777" w:rsidR="00902A50" w:rsidRPr="007078A1" w:rsidRDefault="00000000">
      <w:pPr>
        <w:spacing w:before="240"/>
        <w:rPr>
          <w:rFonts w:ascii="Calibri" w:hAnsi="Calibri" w:cs="Calibri"/>
        </w:rPr>
      </w:pPr>
      <w:r w:rsidRPr="007078A1">
        <w:rPr>
          <w:rFonts w:ascii="Calibri" w:hAnsi="Calibri" w:cs="Calibri"/>
        </w:rPr>
        <w:t xml:space="preserve"> </w:t>
      </w:r>
    </w:p>
    <w:p w14:paraId="43669629" w14:textId="77777777" w:rsidR="00902A50" w:rsidRPr="007078A1" w:rsidRDefault="00000000">
      <w:pPr>
        <w:spacing w:after="120"/>
        <w:rPr>
          <w:rFonts w:ascii="Calibri" w:hAnsi="Calibri" w:cs="Calibri"/>
        </w:rPr>
      </w:pPr>
      <w:r w:rsidRPr="007078A1">
        <w:rPr>
          <w:rFonts w:ascii="Calibri" w:hAnsi="Calibri" w:cs="Calibri"/>
        </w:rPr>
        <w:t>To reduce the Extractor bottleneck: enable GPT-4o prompt caching (system prompt is identical across all jobs); lower JPEG zoom from 1.5× to 1.0× (cuts image tokens ~40% with no legibility loss); parallelize per-page extraction calls for multi-page docs.</w:t>
      </w:r>
    </w:p>
    <w:p w14:paraId="519B7251" w14:textId="77777777" w:rsidR="00902A50" w:rsidRPr="007078A1" w:rsidRDefault="00000000">
      <w:pPr>
        <w:spacing w:after="200"/>
        <w:rPr>
          <w:rFonts w:ascii="Calibri" w:hAnsi="Calibri" w:cs="Calibri"/>
        </w:rPr>
      </w:pPr>
      <w:r w:rsidRPr="007078A1">
        <w:rPr>
          <w:rFonts w:ascii="Calibri" w:hAnsi="Calibri" w:cs="Calibri"/>
        </w:rPr>
        <w:t xml:space="preserve"> </w:t>
      </w:r>
    </w:p>
    <w:p w14:paraId="3C2DFF17" w14:textId="77777777" w:rsidR="00902A50" w:rsidRPr="007078A1" w:rsidRDefault="00000000">
      <w:pPr>
        <w:pStyle w:val="Heading2"/>
        <w:spacing w:after="200"/>
        <w:rPr>
          <w:rFonts w:ascii="Calibri" w:hAnsi="Calibri" w:cs="Calibri"/>
        </w:rPr>
      </w:pPr>
      <w:r w:rsidRPr="007078A1">
        <w:rPr>
          <w:rFonts w:ascii="Calibri" w:hAnsi="Calibri" w:cs="Calibri"/>
        </w:rPr>
        <w:lastRenderedPageBreak/>
        <w:t>6. What I'd Do Differently with a Week</w:t>
      </w:r>
    </w:p>
    <w:p w14:paraId="4B9FD7E4" w14:textId="77777777" w:rsidR="00902A50" w:rsidRPr="007078A1" w:rsidRDefault="00000000">
      <w:pPr>
        <w:pStyle w:val="ListParagraph"/>
        <w:numPr>
          <w:ilvl w:val="0"/>
          <w:numId w:val="2"/>
        </w:numPr>
        <w:spacing w:after="100"/>
        <w:rPr>
          <w:rFonts w:ascii="Calibri" w:hAnsi="Calibri" w:cs="Calibri"/>
        </w:rPr>
      </w:pPr>
      <w:r w:rsidRPr="007078A1">
        <w:rPr>
          <w:rFonts w:ascii="Calibri" w:hAnsi="Calibri" w:cs="Calibri"/>
          <w:b/>
          <w:bCs/>
        </w:rPr>
        <w:t>Postgres instead of SQLite.</w:t>
      </w:r>
      <w:r w:rsidRPr="007078A1">
        <w:rPr>
          <w:rFonts w:ascii="Calibri" w:hAnsi="Calibri" w:cs="Calibri"/>
        </w:rPr>
        <w:t xml:space="preserve"> At 50 customers with concurrent uploads, SQLite's write serialisation becomes a bottleneck. Swapping </w:t>
      </w:r>
      <w:r w:rsidRPr="007078A1">
        <w:rPr>
          <w:rFonts w:ascii="Calibri" w:eastAsia="Courier New" w:hAnsi="Calibri" w:cs="Calibri"/>
          <w:shd w:val="clear" w:color="auto" w:fill="F1F5F9"/>
        </w:rPr>
        <w:t>aiosqlite</w:t>
      </w:r>
      <w:r w:rsidRPr="007078A1">
        <w:rPr>
          <w:rFonts w:ascii="Calibri" w:hAnsi="Calibri" w:cs="Calibri"/>
        </w:rPr>
        <w:t xml:space="preserve"> for </w:t>
      </w:r>
      <w:r w:rsidRPr="007078A1">
        <w:rPr>
          <w:rFonts w:ascii="Calibri" w:eastAsia="Courier New" w:hAnsi="Calibri" w:cs="Calibri"/>
          <w:shd w:val="clear" w:color="auto" w:fill="F1F5F9"/>
        </w:rPr>
        <w:t>asyncpg</w:t>
      </w:r>
      <w:r w:rsidRPr="007078A1">
        <w:rPr>
          <w:rFonts w:ascii="Calibri" w:hAnsi="Calibri" w:cs="Calibri"/>
        </w:rPr>
        <w:t xml:space="preserve"> in </w:t>
      </w:r>
      <w:r w:rsidRPr="007078A1">
        <w:rPr>
          <w:rFonts w:ascii="Calibri" w:eastAsia="Courier New" w:hAnsi="Calibri" w:cs="Calibri"/>
          <w:shd w:val="clear" w:color="auto" w:fill="F1F5F9"/>
        </w:rPr>
        <w:t>connection.py</w:t>
      </w:r>
      <w:r w:rsidRPr="007078A1">
        <w:rPr>
          <w:rFonts w:ascii="Calibri" w:hAnsi="Calibri" w:cs="Calibri"/>
        </w:rPr>
        <w:t xml:space="preserve"> gives native JSONB indexing, connection pooling, and truly concurrent writes — code change is small.</w:t>
      </w:r>
    </w:p>
    <w:p w14:paraId="4E2A2B0E" w14:textId="77777777" w:rsidR="00902A50" w:rsidRPr="007078A1" w:rsidRDefault="00000000">
      <w:pPr>
        <w:pStyle w:val="ListParagraph"/>
        <w:numPr>
          <w:ilvl w:val="0"/>
          <w:numId w:val="2"/>
        </w:numPr>
        <w:spacing w:after="100"/>
        <w:rPr>
          <w:rFonts w:ascii="Calibri" w:hAnsi="Calibri" w:cs="Calibri"/>
        </w:rPr>
      </w:pPr>
      <w:r w:rsidRPr="007078A1">
        <w:rPr>
          <w:rFonts w:ascii="Calibri" w:hAnsi="Calibri" w:cs="Calibri"/>
          <w:b/>
          <w:bCs/>
        </w:rPr>
        <w:t>Email trigger.</w:t>
      </w:r>
      <w:r w:rsidRPr="007078A1">
        <w:rPr>
          <w:rFonts w:ascii="Calibri" w:hAnsi="Calibri" w:cs="Calibri"/>
        </w:rPr>
        <w:t xml:space="preserve"> Documents in real GoComet ops arrive as email attachments. An IMAP watcher or email-gateway webhook auto-submitting to </w:t>
      </w:r>
      <w:r w:rsidRPr="007078A1">
        <w:rPr>
          <w:rFonts w:ascii="Calibri" w:eastAsia="Courier New" w:hAnsi="Calibri" w:cs="Calibri"/>
          <w:shd w:val="clear" w:color="auto" w:fill="F1F5F9"/>
        </w:rPr>
        <w:t>POST /jobs</w:t>
      </w:r>
      <w:r w:rsidRPr="007078A1">
        <w:rPr>
          <w:rFonts w:ascii="Calibri" w:hAnsi="Calibri" w:cs="Calibri"/>
        </w:rPr>
        <w:t xml:space="preserve"> would make the pipeline fully autonomous — no manual upload step.</w:t>
      </w:r>
    </w:p>
    <w:p w14:paraId="42C2A123" w14:textId="77777777" w:rsidR="00902A50" w:rsidRPr="007078A1" w:rsidRDefault="00000000">
      <w:pPr>
        <w:pStyle w:val="ListParagraph"/>
        <w:numPr>
          <w:ilvl w:val="0"/>
          <w:numId w:val="2"/>
        </w:numPr>
        <w:spacing w:after="100"/>
        <w:rPr>
          <w:rFonts w:ascii="Calibri" w:hAnsi="Calibri" w:cs="Calibri"/>
        </w:rPr>
      </w:pPr>
      <w:r w:rsidRPr="007078A1">
        <w:rPr>
          <w:rFonts w:ascii="Calibri" w:hAnsi="Calibri" w:cs="Calibri"/>
          <w:b/>
          <w:bCs/>
        </w:rPr>
        <w:t>Cross-document consistency validation.</w:t>
      </w:r>
      <w:r w:rsidRPr="007078A1">
        <w:rPr>
          <w:rFonts w:ascii="Calibri" w:hAnsi="Calibri" w:cs="Calibri"/>
        </w:rPr>
        <w:t xml:space="preserve"> Currently each doc (BoL, CI, Packing List) is validated in isolation. A post-validation step that cross-checks consignee, HS codes, and gross weight across all three documents in a shipment set would catch a whole class of discrepancies that per-document rules miss.</w:t>
      </w:r>
    </w:p>
    <w:p w14:paraId="3FAC8884" w14:textId="77777777" w:rsidR="00902A50" w:rsidRPr="007078A1" w:rsidRDefault="00000000">
      <w:pPr>
        <w:pStyle w:val="ListParagraph"/>
        <w:numPr>
          <w:ilvl w:val="0"/>
          <w:numId w:val="2"/>
        </w:numPr>
        <w:spacing w:after="100"/>
        <w:rPr>
          <w:rFonts w:ascii="Calibri" w:hAnsi="Calibri" w:cs="Calibri"/>
        </w:rPr>
      </w:pPr>
      <w:r w:rsidRPr="007078A1">
        <w:rPr>
          <w:rFonts w:ascii="Calibri" w:hAnsi="Calibri" w:cs="Calibri"/>
          <w:b/>
          <w:bCs/>
        </w:rPr>
        <w:t>OpenTelemetry distributed traces.</w:t>
      </w:r>
      <w:r w:rsidRPr="007078A1">
        <w:rPr>
          <w:rFonts w:ascii="Calibri" w:hAnsi="Calibri" w:cs="Calibri"/>
        </w:rPr>
        <w:t xml:space="preserve"> Structured logging with </w:t>
      </w:r>
      <w:r w:rsidRPr="007078A1">
        <w:rPr>
          <w:rFonts w:ascii="Calibri" w:eastAsia="Courier New" w:hAnsi="Calibri" w:cs="Calibri"/>
          <w:shd w:val="clear" w:color="auto" w:fill="F1F5F9"/>
        </w:rPr>
        <w:t>job_id</w:t>
      </w:r>
      <w:r w:rsidRPr="007078A1">
        <w:rPr>
          <w:rFonts w:ascii="Calibri" w:hAnsi="Calibri" w:cs="Calibri"/>
        </w:rPr>
        <w:t xml:space="preserve"> is a start, but OTel spans per pipeline stage (with model, token count, and latency as attributes) would enable single-pane-of-glass visibility in Grafana/Jaeger without log mining.</w:t>
      </w:r>
    </w:p>
    <w:p w14:paraId="58FE10C2" w14:textId="77777777" w:rsidR="00902A50" w:rsidRPr="007078A1" w:rsidRDefault="00000000">
      <w:pPr>
        <w:pStyle w:val="ListParagraph"/>
        <w:numPr>
          <w:ilvl w:val="0"/>
          <w:numId w:val="2"/>
        </w:numPr>
        <w:spacing w:after="100"/>
        <w:rPr>
          <w:rFonts w:ascii="Calibri" w:hAnsi="Calibri" w:cs="Calibri"/>
        </w:rPr>
      </w:pPr>
      <w:r w:rsidRPr="007078A1">
        <w:rPr>
          <w:rFonts w:ascii="Calibri" w:hAnsi="Calibri" w:cs="Calibri"/>
          <w:b/>
          <w:bCs/>
        </w:rPr>
        <w:t>Golden dataset eval harness.</w:t>
      </w:r>
      <w:r w:rsidRPr="007078A1">
        <w:rPr>
          <w:rFonts w:ascii="Calibri" w:hAnsi="Calibri" w:cs="Calibri"/>
        </w:rPr>
        <w:t xml:space="preserve"> 50 manually verified documents as fixtures, scored on extraction F1 and decision accuracy via </w:t>
      </w:r>
      <w:r w:rsidRPr="007078A1">
        <w:rPr>
          <w:rFonts w:ascii="Calibri" w:eastAsia="Courier New" w:hAnsi="Calibri" w:cs="Calibri"/>
          <w:shd w:val="clear" w:color="auto" w:fill="F1F5F9"/>
        </w:rPr>
        <w:t>pytest --eval</w:t>
      </w:r>
      <w:r w:rsidRPr="007078A1">
        <w:rPr>
          <w:rFonts w:ascii="Calibri" w:hAnsi="Calibri" w:cs="Calibri"/>
        </w:rPr>
        <w:t>. Makes prompt changes and model upgrades safe to ship — regression score before merge.</w:t>
      </w:r>
    </w:p>
    <w:sectPr w:rsidR="00902A50" w:rsidRPr="007078A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37543"/>
    <w:multiLevelType w:val="hybridMultilevel"/>
    <w:tmpl w:val="B5C616A0"/>
    <w:lvl w:ilvl="0" w:tplc="66B824D6">
      <w:start w:val="1"/>
      <w:numFmt w:val="bullet"/>
      <w:lvlText w:val="●"/>
      <w:lvlJc w:val="left"/>
      <w:pPr>
        <w:ind w:left="720" w:hanging="360"/>
      </w:pPr>
    </w:lvl>
    <w:lvl w:ilvl="1" w:tplc="73E4800A">
      <w:start w:val="1"/>
      <w:numFmt w:val="bullet"/>
      <w:lvlText w:val="○"/>
      <w:lvlJc w:val="left"/>
      <w:pPr>
        <w:ind w:left="1440" w:hanging="360"/>
      </w:pPr>
    </w:lvl>
    <w:lvl w:ilvl="2" w:tplc="7A2C83AA">
      <w:start w:val="1"/>
      <w:numFmt w:val="bullet"/>
      <w:lvlText w:val="■"/>
      <w:lvlJc w:val="left"/>
      <w:pPr>
        <w:ind w:left="2160" w:hanging="360"/>
      </w:pPr>
    </w:lvl>
    <w:lvl w:ilvl="3" w:tplc="A8F44B02">
      <w:start w:val="1"/>
      <w:numFmt w:val="bullet"/>
      <w:lvlText w:val="●"/>
      <w:lvlJc w:val="left"/>
      <w:pPr>
        <w:ind w:left="2880" w:hanging="360"/>
      </w:pPr>
    </w:lvl>
    <w:lvl w:ilvl="4" w:tplc="EF7C09E0">
      <w:start w:val="1"/>
      <w:numFmt w:val="bullet"/>
      <w:lvlText w:val="○"/>
      <w:lvlJc w:val="left"/>
      <w:pPr>
        <w:ind w:left="3600" w:hanging="360"/>
      </w:pPr>
    </w:lvl>
    <w:lvl w:ilvl="5" w:tplc="3A567E5A">
      <w:start w:val="1"/>
      <w:numFmt w:val="bullet"/>
      <w:lvlText w:val="■"/>
      <w:lvlJc w:val="left"/>
      <w:pPr>
        <w:ind w:left="4320" w:hanging="360"/>
      </w:pPr>
    </w:lvl>
    <w:lvl w:ilvl="6" w:tplc="BE102696">
      <w:start w:val="1"/>
      <w:numFmt w:val="bullet"/>
      <w:lvlText w:val="●"/>
      <w:lvlJc w:val="left"/>
      <w:pPr>
        <w:ind w:left="5040" w:hanging="360"/>
      </w:pPr>
    </w:lvl>
    <w:lvl w:ilvl="7" w:tplc="A1689D70">
      <w:start w:val="1"/>
      <w:numFmt w:val="bullet"/>
      <w:lvlText w:val="●"/>
      <w:lvlJc w:val="left"/>
      <w:pPr>
        <w:ind w:left="5760" w:hanging="360"/>
      </w:pPr>
    </w:lvl>
    <w:lvl w:ilvl="8" w:tplc="4ECC40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F5359F"/>
    <w:multiLevelType w:val="hybridMultilevel"/>
    <w:tmpl w:val="8474EDAA"/>
    <w:lvl w:ilvl="0" w:tplc="2ED64D08">
      <w:start w:val="1"/>
      <w:numFmt w:val="bullet"/>
      <w:suff w:val="space"/>
      <w:lvlText w:val="●"/>
      <w:lvlJc w:val="left"/>
      <w:pPr>
        <w:ind w:left="240" w:hanging="180"/>
      </w:pPr>
    </w:lvl>
    <w:lvl w:ilvl="1" w:tplc="81D65B2E">
      <w:start w:val="1"/>
      <w:numFmt w:val="bullet"/>
      <w:suff w:val="space"/>
      <w:lvlText w:val="○"/>
      <w:lvlJc w:val="left"/>
      <w:pPr>
        <w:ind w:left="660" w:hanging="180"/>
      </w:pPr>
    </w:lvl>
    <w:lvl w:ilvl="2" w:tplc="67FE0AE0">
      <w:start w:val="1"/>
      <w:numFmt w:val="bullet"/>
      <w:suff w:val="space"/>
      <w:lvlText w:val="■"/>
      <w:lvlJc w:val="left"/>
      <w:pPr>
        <w:ind w:left="1080" w:hanging="180"/>
      </w:pPr>
    </w:lvl>
    <w:lvl w:ilvl="3" w:tplc="7EC84B8A">
      <w:start w:val="1"/>
      <w:numFmt w:val="bullet"/>
      <w:suff w:val="space"/>
      <w:lvlText w:val="●"/>
      <w:lvlJc w:val="left"/>
      <w:pPr>
        <w:ind w:left="1500" w:hanging="180"/>
      </w:pPr>
    </w:lvl>
    <w:lvl w:ilvl="4" w:tplc="49501068">
      <w:start w:val="1"/>
      <w:numFmt w:val="bullet"/>
      <w:suff w:val="space"/>
      <w:lvlText w:val="○"/>
      <w:lvlJc w:val="left"/>
      <w:pPr>
        <w:ind w:left="1920" w:hanging="180"/>
      </w:pPr>
    </w:lvl>
    <w:lvl w:ilvl="5" w:tplc="C25CD038">
      <w:start w:val="1"/>
      <w:numFmt w:val="bullet"/>
      <w:suff w:val="space"/>
      <w:lvlText w:val="■"/>
      <w:lvlJc w:val="left"/>
      <w:pPr>
        <w:ind w:left="2340" w:hanging="180"/>
      </w:pPr>
    </w:lvl>
    <w:lvl w:ilvl="6" w:tplc="8B26CBF8">
      <w:start w:val="1"/>
      <w:numFmt w:val="bullet"/>
      <w:suff w:val="space"/>
      <w:lvlText w:val="●"/>
      <w:lvlJc w:val="left"/>
      <w:pPr>
        <w:ind w:left="2760" w:hanging="180"/>
      </w:pPr>
    </w:lvl>
    <w:lvl w:ilvl="7" w:tplc="5FF81762">
      <w:start w:val="1"/>
      <w:numFmt w:val="bullet"/>
      <w:suff w:val="space"/>
      <w:lvlText w:val="○"/>
      <w:lvlJc w:val="left"/>
      <w:pPr>
        <w:ind w:left="3180" w:hanging="180"/>
      </w:pPr>
    </w:lvl>
    <w:lvl w:ilvl="8" w:tplc="80E2F5A6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1002466559">
    <w:abstractNumId w:val="0"/>
    <w:lvlOverride w:ilvl="0">
      <w:startOverride w:val="1"/>
    </w:lvlOverride>
  </w:num>
  <w:num w:numId="2" w16cid:durableId="7344771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A50"/>
    <w:rsid w:val="000E2701"/>
    <w:rsid w:val="007078A1"/>
    <w:rsid w:val="007113F4"/>
    <w:rsid w:val="00902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7BB6F"/>
  <w15:docId w15:val="{44953642-ADFA-4DA8-A8D0-6D22EFDE1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a9eb017-8748-4dee-b17a-dc32ea047a1f}" enabled="1" method="Standard" siteId="{e4d98dd2-9199-42e5-ba8b-da3e763ede2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802</Words>
  <Characters>4741</Characters>
  <Application>Microsoft Office Word</Application>
  <DocSecurity>0</DocSecurity>
  <Lines>148</Lines>
  <Paragraphs>74</Paragraphs>
  <ScaleCrop>false</ScaleCrop>
  <Company/>
  <LinksUpToDate>false</LinksUpToDate>
  <CharactersWithSpaces>5469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Prathmesh Hanamant Pawar | MAQ Software</cp:lastModifiedBy>
  <cp:revision>3</cp:revision>
  <dcterms:created xsi:type="dcterms:W3CDTF">2026-05-23T17:29:00Z</dcterms:created>
  <dcterms:modified xsi:type="dcterms:W3CDTF">2026-05-23T17:33:00Z</dcterms:modified>
</cp:coreProperties>
</file>