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SonarCloud Code Quality Report</w:t>
      </w:r>
    </w:p>
    <w:p>
      <w:pPr>
        <w:pStyle w:val="Heading2"/>
        <w:jc w:val="center"/>
      </w:pPr>
      <w:r>
        <w:t>Project: GitHub-Analytics-Platform</w:t>
      </w:r>
    </w:p>
    <w:p>
      <w:pPr>
        <w:jc w:val="center"/>
      </w:pPr>
      <w:r>
        <w:t>Generated on: 2025-04-01</w:t>
      </w:r>
    </w:p>
    <w:p>
      <w:r>
        <w:br w:type="page"/>
      </w:r>
    </w:p>
    <w:p>
      <w:pPr>
        <w:pStyle w:val="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Effort Required</w:t>
            </w:r>
          </w:p>
        </w:tc>
        <w:tc>
          <w:tcPr>
            <w:tcW w:type="dxa" w:w="4320"/>
          </w:tcPr>
          <w:p>
            <w:r>
              <w:t>237 mins</w:t>
            </w:r>
          </w:p>
        </w:tc>
      </w:tr>
      <w:tr>
        <w:tc>
          <w:tcPr>
            <w:tcW w:type="dxa" w:w="4320"/>
          </w:tcPr>
          <w:p>
            <w:r>
              <w:t>Technical Debt</w:t>
            </w:r>
          </w:p>
        </w:tc>
        <w:tc>
          <w:tcPr>
            <w:tcW w:type="dxa" w:w="4320"/>
          </w:tcPr>
          <w:p>
            <w:r>
              <w:t>237 mins</w:t>
            </w:r>
          </w:p>
        </w:tc>
      </w:tr>
      <w:tr>
        <w:tc>
          <w:tcPr>
            <w:tcW w:type="dxa" w:w="4320"/>
          </w:tcPr>
          <w:p>
            <w:r>
              <w:t>BLOCKER Issues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CRITICAL Issues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MAJOR Issues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MINOR Issues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Bug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Vulnerability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Code Smell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br w:type="page"/>
      </w:r>
    </w:p>
    <w:p>
      <w:pPr>
        <w:pStyle w:val="Heading1"/>
      </w:pPr>
      <w:r>
        <w:t>All Issues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  <w:sz w:val="20"/>
              </w:rPr>
              <w:t>Issue Key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Type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Severity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File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Line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Message</w:t>
            </w:r>
          </w:p>
        </w:tc>
        <w:tc>
          <w:tcPr>
            <w:tcW w:type="dxa" w:w="1234"/>
          </w:tcPr>
          <w:p>
            <w:r>
              <w:rPr>
                <w:b/>
                <w:sz w:val="20"/>
              </w:rPr>
              <w:t>Effort</w:t>
            </w:r>
          </w:p>
        </w:tc>
      </w:tr>
      <w:tr>
        <w:tc>
          <w:tcPr>
            <w:tcW w:type="dxa" w:w="1234"/>
          </w:tcPr>
          <w:p>
            <w:r>
              <w:t>AZXyaHV9ToheL58jEvoo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AZXyaHV9ToheL58jEvop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Unexpected duplicate selector ":root", first used at line 173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AZXyaHYmToheL58jEvoq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AZXyaHYmToheL58jEvor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AZXyaHYmToheL58jEvos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AZXyaHYmToheL58jEvot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AZXyaHYmToheL58jEvou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AZXyaHYmToheL58jEvov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AZXyaHYmToheL58jEvow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AZXyaHYmToheL58jEvox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AZXyaHYmToheL58jEvoy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AZXyaHYmToheL58jEvoz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Remove this commented out code.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AZXyaHaqToheL58jEvo0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Rename this local variable "fldChar" to match the regular expression ^[_a-z][a-z0-9_]*$.</w:t>
            </w:r>
          </w:p>
        </w:tc>
        <w:tc>
          <w:tcPr>
            <w:tcW w:type="dxa" w:w="1234"/>
          </w:tcPr>
          <w:p>
            <w:r>
              <w:t>2min</w:t>
            </w:r>
          </w:p>
        </w:tc>
      </w:tr>
      <w:tr>
        <w:tc>
          <w:tcPr>
            <w:tcW w:type="dxa" w:w="1234"/>
          </w:tcPr>
          <w:p>
            <w:r>
              <w:t>AZXyaHaqToheL58jEvo1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Rename this local variable "instrText" to match the regular expression ^[_a-z][a-z0-9_]*$.</w:t>
            </w:r>
          </w:p>
        </w:tc>
        <w:tc>
          <w:tcPr>
            <w:tcW w:type="dxa" w:w="1234"/>
          </w:tcPr>
          <w:p>
            <w:r>
              <w:t>2min</w:t>
            </w:r>
          </w:p>
        </w:tc>
      </w:tr>
      <w:tr>
        <w:tc>
          <w:tcPr>
            <w:tcW w:type="dxa" w:w="1234"/>
          </w:tcPr>
          <w:p>
            <w:r>
              <w:t>AZXyaHaqToheL58jEvo2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sonar.py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Replace the unused local variable "by_component" with "_".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AZXxy2EgNV2DIPm99Fnw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App.css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Unexpected empty source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AZXxy2JyNV2DIPm99FoO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commitRoutes.js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21 to the 15 allowed.</w:t>
            </w:r>
          </w:p>
        </w:tc>
        <w:tc>
          <w:tcPr>
            <w:tcW w:type="dxa" w:w="1234"/>
          </w:tcPr>
          <w:p>
            <w:r>
              <w:t>11min</w:t>
            </w:r>
          </w:p>
        </w:tc>
      </w:tr>
      <w:tr>
        <w:tc>
          <w:tcPr>
            <w:tcW w:type="dxa" w:w="1234"/>
          </w:tcPr>
          <w:p>
            <w:r>
              <w:t>AZXxy2I8NV2DIPm99FoH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0000"/>
              </w:rPr>
              <w:t>CRITICAL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Refactor this function to reduce its Cognitive Complexity from 42 to the 15 allowed.</w:t>
            </w:r>
          </w:p>
        </w:tc>
        <w:tc>
          <w:tcPr>
            <w:tcW w:type="dxa" w:w="1234"/>
          </w:tcPr>
          <w:p>
            <w:r>
              <w:t>32min</w:t>
            </w:r>
          </w:p>
        </w:tc>
      </w:tr>
      <w:tr>
        <w:tc>
          <w:tcPr>
            <w:tcW w:type="dxa" w:w="1234"/>
          </w:tcPr>
          <w:p>
            <w:r>
              <w:t>AZXxy2I8NV2DIPm99FoI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pullRoutes.js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Extract this nested ternary operation into an independent statement.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AZXxy2JcNV2DIPm99FoM</w:t>
            </w:r>
          </w:p>
        </w:tc>
        <w:tc>
          <w:tcPr>
            <w:tcW w:type="dxa" w:w="1234"/>
          </w:tcPr>
          <w:p>
            <w:r>
              <w:t>VULNERABILITY</w:t>
            </w:r>
          </w:p>
        </w:tc>
        <w:tc>
          <w:tcPr>
            <w:tcW w:type="dxa" w:w="1234"/>
          </w:tcPr>
          <w:p>
            <w:r>
              <w:rPr>
                <w:b/>
                <w:color w:val="C00000"/>
              </w:rPr>
              <w:t>BLOCKER</w:t>
            </w:r>
          </w:p>
        </w:tc>
        <w:tc>
          <w:tcPr>
            <w:tcW w:type="dxa" w:w="1234"/>
          </w:tcPr>
          <w:p>
            <w:r>
              <w:t>repoRoutes.js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Change this code to not construct database queries directly from user-controlled data.</w:t>
            </w:r>
          </w:p>
        </w:tc>
        <w:tc>
          <w:tcPr>
            <w:tcW w:type="dxa" w:w="1234"/>
          </w:tcPr>
          <w:p>
            <w:r>
              <w:t>30min</w:t>
            </w:r>
          </w:p>
        </w:tc>
      </w:tr>
      <w:tr>
        <w:tc>
          <w:tcPr>
            <w:tcW w:type="dxa" w:w="1234"/>
          </w:tcPr>
          <w:p>
            <w:r>
              <w:t>AZXxy2IONV2DIPm99Fnz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AZXxy2IONV2DIPm99Fn0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'variant'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AZXxy2IONV2DIPm99Fn1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'size'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AZXxy2IONV2DIPm99Fn2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button.jsx</w:t>
            </w:r>
          </w:p>
        </w:tc>
        <w:tc>
          <w:tcPr>
            <w:tcW w:type="dxa" w:w="1234"/>
          </w:tcPr>
          <w:p>
            <w:r>
              <w:t>42</w:t>
            </w:r>
          </w:p>
        </w:tc>
        <w:tc>
          <w:tcPr>
            <w:tcW w:type="dxa" w:w="1234"/>
          </w:tcPr>
          <w:p>
            <w:r>
              <w:t>'asChild'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AZXxy2IcNV2DIPm99Fn5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AZXxy2IcNV2DIPm99Fn6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AZXxy2IcNV2DIPm99Fn7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AZXxy2IcNV2DIPm99Fn8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48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AZXxy2IcNV2DIPm99Fn9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AZXxy2IcNV2DIPm99Fn-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AZXxy2IcNV2DIPm99Fn_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card.jsx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AZXxy2IVNV2DIPm99Fn3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'className'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AZXxy2IVNV2DIPm99Fn4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input.jsx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'type' is missing in props validation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AZXxy2E4NV2DIPm99Fnx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Unexpected unknown at-rule "@custom-variant"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AZXxy2E4NV2DIPm99Fny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index.css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Unexpected unknown at-rule "@theme"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AZXxy2IkNV2DIPm99FoA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the declaration of the unused 'commits' variable.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AZXxy2IkNV2DIPm99FoB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CommitsDashboard.jsx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Remove this useless assignment to variable "commits".</w:t>
            </w:r>
          </w:p>
        </w:tc>
        <w:tc>
          <w:tcPr>
            <w:tcW w:type="dxa" w:w="1234"/>
          </w:tcPr>
          <w:p>
            <w:r>
              <w:t>1min</w:t>
            </w:r>
          </w:p>
        </w:tc>
      </w:tr>
      <w:tr>
        <w:tc>
          <w:tcPr>
            <w:tcW w:type="dxa" w:w="1234"/>
          </w:tcPr>
          <w:p>
            <w:r>
              <w:t>AZXxy2IsNV2DIPm99FoC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AZXxy2IsNV2DIPm99FoD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AZXxy2IsNV2DIPm99FoE</w:t>
            </w:r>
          </w:p>
        </w:tc>
        <w:tc>
          <w:tcPr>
            <w:tcW w:type="dxa" w:w="1234"/>
          </w:tcPr>
          <w:p>
            <w:r>
              <w:t>CODE_SMELL</w:t>
            </w:r>
          </w:p>
        </w:tc>
        <w:tc>
          <w:tcPr>
            <w:tcW w:type="dxa" w:w="1234"/>
          </w:tcPr>
          <w:p>
            <w:r>
              <w:rPr>
                <w:b/>
                <w:color w:val="FF7F00"/>
              </w:rPr>
              <w:t>MAJOR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Avoid non-native interactive elements. If using native HTML is not possible, add an appropriate role and support for tabbing, mouse, keyboard, and touch inputs to an interactive content element.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  <w:tr>
        <w:tc>
          <w:tcPr>
            <w:tcW w:type="dxa" w:w="1234"/>
          </w:tcPr>
          <w:p>
            <w:r>
              <w:t>AZXxy2IsNV2DIPm99FoF</w:t>
            </w:r>
          </w:p>
        </w:tc>
        <w:tc>
          <w:tcPr>
            <w:tcW w:type="dxa" w:w="1234"/>
          </w:tcPr>
          <w:p>
            <w:r>
              <w:t>BUG</w:t>
            </w:r>
          </w:p>
        </w:tc>
        <w:tc>
          <w:tcPr>
            <w:tcW w:type="dxa" w:w="1234"/>
          </w:tcPr>
          <w:p>
            <w:r>
              <w:rPr>
                <w:b/>
                <w:color w:val="FFC90E"/>
              </w:rPr>
              <w:t>MINOR</w:t>
            </w:r>
          </w:p>
        </w:tc>
        <w:tc>
          <w:tcPr>
            <w:tcW w:type="dxa" w:w="1234"/>
          </w:tcPr>
          <w:p>
            <w:r>
              <w:t>Insights.jsx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Visible, non-interactive elements with click handlers must have at least one keyboard listener.</w:t>
            </w:r>
          </w:p>
        </w:tc>
        <w:tc>
          <w:tcPr>
            <w:tcW w:type="dxa" w:w="1234"/>
          </w:tcPr>
          <w:p>
            <w:r>
              <w:t>5min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