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A7F" w:rsidRPr="00A02A7F" w:rsidRDefault="00A02A7F">
      <w:pPr>
        <w:rPr>
          <w:rFonts w:ascii="Times New Roman" w:hAnsi="Times New Roman" w:cs="Times New Roman"/>
          <w:b/>
          <w:sz w:val="32"/>
          <w:szCs w:val="32"/>
        </w:rPr>
      </w:pPr>
      <w:r w:rsidRPr="00A02A7F">
        <w:rPr>
          <w:rFonts w:ascii="Times New Roman" w:hAnsi="Times New Roman" w:cs="Times New Roman"/>
          <w:b/>
          <w:sz w:val="32"/>
          <w:szCs w:val="32"/>
        </w:rPr>
        <w:tab/>
      </w:r>
      <w:r w:rsidRPr="00A02A7F">
        <w:rPr>
          <w:rFonts w:ascii="Times New Roman" w:hAnsi="Times New Roman" w:cs="Times New Roman"/>
          <w:b/>
          <w:sz w:val="32"/>
          <w:szCs w:val="32"/>
        </w:rPr>
        <w:tab/>
      </w:r>
      <w:r w:rsidRPr="00A02A7F">
        <w:rPr>
          <w:rFonts w:ascii="Times New Roman" w:hAnsi="Times New Roman" w:cs="Times New Roman"/>
          <w:b/>
          <w:sz w:val="32"/>
          <w:szCs w:val="32"/>
        </w:rPr>
        <w:tab/>
        <w:t>ASSIGNMENT   13.3</w:t>
      </w:r>
    </w:p>
    <w:p w:rsidR="00A02A7F" w:rsidRDefault="00A02A7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0"/>
      </w:tblGrid>
      <w:tr w:rsidR="00A02A7F" w:rsidRPr="00A02A7F" w:rsidTr="00A02A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2A7F" w:rsidRPr="00A02A7F" w:rsidRDefault="00A02A7F" w:rsidP="00A02A7F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</w:rPr>
            </w:pPr>
            <w:proofErr w:type="spellStart"/>
            <w:r w:rsidRPr="00A02A7F"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</w:rPr>
              <w:t>HFile</w:t>
            </w:r>
            <w:proofErr w:type="spellEnd"/>
          </w:p>
        </w:tc>
      </w:tr>
      <w:tr w:rsidR="00A02A7F" w:rsidRPr="00A02A7F" w:rsidTr="00A02A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2A7F" w:rsidRPr="00A02A7F" w:rsidRDefault="00A02A7F" w:rsidP="00A02A7F">
            <w:pPr>
              <w:spacing w:after="0" w:line="300" w:lineRule="atLeast"/>
              <w:rPr>
                <w:rFonts w:ascii="Times New Roman" w:hAnsi="Times New Roman" w:cs="Times New Roman"/>
                <w:color w:val="474747"/>
                <w:sz w:val="24"/>
                <w:szCs w:val="24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 xml:space="preserve"> </w:t>
            </w:r>
            <w:r w:rsidRPr="00A02A7F">
              <w:rPr>
                <w:rFonts w:ascii="Times New Roman" w:hAnsi="Times New Roman" w:cs="Times New Roman"/>
                <w:color w:val="474747"/>
                <w:sz w:val="24"/>
                <w:szCs w:val="24"/>
                <w:shd w:val="clear" w:color="auto" w:fill="FFFFFF"/>
              </w:rPr>
              <w:t xml:space="preserve">File format for </w:t>
            </w:r>
            <w:proofErr w:type="spellStart"/>
            <w:r w:rsidRPr="00A02A7F">
              <w:rPr>
                <w:rFonts w:ascii="Times New Roman" w:hAnsi="Times New Roman" w:cs="Times New Roman"/>
                <w:color w:val="474747"/>
                <w:sz w:val="24"/>
                <w:szCs w:val="24"/>
                <w:shd w:val="clear" w:color="auto" w:fill="FFFFFF"/>
              </w:rPr>
              <w:t>hbase</w:t>
            </w:r>
            <w:proofErr w:type="spellEnd"/>
            <w:r w:rsidRPr="00A02A7F">
              <w:rPr>
                <w:rFonts w:ascii="Times New Roman" w:hAnsi="Times New Roman" w:cs="Times New Roman"/>
                <w:color w:val="474747"/>
                <w:sz w:val="24"/>
                <w:szCs w:val="24"/>
                <w:shd w:val="clear" w:color="auto" w:fill="FFFFFF"/>
              </w:rPr>
              <w:t xml:space="preserve">. A file of sorted key/value pairs. </w:t>
            </w:r>
          </w:p>
          <w:p w:rsidR="00A02A7F" w:rsidRPr="00A02A7F" w:rsidRDefault="00A02A7F" w:rsidP="00A02A7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 w:rsidRPr="00A02A7F">
              <w:rPr>
                <w:rFonts w:ascii="Times New Roman" w:hAnsi="Times New Roman" w:cs="Times New Roman"/>
                <w:color w:val="474747"/>
                <w:sz w:val="24"/>
                <w:szCs w:val="24"/>
                <w:shd w:val="clear" w:color="auto" w:fill="FFFFFF"/>
              </w:rPr>
              <w:t xml:space="preserve"> Both keys and values are byte arrays.</w:t>
            </w:r>
          </w:p>
          <w:p w:rsidR="00A02A7F" w:rsidRPr="00A02A7F" w:rsidRDefault="00A02A7F" w:rsidP="00A02A7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74747"/>
                <w:sz w:val="24"/>
                <w:szCs w:val="24"/>
              </w:rPr>
            </w:pPr>
            <w:r w:rsidRPr="00A02A7F">
              <w:rPr>
                <w:rFonts w:ascii="Times New Roman" w:eastAsia="Times New Roman" w:hAnsi="Times New Roman" w:cs="Times New Roman"/>
                <w:color w:val="474747"/>
                <w:sz w:val="24"/>
                <w:szCs w:val="24"/>
              </w:rPr>
              <w:t xml:space="preserve"> </w:t>
            </w:r>
            <w:proofErr w:type="spellStart"/>
            <w:r w:rsidRPr="00A02A7F">
              <w:rPr>
                <w:rFonts w:ascii="Times New Roman" w:eastAsia="Times New Roman" w:hAnsi="Times New Roman" w:cs="Times New Roman"/>
                <w:color w:val="474747"/>
                <w:sz w:val="24"/>
                <w:szCs w:val="24"/>
              </w:rPr>
              <w:t>HFile</w:t>
            </w:r>
            <w:proofErr w:type="spellEnd"/>
            <w:r w:rsidRPr="00A02A7F">
              <w:rPr>
                <w:rFonts w:ascii="Times New Roman" w:eastAsia="Times New Roman" w:hAnsi="Times New Roman" w:cs="Times New Roman"/>
                <w:color w:val="474747"/>
                <w:sz w:val="24"/>
                <w:szCs w:val="24"/>
              </w:rPr>
              <w:t xml:space="preserve"> index, which is proportional to the total number of Data Blocks. The total amount of                    memory needed to hold the index can be estimated as (56+AvgKeySize)*</w:t>
            </w:r>
            <w:proofErr w:type="spellStart"/>
            <w:r w:rsidRPr="00A02A7F">
              <w:rPr>
                <w:rFonts w:ascii="Times New Roman" w:eastAsia="Times New Roman" w:hAnsi="Times New Roman" w:cs="Times New Roman"/>
                <w:color w:val="474747"/>
                <w:sz w:val="24"/>
                <w:szCs w:val="24"/>
              </w:rPr>
              <w:t>NumBlocks</w:t>
            </w:r>
            <w:proofErr w:type="spellEnd"/>
            <w:r w:rsidRPr="00A02A7F">
              <w:rPr>
                <w:rFonts w:ascii="Times New Roman" w:eastAsia="Times New Roman" w:hAnsi="Times New Roman" w:cs="Times New Roman"/>
                <w:color w:val="474747"/>
                <w:sz w:val="24"/>
                <w:szCs w:val="24"/>
              </w:rPr>
              <w:t>.</w:t>
            </w:r>
          </w:p>
          <w:p w:rsidR="00A02A7F" w:rsidRPr="00A02A7F" w:rsidRDefault="00A02A7F" w:rsidP="00A02A7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</w:pPr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 xml:space="preserve">Features of </w:t>
            </w:r>
            <w:proofErr w:type="spellStart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HFile</w:t>
            </w:r>
            <w:proofErr w:type="spellEnd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:</w:t>
            </w:r>
          </w:p>
          <w:p w:rsidR="00A02A7F" w:rsidRPr="00A02A7F" w:rsidRDefault="00A02A7F" w:rsidP="00A02A7F">
            <w:pPr>
              <w:numPr>
                <w:ilvl w:val="0"/>
                <w:numId w:val="4"/>
              </w:numPr>
              <w:spacing w:after="0" w:line="240" w:lineRule="auto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Row key is primary identifier.</w:t>
            </w:r>
          </w:p>
          <w:p w:rsidR="00A02A7F" w:rsidRPr="00A02A7F" w:rsidRDefault="00A02A7F" w:rsidP="00A02A7F">
            <w:pPr>
              <w:numPr>
                <w:ilvl w:val="0"/>
                <w:numId w:val="4"/>
              </w:numPr>
              <w:spacing w:after="0" w:line="240" w:lineRule="auto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HFiles</w:t>
            </w:r>
            <w:proofErr w:type="spellEnd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store the rows as sorted </w:t>
            </w:r>
            <w:proofErr w:type="spellStart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KeyValues</w:t>
            </w:r>
            <w:proofErr w:type="spellEnd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on disk.</w:t>
            </w:r>
          </w:p>
          <w:p w:rsidR="00A02A7F" w:rsidRPr="00A02A7F" w:rsidRDefault="00A02A7F" w:rsidP="00A02A7F">
            <w:pPr>
              <w:numPr>
                <w:ilvl w:val="0"/>
                <w:numId w:val="4"/>
              </w:numPr>
              <w:spacing w:after="0" w:line="240" w:lineRule="auto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HFile</w:t>
            </w:r>
            <w:proofErr w:type="spellEnd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is Unit of Storage used by </w:t>
            </w:r>
            <w:proofErr w:type="spellStart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HBase</w:t>
            </w:r>
            <w:proofErr w:type="spellEnd"/>
          </w:p>
          <w:p w:rsidR="00A02A7F" w:rsidRPr="00A02A7F" w:rsidRDefault="00A02A7F" w:rsidP="00A02A7F">
            <w:pPr>
              <w:numPr>
                <w:ilvl w:val="0"/>
                <w:numId w:val="4"/>
              </w:numPr>
              <w:spacing w:after="0" w:line="240" w:lineRule="auto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HFile</w:t>
            </w:r>
            <w:proofErr w:type="spellEnd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is data file </w:t>
            </w:r>
            <w:proofErr w:type="spellStart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HBase</w:t>
            </w:r>
            <w:proofErr w:type="spellEnd"/>
            <w:r w:rsidRPr="00A02A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which is stored on HDFS</w:t>
            </w:r>
          </w:p>
          <w:p w:rsidR="00A02A7F" w:rsidRPr="00A02A7F" w:rsidRDefault="00A02A7F" w:rsidP="00A02A7F">
            <w:pPr>
              <w:spacing w:after="0" w:line="240" w:lineRule="auto"/>
              <w:ind w:left="12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A02A7F" w:rsidRDefault="00A02A7F" w:rsidP="00A02A7F">
            <w:pPr>
              <w:spacing w:after="0" w:line="240" w:lineRule="auto"/>
              <w:ind w:left="12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</w:p>
          <w:p w:rsidR="00A02A7F" w:rsidRDefault="00A02A7F" w:rsidP="00A02A7F">
            <w:pPr>
              <w:spacing w:after="0" w:line="240" w:lineRule="auto"/>
              <w:ind w:left="12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</w:p>
          <w:p w:rsidR="00A02A7F" w:rsidRDefault="00A02A7F" w:rsidP="00A02A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  <w:proofErr w:type="spellStart"/>
            <w:r w:rsidRPr="00A02A7F"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>HRegion</w:t>
            </w:r>
            <w:proofErr w:type="spellEnd"/>
            <w:r w:rsidRPr="00A02A7F"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 xml:space="preserve"> Server</w:t>
            </w:r>
          </w:p>
          <w:p w:rsidR="00A02A7F" w:rsidRDefault="00A02A7F" w:rsidP="00A02A7F">
            <w:pPr>
              <w:pStyle w:val="ListParagraph"/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</w:p>
          <w:p w:rsidR="00A02A7F" w:rsidRPr="00FE1CC6" w:rsidRDefault="00A02A7F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proofErr w:type="spell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HRegionServer</w:t>
            </w:r>
            <w:proofErr w:type="spellEnd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 makes a set of </w:t>
            </w:r>
            <w:proofErr w:type="spell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HRegions</w:t>
            </w:r>
            <w:proofErr w:type="spellEnd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 available to clients.</w:t>
            </w:r>
          </w:p>
          <w:p w:rsidR="00A02A7F" w:rsidRPr="00FE1CC6" w:rsidRDefault="00A02A7F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 It checks in with the </w:t>
            </w:r>
            <w:proofErr w:type="spell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HMaster</w:t>
            </w:r>
            <w:proofErr w:type="spellEnd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. There are many </w:t>
            </w:r>
            <w:proofErr w:type="spell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HRegionServers</w:t>
            </w:r>
            <w:proofErr w:type="spellEnd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 in a single </w:t>
            </w:r>
            <w:proofErr w:type="spell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HBase</w:t>
            </w:r>
            <w:proofErr w:type="spellEnd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 deployment.</w:t>
            </w:r>
          </w:p>
          <w:p w:rsidR="00A02A7F" w:rsidRPr="00FE1CC6" w:rsidRDefault="00A02A7F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Regions are assigned to the region servers.</w:t>
            </w:r>
          </w:p>
          <w:p w:rsidR="00A02A7F" w:rsidRPr="00FE1CC6" w:rsidRDefault="00A02A7F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It is about 1000 regions that may belong to the same or different tables.</w:t>
            </w:r>
          </w:p>
          <w:p w:rsidR="00A02A7F" w:rsidRPr="00FE1CC6" w:rsidRDefault="00A02A7F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proofErr w:type="gram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Region servers runs</w:t>
            </w:r>
            <w:proofErr w:type="gramEnd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 on an HDFS data node.</w:t>
            </w:r>
          </w:p>
          <w:p w:rsidR="00A02A7F" w:rsidRPr="00FE1CC6" w:rsidRDefault="00A02A7F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</w:p>
          <w:p w:rsidR="00A02A7F" w:rsidRPr="00FE1CC6" w:rsidRDefault="00A02A7F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u w:val="single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u w:val="single"/>
                <w:shd w:val="clear" w:color="auto" w:fill="FFFFFF"/>
              </w:rPr>
              <w:t>COMPONENTS</w:t>
            </w:r>
            <w:r w:rsidR="00FE1CC6"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u w:val="single"/>
                <w:shd w:val="clear" w:color="auto" w:fill="FFFFFF"/>
              </w:rPr>
              <w:t xml:space="preserve"> :</w:t>
            </w:r>
          </w:p>
          <w:p w:rsidR="00FE1CC6" w:rsidRPr="00FE1CC6" w:rsidRDefault="00FE1CC6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proofErr w:type="spell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Wal</w:t>
            </w:r>
            <w:proofErr w:type="spellEnd"/>
          </w:p>
          <w:p w:rsidR="00FE1CC6" w:rsidRPr="00FE1CC6" w:rsidRDefault="00FE1CC6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proofErr w:type="spell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Blockcache</w:t>
            </w:r>
            <w:proofErr w:type="spellEnd"/>
          </w:p>
          <w:p w:rsidR="00FE1CC6" w:rsidRPr="00FE1CC6" w:rsidRDefault="00FE1CC6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proofErr w:type="spell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Memstore</w:t>
            </w:r>
            <w:proofErr w:type="spellEnd"/>
          </w:p>
          <w:p w:rsidR="00FE1CC6" w:rsidRDefault="00FE1CC6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proofErr w:type="spellStart"/>
            <w:r w:rsidRPr="00FE1CC6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Hfiles</w:t>
            </w:r>
            <w:proofErr w:type="spellEnd"/>
          </w:p>
          <w:p w:rsidR="00FE1CC6" w:rsidRDefault="00FE1CC6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</w:p>
          <w:p w:rsidR="00FE1CC6" w:rsidRDefault="00FE1CC6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  <w:proofErr w:type="spellStart"/>
            <w:r w:rsidRPr="00FE1CC6"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>HBase</w:t>
            </w:r>
            <w:proofErr w:type="spellEnd"/>
            <w:r w:rsidRPr="00FE1CC6"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 xml:space="preserve"> Meta Table</w:t>
            </w:r>
          </w:p>
          <w:p w:rsidR="00FE1CC6" w:rsidRP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catalog tables -ROOT- and .META. </w:t>
            </w:r>
            <w:proofErr w:type="gramStart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exist</w:t>
            </w:r>
            <w:proofErr w:type="gramEnd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as </w:t>
            </w:r>
            <w:proofErr w:type="spellStart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HBase</w:t>
            </w:r>
            <w:proofErr w:type="spellEnd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tables. They are filtered out of the </w:t>
            </w:r>
            <w:proofErr w:type="spellStart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HBase</w:t>
            </w:r>
            <w:proofErr w:type="spellEnd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shell's</w:t>
            </w:r>
            <w:r w:rsidRPr="00FE1CC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FE1CC6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list</w:t>
            </w:r>
            <w:r w:rsidRPr="00FE1CC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command.</w:t>
            </w:r>
          </w:p>
          <w:p w:rsidR="00FE1CC6" w:rsidRP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.META. </w:t>
            </w:r>
            <w:proofErr w:type="gramStart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</w:t>
            </w:r>
            <w:proofErr w:type="gramEnd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keeps a list of all regions in the system.</w:t>
            </w:r>
          </w:p>
          <w:p w:rsidR="00FE1CC6" w:rsidRPr="00FE1CC6" w:rsidRDefault="00FE1CC6" w:rsidP="00FE1CC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Key:</w:t>
            </w:r>
          </w:p>
          <w:p w:rsidR="00FE1CC6" w:rsidRPr="00FE1CC6" w:rsidRDefault="00FE1CC6" w:rsidP="00FE1CC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ind w:left="8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 key of the format ([table],[region start key],[region id])</w:t>
            </w:r>
          </w:p>
          <w:p w:rsidR="00FE1CC6" w:rsidRPr="00FE1CC6" w:rsidRDefault="00FE1CC6" w:rsidP="00FE1CC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Values:</w:t>
            </w:r>
          </w:p>
          <w:p w:rsidR="00FE1CC6" w:rsidRPr="00FE1CC6" w:rsidRDefault="00FE1CC6" w:rsidP="00FE1CC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ind w:left="8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info:regioninfo</w:t>
            </w:r>
            <w:proofErr w:type="spellEnd"/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(serialized </w:t>
            </w:r>
            <w:proofErr w:type="spellStart"/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"http://hbase.apache.org/apidocs/org/apache/hadoop/hbase/HRegionInfo.html" \t "_top" </w:instrText>
            </w:r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FE1CC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HRegionInfo</w:t>
            </w:r>
            <w:proofErr w:type="spellEnd"/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FE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instance for this region)</w:t>
            </w:r>
          </w:p>
          <w:p w:rsidR="00FE1CC6" w:rsidRPr="00FE1CC6" w:rsidRDefault="00FE1CC6" w:rsidP="00FE1CC6">
            <w:pPr>
              <w:spacing w:after="0" w:line="240" w:lineRule="auto"/>
              <w:ind w:right="480"/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When a table is in the process of splitting two other columns will be created,</w:t>
            </w:r>
            <w:r w:rsidRPr="00FE1CC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FE1CC6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info</w:t>
            </w:r>
            <w:proofErr w:type="gramStart"/>
            <w:r w:rsidRPr="00FE1CC6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:splitA</w:t>
            </w:r>
            <w:proofErr w:type="spellEnd"/>
            <w:proofErr w:type="gramEnd"/>
            <w:r w:rsidRPr="00FE1CC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and</w:t>
            </w:r>
            <w:r w:rsidRPr="00FE1CC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FE1CC6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info:splitB</w:t>
            </w:r>
            <w:proofErr w:type="spellEnd"/>
            <w:r w:rsidRPr="00FE1CC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which represent the two daughter regions.</w:t>
            </w:r>
            <w:r w:rsidRPr="00FE1CC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region with an empty start key is the first region in a table.</w:t>
            </w:r>
          </w:p>
          <w:p w:rsid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E1CC6" w:rsidRP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  <w:p w:rsidR="00FE1CC6" w:rsidRDefault="00FE1CC6" w:rsidP="00FE1C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>Zookeeper</w:t>
            </w:r>
          </w:p>
          <w:p w:rsidR="00FE1CC6" w:rsidRPr="00FE1CC6" w:rsidRDefault="00FE1CC6" w:rsidP="00FE1CC6">
            <w:pPr>
              <w:spacing w:after="0" w:line="240" w:lineRule="auto"/>
              <w:ind w:left="360"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</w:p>
          <w:p w:rsid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Apache </w:t>
            </w:r>
            <w:proofErr w:type="spellStart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ZooKeeper</w:t>
            </w:r>
            <w:proofErr w:type="spellEnd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is an effort to develop and maintain an open-source server which enables highly reliable distributed coordination.</w:t>
            </w:r>
          </w:p>
          <w:p w:rsidR="00FE1CC6" w:rsidRP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ZooKeeper</w:t>
            </w:r>
            <w:proofErr w:type="spellEnd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is a centralized service for maintaining configuration information, naming, providing distributed synchronization, and providing group services.</w:t>
            </w:r>
          </w:p>
          <w:p w:rsidR="00FE1CC6" w:rsidRP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E1CC6" w:rsidRP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Because of the difficulty of implementing these kinds of services, applications initially usually skimp on </w:t>
            </w:r>
            <w:proofErr w:type="gramStart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them ,which</w:t>
            </w:r>
            <w:proofErr w:type="gramEnd"/>
            <w:r w:rsidRPr="00FE1C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make them brittle in the presence of change and difficult to manage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apple-converted-space"/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02A7F" w:rsidRPr="00A02A7F" w:rsidTr="00A02A7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A02A7F" w:rsidRPr="00A02A7F" w:rsidTr="00A02A7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A02A7F" w:rsidRPr="00A02A7F" w:rsidTr="00A02A7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A02A7F" w:rsidRPr="00A02A7F" w:rsidTr="00A02A7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A02A7F" w:rsidRPr="00A02A7F" w:rsidTr="00A02A7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A02A7F" w:rsidRPr="00A02A7F" w:rsidTr="00A02A7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A02A7F" w:rsidRPr="00A02A7F" w:rsidTr="00A02A7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02A7F" w:rsidRPr="00A02A7F" w:rsidRDefault="00A02A7F" w:rsidP="00A02A7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</w:tr>
          </w:tbl>
          <w:p w:rsidR="00A02A7F" w:rsidRDefault="00A02A7F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FE1CC6" w:rsidRDefault="00FE1CC6" w:rsidP="00A02A7F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FE1CC6" w:rsidRDefault="00FE1CC6" w:rsidP="00FE1C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 xml:space="preserve">How read and write operation is performed in </w:t>
            </w:r>
            <w:proofErr w:type="spellStart"/>
            <w:r w:rsidRPr="00FE1CC6"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>HBase</w:t>
            </w:r>
            <w:proofErr w:type="spellEnd"/>
            <w:r w:rsidRPr="00FE1CC6"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>.</w:t>
            </w:r>
          </w:p>
          <w:p w:rsidR="00FE1CC6" w:rsidRDefault="00FE1CC6" w:rsidP="00FE1CC6">
            <w:pPr>
              <w:spacing w:after="0" w:line="240" w:lineRule="auto"/>
              <w:ind w:left="360"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</w:p>
          <w:p w:rsidR="00FE1CC6" w:rsidRPr="00FE1CC6" w:rsidRDefault="00FE1CC6" w:rsidP="00FE1CC6">
            <w:pPr>
              <w:spacing w:after="0" w:line="240" w:lineRule="auto"/>
              <w:ind w:left="360"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>Read operation :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480"/>
              <w:rPr>
                <w:rStyle w:val="apple-converted-space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Zookeeper has location for META table which is present in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HRegion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 Server.</w:t>
            </w:r>
            <w:r w:rsidRPr="00FE1CC6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The process continues to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HRegionServer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 and gets to META table.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Moving forward to a specific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HRegion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, the process enters the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BlockCache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 where data is present from previous read.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If the table is not found, the process starts to search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MemStore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 since data would have been written to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HFile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 sometime back. If it is found, the process returns to client with the data as result.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The data taken from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HFile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 is the latest read data and can be read by user again. Hence the data is written in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BlockCache</w:t>
            </w:r>
            <w:proofErr w:type="spellEnd"/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When the data is written in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BlockCache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 and all the search is completed, the read process with required data will be returned to client along with ACK(Acknowledgment)</w:t>
            </w:r>
          </w:p>
          <w:p w:rsid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FE1CC6" w:rsidRDefault="00FE1CC6" w:rsidP="00FE1CC6">
            <w:pPr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  <w:t>Write operation :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480"/>
              <w:rPr>
                <w:rStyle w:val="apple-converted-space"/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Instruction is directed to Write Ahead Log and first writes important logs to it.</w:t>
            </w:r>
            <w:r w:rsidRPr="00FE1CC6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Once the log entry is done, the data to be written is forwarded to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MemStore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 which is actually the RAM of the data node.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480"/>
              <w:rPr>
                <w:rStyle w:val="apple-converted-space"/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All the data is written in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MemStore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 xml:space="preserve"> which is faster than RDBMS</w:t>
            </w:r>
            <w:r w:rsidRPr="00FE1CC6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Later, the data is dumped in </w:t>
            </w:r>
            <w:proofErr w:type="spellStart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HFile</w:t>
            </w:r>
            <w:proofErr w:type="spellEnd"/>
            <w:r w:rsidRPr="00FE1CC6">
              <w:rPr>
                <w:rFonts w:ascii="Times New Roman" w:hAnsi="Times New Roman" w:cs="Times New Roman"/>
                <w:sz w:val="24"/>
                <w:szCs w:val="24"/>
              </w:rPr>
              <w:t>, where the actual data is stored in HDFS.</w:t>
            </w:r>
          </w:p>
          <w:p w:rsidR="00FE1CC6" w:rsidRPr="00FE1CC6" w:rsidRDefault="00FE1CC6" w:rsidP="00FE1CC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480"/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  <w:r w:rsidRPr="00FE1CC6">
              <w:rPr>
                <w:rFonts w:ascii="Times New Roman" w:eastAsia="Times New Roman" w:hAnsi="Times New Roman" w:cs="Times New Roman"/>
                <w:sz w:val="24"/>
                <w:szCs w:val="24"/>
              </w:rPr>
              <w:t>Once writing data is completed, ACK (Acknowledgement) is sent to client as a confirmation of task completed.</w:t>
            </w:r>
          </w:p>
          <w:p w:rsidR="00A02A7F" w:rsidRPr="00FE1CC6" w:rsidRDefault="00A02A7F" w:rsidP="00FE1CC6">
            <w:pPr>
              <w:spacing w:after="0" w:line="240" w:lineRule="auto"/>
              <w:ind w:left="360" w:right="480"/>
              <w:rPr>
                <w:rFonts w:ascii="Times New Roman" w:hAnsi="Times New Roman" w:cs="Times New Roman"/>
                <w:b/>
                <w:color w:val="24292E"/>
                <w:sz w:val="32"/>
                <w:szCs w:val="32"/>
                <w:shd w:val="clear" w:color="auto" w:fill="FFFFFF"/>
              </w:rPr>
            </w:pPr>
          </w:p>
          <w:p w:rsidR="00A02A7F" w:rsidRPr="00A02A7F" w:rsidRDefault="00A02A7F" w:rsidP="00A02A7F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</w:p>
          <w:p w:rsidR="00A02A7F" w:rsidRPr="00A02A7F" w:rsidRDefault="00A02A7F" w:rsidP="00A02A7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</w:p>
          <w:p w:rsidR="00A02A7F" w:rsidRPr="00A02A7F" w:rsidRDefault="00A02A7F" w:rsidP="00A02A7F">
            <w:pPr>
              <w:pStyle w:val="ListParagraph"/>
              <w:spacing w:after="0" w:line="300" w:lineRule="atLeast"/>
              <w:ind w:left="1440"/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</w:rPr>
            </w:pPr>
          </w:p>
        </w:tc>
      </w:tr>
      <w:tr w:rsidR="00A02A7F" w:rsidRPr="00A02A7F" w:rsidTr="00A02A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2A7F" w:rsidRDefault="00A02A7F" w:rsidP="00A02A7F">
            <w:pPr>
              <w:spacing w:after="0" w:line="300" w:lineRule="atLeast"/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</w:p>
        </w:tc>
      </w:tr>
      <w:tr w:rsidR="00A02A7F" w:rsidRPr="00A02A7F" w:rsidTr="00A02A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2A7F" w:rsidRDefault="00A02A7F" w:rsidP="00A02A7F">
            <w:pPr>
              <w:spacing w:after="0" w:line="300" w:lineRule="atLeast"/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</w:p>
        </w:tc>
      </w:tr>
      <w:tr w:rsidR="00A02A7F" w:rsidRPr="00A02A7F" w:rsidTr="00A02A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2A7F" w:rsidRDefault="00A02A7F" w:rsidP="00A02A7F">
            <w:pPr>
              <w:spacing w:after="0" w:line="300" w:lineRule="atLeast"/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</w:p>
        </w:tc>
      </w:tr>
    </w:tbl>
    <w:p w:rsidR="0001297F" w:rsidRDefault="0001297F"/>
    <w:sectPr w:rsidR="0001297F" w:rsidSect="0001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527E8"/>
    <w:multiLevelType w:val="multilevel"/>
    <w:tmpl w:val="793A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B84C5C"/>
    <w:multiLevelType w:val="multilevel"/>
    <w:tmpl w:val="68D4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3555AE"/>
    <w:multiLevelType w:val="hybridMultilevel"/>
    <w:tmpl w:val="CE8A1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2614"/>
    <w:multiLevelType w:val="hybridMultilevel"/>
    <w:tmpl w:val="F4F4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932B1"/>
    <w:multiLevelType w:val="hybridMultilevel"/>
    <w:tmpl w:val="7068A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AA6059"/>
    <w:multiLevelType w:val="multilevel"/>
    <w:tmpl w:val="148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710969"/>
    <w:multiLevelType w:val="multilevel"/>
    <w:tmpl w:val="736C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997E85"/>
    <w:multiLevelType w:val="hybridMultilevel"/>
    <w:tmpl w:val="EAC8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D10B7"/>
    <w:multiLevelType w:val="multilevel"/>
    <w:tmpl w:val="D568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A7F"/>
    <w:rsid w:val="0001297F"/>
    <w:rsid w:val="00A02A7F"/>
    <w:rsid w:val="00FE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7F"/>
    <w:pPr>
      <w:ind w:left="720"/>
      <w:contextualSpacing/>
    </w:pPr>
  </w:style>
  <w:style w:type="paragraph" w:customStyle="1" w:styleId="qtextpara">
    <w:name w:val="qtext_para"/>
    <w:basedOn w:val="Normal"/>
    <w:rsid w:val="00A0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1CC6"/>
  </w:style>
  <w:style w:type="character" w:styleId="HTMLCode">
    <w:name w:val="HTML Code"/>
    <w:basedOn w:val="DefaultParagraphFont"/>
    <w:uiPriority w:val="99"/>
    <w:semiHidden/>
    <w:unhideWhenUsed/>
    <w:rsid w:val="00FE1C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1C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2017-05-31T14:35:00Z</dcterms:created>
  <dcterms:modified xsi:type="dcterms:W3CDTF">2017-05-31T14:57:00Z</dcterms:modified>
</cp:coreProperties>
</file>