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– Represents the employee at the company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PK Employee_I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(required) – sequentially assigned number to ensure employees have unique identifiers - int(8) – Ex. 01987451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DepartmentId (required) – Foreign Key to tie to the employee’s department. Compresses size of database so that repeating names (“Electrical Design”) do not take up more space.  – int(4) – Ex. 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JobId (required) – Ties to a separate entity describing the employee’s title. Compresses size of database so that repeating names (“Associate Director”) do not take up more space. – int(4) – Ex. 0001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First_Name (required) – Employee’s First name – varchar(32) – Ex. Alexander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Last_Name (required) – Employee’s last name – varchar(32) – Ex. Hamilton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(optional) -  company assigned email address of the employee – varchar(32) – Ex.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Alexander.Hamilton@pwc.com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Phone_Number (optional) – Employee’s 3-digit area code and 7-digit home phone number without dashes – int(10) – Ex. 2125552535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Hire_Date (required) – Date employee was hired – date – Ex. 2/23/2018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 (required) - Annual pay of the employee - int - Ex. 100,000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RoleId (required) - One of three values to display whether the employee is a Human Resources Manager, Functional Manager, or not a manager. - Pickval - {HR_Manager, Functional_Manager, Not_Manager}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Paychecks - Checks issued to employees including last paycheck and severance/benefits paychecks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PaycheckId (required) - sequentially assigned number to ensure each check is uniquely identifiable - int(16) - Ex. 0123456789012345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PaidTo (required) - EmployeeId of the recipient of the pay - int(8) - Ex. 01987451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- The day the check was cut/issued - date - Ex. 2/23/2023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(required) - Dollars and cents given to the employee via the check - real(5,2) - Ex. $3255.84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Memo/Purpose (required) - A selectable field with limited options for categorizing/reporting checks - pickval - {salary, severance, final paycheck, benefit}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– Group of employees within the company that perform a similar function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DeptId (required) – sequentially assigned number to ensure departments have unique identifiers – int(4) – Ex. 0002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(required, unique) – Common formal name given to the group of employees – varchar(32) – Ex. Electrical Design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HR_Manager (required) - The HR representative assigned to manage employment related to that department – int(8) – Ex. 01987459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Functional_Manager (required) - The Employee_ID of the individual designated as the functional manager of work within the department. – int(8) – Ex. 01987452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Job_Title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Represents different jobs around the company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(requ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ired) – sequentially assigned number to ensure roles have unique identifiers – int(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4) – Ex. 0001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Title (required) – What you call someone performing this role – varchar(32) – Ex. Associate director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JobDescription (required) - Basic description of job functions and responsibilities - varchar(255)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MinSalary (required) - Minimum annual salary for this role - int - Ex. 60,000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MaxSalary (required) - Maximum annual salary for this role - int - Ex. 150,000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Hire Posting - Listing for a new employment opportunity to fill a gap in the organization.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PostingId (required) - sequentially assigned number to ensure each posting record is retained and unique – int(8) – Ex. 01987452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HR_Endorser (required) - EmployeeId of the HR manager who endorsed the posting.  The field is optional while the posting is being approved.  Endorsement is required prior to physical posting. – int(8) – Ex. 01987459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Department_Endorser (required) - EmployeeId of the Functional manager who endorsed the posting. The field is optional while the posting is being approved.  Endorsement is required prior to physical posting.  – int(8) – Ex. 01987452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JobId (required) - JobId number associated with the posting. - int(4) - Ex. 0001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DeptId (required) - department for which the posting is devoted – int(4) – Ex. 0002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PostingDate (required) - filled when posted, the date that the opportunity is endorsed and posted - date - Ex. 2/23/2023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PostingDescription (required) - Extra description for specific job responsibilities and requirements/recommendations to help applicants and HR - varchar(255)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Withdrawal_Paperwork -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ResignationId (required) – sequentially assigned number to ensure all resignations records are easily associated with clearances from each department – int(12) – ex. 012345678901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EmployeeId (required) – EmployeeId of the individual resigning to ensure (with resignation date) all resignations are unique – Int(8) – Ex. 01987451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ManagerSignoff (required) - EmployeeId of the Functional Manager upon signing off on the resignation. – Int(8) – Ex. 01987452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HRSignoff (required) - EmployeeId of the HR Manager upon signing off on the resignation. – Int(8) – Ex. 01987459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NoticeDate (required) – This is the day the employee submitted their resignation to ensure (with employeeId) that all resignations are unique.  – date – Ex. 2/23/2023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LastWorkingDay (required) - This is the day the employee intends to be the last working day - date - Ex. 3/10/2023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(required) – more detailed description from employee why they are leaving the company – varchar (255) – Ex. “UPS made an offer with better pay and benefits.”, “More pay/Better benefits, Better location, Employee relocating, Less travel”, “Career change, Better company, Better working conditions”, etc.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Asset Ownership/Access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FK AssetId (required) – Identifier of a specific piece of equipment - int(12) - Ex. 223322334455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PK FK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(required)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employeeId of the person it was issued to – Int(8) – Ex. 01987451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OwnershipStartDate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(required) – This is the date the equipment was issued to the employee – Date – Ex. 2/23/2018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OwnershipEnd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(optional) - This is the date the equipment was returned to the company – Date – Ex. 2/23/20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Asset/Clearance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AssetId (required) - sequentially assigned number to ensure all assets and clearances are tagged/tracked - int(12) - Ex. 223322334455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DeptId (required) - This is the department responsible for granting/giving and revoking/reclaiming access/asset – int(4) – Ex. 0002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AssetType (required) - Type of equipment associated with this AssetId - pickval with options: {Physical Asset, Clearance, or IT Access}</w:t>
      </w:r>
    </w:p>
    <w:p w:rsidR="00000000" w:rsidDel="00000000" w:rsidP="00000000" w:rsidRDefault="00000000" w:rsidRPr="00000000" w14:paraId="00000038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Asset/Clearance Subtypes:</w:t>
      </w:r>
    </w:p>
    <w:p w:rsidR="00000000" w:rsidDel="00000000" w:rsidP="00000000" w:rsidRDefault="00000000" w:rsidRPr="00000000" w14:paraId="0000003A">
      <w:pPr>
        <w:spacing w:after="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Asset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PurchaseDate (required) - Useful for determining age/value of the asset, and/or need to replace - date - Ex. 2/23/2018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 (required) - What physical/functional condition is the asset in?  Useful for determining the need to replace - pickval - Ex. unit pristine/new, standard wear/tear, degraded, or broken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ConditionCheckDate (required) - When was the condition last checked and updated - date - ex. 2/23/2018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OwnershipStatus (required) - Is the asset company owned or rented - pickval - Ex. owned or rented.</w:t>
      </w:r>
    </w:p>
    <w:p w:rsidR="00000000" w:rsidDel="00000000" w:rsidP="00000000" w:rsidRDefault="00000000" w:rsidRPr="00000000" w14:paraId="0000003F">
      <w:pPr>
        <w:spacing w:after="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Clearance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ClearanceType (required) - Some revoked clearances are simple manager notifications and sign-offs.  Other revoked clearances may involve more handling than a simple turn in.  If they involve some extra steps such as reprogramming locks, changing group passwords or placing an inspection stamp number on hold for 3 months, this field would be used for categorizing these- pickval - Ex. manager notice, Digital lock combination, group area password, inspection stamp.</w:t>
      </w:r>
    </w:p>
    <w:p w:rsidR="00000000" w:rsidDel="00000000" w:rsidP="00000000" w:rsidRDefault="00000000" w:rsidRPr="00000000" w14:paraId="00000041">
      <w:pPr>
        <w:spacing w:after="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Access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AccessType (required) - 1-2 word name for the type of digital location – varchar(16) – Ex. Sharedrive, Software, Website, E-mail, or Database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(required) – if the location is a network location, this would be the //server/folder address.  If the location is a database, this is the connection string.  If the location is an intranet/internet website, this is the URL. – varchar(255) – Ex. //huskyGo/DataManagement/,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https://autotime.company.com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/, etc.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Group 6 OPIM 5272 Project Phase 1</w:t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Data Dictionary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E4B0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4B01"/>
  </w:style>
  <w:style w:type="paragraph" w:styleId="Footer">
    <w:name w:val="footer"/>
    <w:basedOn w:val="Normal"/>
    <w:link w:val="FooterChar"/>
    <w:uiPriority w:val="99"/>
    <w:unhideWhenUsed w:val="1"/>
    <w:rsid w:val="000E4B0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4B01"/>
  </w:style>
  <w:style w:type="paragraph" w:styleId="ListParagraph">
    <w:name w:val="List Paragraph"/>
    <w:basedOn w:val="Normal"/>
    <w:uiPriority w:val="34"/>
    <w:qFormat w:val="1"/>
    <w:rsid w:val="000E4B0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11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11A6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He+bP0RZnO7OTxyW5eVY7V32sw==">AMUW2mXgZ+DFsOveNSoFkOE2/mlaAsx//KvWEH/lfvA1OB8sheYkG4Rkh3IoCiQYjRd2T9ABfIhLtWDxglNPS91PquZ3R+zz2RRthAeNcpSnjPzQarZ5h8s=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2023-02-24T00:08:00Z</dcterms:created>
  <dc:creator>Jamie Howe</dc:creator>
</cp:coreProperties>
</file>