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6"/>
        </w:rPr>
        <w:t>Keeping the Machines Running</w:t>
      </w:r>
    </w:p>
    <w:p>
      <w:pPr>
        <w:jc w:val="center"/>
      </w:pPr>
      <w:r>
        <w:rPr>
          <w:color w:val="8A1F2B"/>
          <w:sz w:val="36"/>
        </w:rPr>
        <w:t>Household Survey — Google Form Build Guide</w:t>
      </w:r>
    </w:p>
    <w:p>
      <w:pPr>
        <w:jc w:val="center"/>
      </w:pPr>
      <w:r>
        <w:rPr>
          <w:color w:val="555555"/>
          <w:sz w:val="24"/>
        </w:rPr>
        <w:t>The Ken Case Competition 2026 — Team Invictus, IIIT Hyderabad</w:t>
      </w:r>
    </w:p>
    <w:p>
      <w:pPr>
        <w:jc w:val="center"/>
      </w:pPr>
      <w:r>
        <w:rPr>
          <w:i/>
          <w:color w:val="555555"/>
          <w:sz w:val="22"/>
        </w:rPr>
        <w:t>17 questions, one screen at a time, built to actually get finished. Every question is mapped to a rail (Voice / Payments &amp; Authorisation / Logistics) or one of the competition's own 10 answers — nothing generic, nothing that doesn't move a real decision.</w:t>
      </w:r>
    </w:p>
    <w:p/>
    <w:p>
      <w:pPr>
        <w:jc w:val="center"/>
      </w:pPr>
      <w:r>
        <w:rPr>
          <w:color w:val="555555"/>
          <w:sz w:val="20"/>
        </w:rPr>
        <w:t>Estimated respondent time: about 3-4 minutes. Works for any city, any community — nothing here is Hyderabad/Visakhapatnam-specific.</w:t>
      </w:r>
    </w:p>
    <w:p>
      <w:r>
        <w:br w:type="page"/>
      </w:r>
    </w:p>
    <w:p>
      <w:pPr>
        <w:pStyle w:val="Heading1"/>
      </w:pPr>
      <w:r>
        <w:t>What is in this document</w:t>
      </w:r>
    </w:p>
    <w:p>
      <w:pPr>
        <w:pStyle w:val="ListNumber"/>
      </w:pPr>
      <w:r>
        <w:t>Part 1 — Why this was cut from 33 questions to 17, and the rules that kept it short</w:t>
      </w:r>
    </w:p>
    <w:p>
      <w:pPr>
        <w:pStyle w:val="ListNumber"/>
      </w:pPr>
      <w:r>
        <w:t>Part 2 — Every question mapped to a rail or a competition answer</w:t>
      </w:r>
    </w:p>
    <w:p>
      <w:pPr>
        <w:pStyle w:val="ListNumber"/>
      </w:pPr>
      <w:r>
        <w:t>Part 3 — Screening: keeping the data honest without adding friction</w:t>
      </w:r>
    </w:p>
    <w:p>
      <w:pPr>
        <w:pStyle w:val="ListNumber"/>
      </w:pPr>
      <w:r>
        <w:t>Part 4 — The WhatsApp message to circulate</w:t>
      </w:r>
    </w:p>
    <w:p>
      <w:pPr>
        <w:pStyle w:val="ListNumber"/>
      </w:pPr>
      <w:r>
        <w:t>Part 5 — The Google Form, exactly as to build it</w:t>
      </w:r>
    </w:p>
    <w:p>
      <w:pPr>
        <w:pStyle w:val="ListNumber"/>
      </w:pPr>
      <w:r>
        <w:t>Part 6 — Build and distribution checklist</w:t>
      </w:r>
    </w:p>
    <w:p>
      <w:pPr>
        <w:pStyle w:val="ListNumber"/>
      </w:pPr>
      <w:r>
        <w:t>Appendix — What the earlier, longer draft's pilot tests taught us that still applies</w:t>
      </w:r>
    </w:p>
    <w:p>
      <w:r>
        <w:br w:type="page"/>
      </w:r>
    </w:p>
    <w:p>
      <w:pPr>
        <w:pStyle w:val="Heading1"/>
      </w:pPr>
      <w:r>
        <w:t>Part 1 — Why this was cut from 33 questions to 17, and the rules that kept it short</w:t>
      </w:r>
    </w:p>
    <w:p>
      <w:r>
        <w:t>The earlier draft of this survey ran to 33 questions. Real feedback on it was direct: nobody actually finishes a survey that long, especially one arriving as a WhatsApp link with no interviewer present to keep someone engaged. It was also over-fitted to two named cities (Hyderabad, Visakhapatnam) and specific gated communities, which made it feel like a local pilot rather than a survey that could travel anywhere the link is forwarded. This version rebuilds it around a harder constraint than "comprehensive": every question has to earn its place by moving one specific decision this team still has to make.</w:t>
      </w:r>
    </w:p>
    <w:p>
      <w:pPr>
        <w:pStyle w:val="Heading2"/>
      </w:pPr>
      <w:r>
        <w:t>The rules applied to cut 33 down to 17</w:t>
      </w:r>
    </w:p>
    <w:p>
      <w:pPr>
        <w:pStyle w:val="ListBullet"/>
      </w:pPr>
      <w:r>
        <w:t>Cut anything a live interview already covers in more depth. This project runs 6-9 real interviews — the survey's job is breadth (quick counts across many people) and a couple of genuinely surprising open answers, not re-collecting interview-depth detail from strangers on WhatsApp. Precise minute counts and rupee amounts were dropped for exactly this reason — the interviews already ask for them properly, with a real person able to help the respondent recall.</w:t>
      </w:r>
    </w:p>
    <w:p>
      <w:pPr>
        <w:pStyle w:val="ListBullet"/>
      </w:pPr>
      <w:r>
        <w:t>Collapse any "chain" of related sub-questions into one grid question. Where the earlier draft asked who decided, who approved the cost, who paid, and who let the technician in as four separate questions in a row, this version asks all four as the rows of a single grid — one screen, four fast taps, not four separate decisions to sit through.</w:t>
      </w:r>
    </w:p>
    <w:p>
      <w:pPr>
        <w:pStyle w:val="ListBullet"/>
      </w:pPr>
      <w:r>
        <w:t>Combine consent and the age check into a single required checkbox instead of two separate questions — this alone removes two full screens from every respondent's path.</w:t>
      </w:r>
    </w:p>
    <w:p>
      <w:pPr>
        <w:pStyle w:val="ListBullet"/>
      </w:pPr>
      <w:r>
        <w:t>Remove every question that doesn't map to a rail or one of the competition's own 10 answers — see Part 2's table. If a question couldn't be pointed at a specific answer it would change, it was cut, no matter how interesting it might have been in the abstract.</w:t>
      </w:r>
    </w:p>
    <w:p>
      <w:pPr>
        <w:pStyle w:val="ListBullet"/>
      </w:pPr>
      <w:r>
        <w:t>Remove every Hyderabad/Visakhapatnam-specific element — no named-community field, no city-restricted dropdown, no city-specific screening logic. City is one open text field; the WhatsApp message names no city at all. The same form now works wherever it's shared.</w:t>
      </w:r>
    </w:p>
    <w:p>
      <w:pPr>
        <w:pStyle w:val="ListBullet"/>
      </w:pPr>
      <w:r>
        <w:t>Almost everything is now a single tap. Only two genuinely open questions remain (Part 5, Section 3), placed together and clearly optional, instead of four paragraph boxes scattered through a much longer form.</w:t>
      </w:r>
    </w:p>
    <w:p>
      <w:r>
        <w:t>This is not a smaller version of the same survey with weaker data — it is a different design choice, made explicitly: a short survey that a real fraction of people actually finish is worth more than a comprehensive one that almost nobody does. The 5 principles from external survey-design research used in the earlier pass still hold and are respected throughout (one concept per question, open questions before questions that could prime them, "don't know/not sure" offered wherever it's meaningful, no double-barreled questions, screening before asking questions that don't apply) — what changed is scope, not rigor.</w:t>
      </w:r>
    </w:p>
    <w:p>
      <w:pPr>
        <w:pStyle w:val="Heading1"/>
      </w:pPr>
      <w:r>
        <w:t>Part 2 — Every question mapped to a rail or a competition answer</w:t>
      </w:r>
    </w:p>
    <w:p>
      <w:r>
        <w:t>This is the actual test each surviving question had to pass. The three rails are Voice, Payments &amp; Authorisation (one combined rail, matching the competition's own partner structure), and Logistics — and the competition's own 10 answers (Q1 team/access, Q2 the insight, Q3 the six-step loop, Q4 rail roles, Q5 the rail to innovate on, Q6 the customer asset, Q7 the adjacent use case, Q8 the personal boundary, Q9 the incumbent counterfactual, Q10 the track) are the other thing every question here was checked against, per this project's own narrowing strategy (narrowed_problem.md, research_plan.md).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What it's really testing</w:t>
            </w:r>
          </w:p>
        </w:tc>
        <w:tc>
          <w:tcPr>
            <w:tcW w:type="dxa" w:w="2880"/>
          </w:tcPr>
          <w:p>
            <w:r>
              <w:rPr>
                <w:b/>
              </w:rPr>
              <w:t>Feeds</w:t>
            </w:r>
          </w:p>
        </w:tc>
      </w:tr>
      <w:tr>
        <w:tc>
          <w:tcPr>
            <w:tcW w:type="dxa" w:w="2880"/>
          </w:tcPr>
          <w:p>
            <w:r>
              <w:t>Q1 (screener)</w:t>
            </w:r>
          </w:p>
        </w:tc>
        <w:tc>
          <w:tcPr>
            <w:tcW w:type="dxa" w:w="2880"/>
          </w:tcPr>
          <w:p>
            <w:r>
              <w:t>Eligibility — a genuine recent incident, not a hypothetical</w:t>
            </w:r>
          </w:p>
        </w:tc>
        <w:tc>
          <w:tcPr>
            <w:tcW w:type="dxa" w:w="2880"/>
          </w:tcPr>
          <w:p>
            <w:r>
              <w:t>Sample quality</w:t>
            </w:r>
          </w:p>
        </w:tc>
      </w:tr>
      <w:tr>
        <w:tc>
          <w:tcPr>
            <w:tcW w:type="dxa" w:w="2880"/>
          </w:tcPr>
          <w:p>
            <w:r>
              <w:t>Q2 (which appliance)</w:t>
            </w:r>
          </w:p>
        </w:tc>
        <w:tc>
          <w:tcPr>
            <w:tcW w:type="dxa" w:w="2880"/>
          </w:tcPr>
          <w:p>
            <w:r>
              <w:t>Which object/segment is actually recurring across many households, not just the interview sample</w:t>
            </w:r>
          </w:p>
        </w:tc>
        <w:tc>
          <w:tcPr>
            <w:tcW w:type="dxa" w:w="2880"/>
          </w:tcPr>
          <w:p>
            <w:r>
              <w:t>Filter 1 (object/domain), Q2 insight scope</w:t>
            </w:r>
          </w:p>
        </w:tc>
      </w:tr>
      <w:tr>
        <w:tc>
          <w:tcPr>
            <w:tcW w:type="dxa" w:w="2880"/>
          </w:tcPr>
          <w:p>
            <w:r>
              <w:t>Q3 (situation type)</w:t>
            </w:r>
          </w:p>
        </w:tc>
        <w:tc>
          <w:tcPr>
            <w:tcW w:type="dxa" w:w="2880"/>
          </w:tcPr>
          <w:p>
            <w:r>
              <w:t>Breakdown vs. routine/preventive servicing — whether the pain is mostly reactive or mostly forgotten-until-due</w:t>
            </w:r>
          </w:p>
        </w:tc>
        <w:tc>
          <w:tcPr>
            <w:tcW w:type="dxa" w:w="2880"/>
          </w:tcPr>
          <w:p>
            <w:r>
              <w:t>Q2 insight, Q3 trigger step</w:t>
            </w:r>
          </w:p>
        </w:tc>
      </w:tr>
      <w:tr>
        <w:tc>
          <w:tcPr>
            <w:tcW w:type="dxa" w:w="2880"/>
          </w:tcPr>
          <w:p>
            <w:r>
              <w:t>Q4 (first contact channel)</w:t>
            </w:r>
          </w:p>
        </w:tc>
        <w:tc>
          <w:tcPr>
            <w:tcW w:type="dxa" w:w="2880"/>
          </w:tcPr>
          <w:p>
            <w:r>
              <w:t>Which existing solution (brand, app, technician, community) actually gets used first, and how often each one does</w:t>
            </w:r>
          </w:p>
        </w:tc>
        <w:tc>
          <w:tcPr>
            <w:tcW w:type="dxa" w:w="2880"/>
          </w:tcPr>
          <w:p>
            <w:r>
              <w:t>Q9 incumbent counterfactual</w:t>
            </w:r>
          </w:p>
        </w:tc>
      </w:tr>
      <w:tr>
        <w:tc>
          <w:tcPr>
            <w:tcW w:type="dxa" w:w="2880"/>
          </w:tcPr>
          <w:p>
            <w:r>
              <w:t>Q5 (managed vs. independent)</w:t>
            </w:r>
          </w:p>
        </w:tc>
        <w:tc>
          <w:tcPr>
            <w:tcW w:type="dxa" w:w="2880"/>
          </w:tcPr>
          <w:p>
            <w:r>
              <w:t>The team's own core segmentation axis — does a shared building system exist, or is every household on its own</w:t>
            </w:r>
          </w:p>
        </w:tc>
        <w:tc>
          <w:tcPr>
            <w:tcW w:type="dxa" w:w="2880"/>
          </w:tcPr>
          <w:p>
            <w:r>
              <w:t>Filter 2 (segment), the managed-vs-independent hypothesis</w:t>
            </w:r>
          </w:p>
        </w:tc>
      </w:tr>
      <w:tr>
        <w:tc>
          <w:tcPr>
            <w:tcW w:type="dxa" w:w="2880"/>
          </w:tcPr>
          <w:p>
            <w:r>
              <w:t>Q6 (grid: decide/approve/pay/access)</w:t>
            </w:r>
          </w:p>
        </w:tc>
        <w:tc>
          <w:tcPr>
            <w:tcW w:type="dxa" w:w="2880"/>
          </w:tcPr>
          <w:p>
            <w:r>
              <w:t>Whether one person holds all four roles or they're split across people — the single most direct test of whether delegated spending authority is a real, needed mechanism</w:t>
            </w:r>
          </w:p>
        </w:tc>
        <w:tc>
          <w:tcPr>
            <w:tcW w:type="dxa" w:w="2880"/>
          </w:tcPr>
          <w:p>
            <w:r>
              <w:t>Payments &amp; Authorisation rail (Q4/Q5), Q6 customer asset reasoning</w:t>
            </w:r>
          </w:p>
        </w:tc>
      </w:tr>
      <w:tr>
        <w:tc>
          <w:tcPr>
            <w:tcW w:type="dxa" w:w="2880"/>
          </w:tcPr>
          <w:p>
            <w:r>
              <w:t>Q7 (promise kept)</w:t>
            </w:r>
          </w:p>
        </w:tc>
        <w:tc>
          <w:tcPr>
            <w:tcW w:type="dxa" w:w="2880"/>
          </w:tcPr>
          <w:p>
            <w:r>
              <w:t>Whether commitments made over a call are reliable, or routinely broken with no checkpoint</w:t>
            </w:r>
          </w:p>
        </w:tc>
        <w:tc>
          <w:tcPr>
            <w:tcW w:type="dxa" w:w="2880"/>
          </w:tcPr>
          <w:p>
            <w:r>
              <w:t>Voice rail (Q4/Q5), the "no reliable checkpoint" hypothesis</w:t>
            </w:r>
          </w:p>
        </w:tc>
      </w:tr>
      <w:tr>
        <w:tc>
          <w:tcPr>
            <w:tcW w:type="dxa" w:w="2880"/>
          </w:tcPr>
          <w:p>
            <w:r>
              <w:t>Q8 (follow-up count)</w:t>
            </w:r>
          </w:p>
        </w:tc>
        <w:tc>
          <w:tcPr>
            <w:tcW w:type="dxa" w:w="2880"/>
          </w:tcPr>
          <w:p>
            <w:r>
              <w:t>How much repeated coordination work a household absorbs per incident</w:t>
            </w:r>
          </w:p>
        </w:tc>
        <w:tc>
          <w:tcPr>
            <w:tcW w:type="dxa" w:w="2880"/>
          </w:tcPr>
          <w:p>
            <w:r>
              <w:t>Voice rail reliability, R1 (where human work accumulates)</w:t>
            </w:r>
          </w:p>
        </w:tc>
      </w:tr>
      <w:tr>
        <w:tc>
          <w:tcPr>
            <w:tcW w:type="dxa" w:w="2880"/>
          </w:tcPr>
          <w:p>
            <w:r>
              <w:t>Q9 (did anything travel)</w:t>
            </w:r>
          </w:p>
        </w:tc>
        <w:tc>
          <w:tcPr>
            <w:tcW w:type="dxa" w:w="2880"/>
          </w:tcPr>
          <w:p>
            <w:r>
              <w:t>Whether physical movement of a part or the appliance is ever really part of this job</w:t>
            </w:r>
          </w:p>
        </w:tc>
        <w:tc>
          <w:tcPr>
            <w:tcW w:type="dxa" w:w="2880"/>
          </w:tcPr>
          <w:p>
            <w:r>
              <w:t>Logistics rail (Q4/Q5) — a rail can be honestly absent, but only if checked, not assumed</w:t>
            </w:r>
          </w:p>
        </w:tc>
      </w:tr>
      <w:tr>
        <w:tc>
          <w:tcPr>
            <w:tcW w:type="dxa" w:w="2880"/>
          </w:tcPr>
          <w:p>
            <w:r>
              <w:t>Q10 (how they track servicing info)</w:t>
            </w:r>
          </w:p>
        </w:tc>
        <w:tc>
          <w:tcPr>
            <w:tcW w:type="dxa" w:w="2880"/>
          </w:tcPr>
          <w:p>
            <w:r>
              <w:t>What record-keeping already exists by hand, and whether it's worth building on</w:t>
            </w:r>
          </w:p>
        </w:tc>
        <w:tc>
          <w:tcPr>
            <w:tcW w:type="dxa" w:w="2880"/>
          </w:tcPr>
          <w:p>
            <w:r>
              <w:t>Q6 customer asset, R4 (what context is missing)</w:t>
            </w:r>
          </w:p>
        </w:tc>
      </w:tr>
      <w:tr>
        <w:tc>
          <w:tcPr>
            <w:tcW w:type="dxa" w:w="2880"/>
          </w:tcPr>
          <w:p>
            <w:r>
              <w:t>Q11 (overall hassle)</w:t>
            </w:r>
          </w:p>
        </w:tc>
        <w:tc>
          <w:tcPr>
            <w:tcW w:type="dxa" w:w="2880"/>
          </w:tcPr>
          <w:p>
            <w:r>
              <w:t>A single, simple experience measure to sit alongside the more detailed interview data</w:t>
            </w:r>
          </w:p>
        </w:tc>
        <w:tc>
          <w:tcPr>
            <w:tcW w:type="dxa" w:w="2880"/>
          </w:tcPr>
          <w:p>
            <w:r>
              <w:t>Corroboration for Q2's insight, cross-tab by segment</w:t>
            </w:r>
          </w:p>
        </w:tc>
      </w:tr>
      <w:tr>
        <w:tc>
          <w:tcPr>
            <w:tcW w:type="dxa" w:w="2880"/>
          </w:tcPr>
          <w:p>
            <w:r>
              <w:t>Q12 (never-reported small issue)</w:t>
            </w:r>
          </w:p>
        </w:tc>
        <w:tc>
          <w:tcPr>
            <w:tcW w:type="dxa" w:w="2880"/>
          </w:tcPr>
          <w:p>
            <w:r>
              <w:t>The single highest-value open question — a real workaround or unresolved issue nobody had to prompt</w:t>
            </w:r>
          </w:p>
        </w:tc>
        <w:tc>
          <w:tcPr>
            <w:tcW w:type="dxa" w:w="2880"/>
          </w:tcPr>
          <w:p>
            <w:r>
              <w:t>Q2's "what you weren't looking for" evidence criterion</w:t>
            </w:r>
          </w:p>
        </w:tc>
      </w:tr>
      <w:tr>
        <w:tc>
          <w:tcPr>
            <w:tcW w:type="dxa" w:w="2880"/>
          </w:tcPr>
          <w:p>
            <w:r>
              <w:t>Q13 (what you'd never hand over)</w:t>
            </w:r>
          </w:p>
        </w:tc>
        <w:tc>
          <w:tcPr>
            <w:tcW w:type="dxa" w:w="2880"/>
          </w:tcPr>
          <w:p>
            <w:r>
              <w:t>A direct, low-cost version of the personal-boundary question</w:t>
            </w:r>
          </w:p>
        </w:tc>
        <w:tc>
          <w:tcPr>
            <w:tcW w:type="dxa" w:w="2880"/>
          </w:tcPr>
          <w:p>
            <w:r>
              <w:t>Q8 personal boundary, Payments &amp; Authorisation spend-cap design</w:t>
            </w:r>
          </w:p>
        </w:tc>
      </w:tr>
      <w:tr>
        <w:tc>
          <w:tcPr>
            <w:tcW w:type="dxa" w:w="2880"/>
          </w:tcPr>
          <w:p>
            <w:r>
              <w:t>Q14-Q17 (demographics)</w:t>
            </w:r>
          </w:p>
        </w:tc>
        <w:tc>
          <w:tcPr>
            <w:tcW w:type="dxa" w:w="2880"/>
          </w:tcPr>
          <w:p>
            <w:r>
              <w:t>Segment cross-tabs only — age, gender, home situation (a light renter/owner proxy), city</w:t>
            </w:r>
          </w:p>
        </w:tc>
        <w:tc>
          <w:tcPr>
            <w:tcW w:type="dxa" w:w="2880"/>
          </w:tcPr>
          <w:p>
            <w:r>
              <w:t>Honest scope disclosure, cross-tabbing all of the above</w:t>
            </w:r>
          </w:p>
        </w:tc>
      </w:tr>
    </w:tbl>
    <w:p/>
    <w:p>
      <w:pPr>
        <w:ind w:left="432"/>
      </w:pPr>
      <w:r>
        <w:rPr>
          <w:i/>
          <w:color w:val="555555"/>
          <w:sz w:val="20"/>
        </w:rPr>
        <w:t>Anything from the earlier draft that isn't in this table was cut for exactly that reason — it didn't clearly move one of these answers, or it duplicated something the team's live interviews already cover better.</w:t>
      </w:r>
    </w:p>
    <w:p>
      <w:r>
        <w:br w:type="page"/>
      </w:r>
    </w:p>
    <w:p>
      <w:pPr>
        <w:pStyle w:val="Heading1"/>
      </w:pPr>
      <w:r>
        <w:t>Part 3 — Screening: keeping the data honest without adding friction</w:t>
      </w:r>
    </w:p>
    <w:p>
      <w:r>
        <w:t>A survey link shared in WhatsApp groups can travel further than intended, and a longer screening process trades data quality for completions — exactly the tradeoff this redesign is trying to get right. The approach here is deliberately light:</w:t>
      </w:r>
    </w:p>
    <w:p>
      <w:pPr>
        <w:pStyle w:val="ListBullet"/>
      </w:pPr>
      <w:r>
        <w:t>Q1 is the only real eligibility gate. Anyone who answers No or Not sure skips straight to the four demographic questions and the end — they still count as a response (useful for an overall eligibility rate), but never generate incident data that would need to be trusted.</w:t>
      </w:r>
    </w:p>
    <w:p>
      <w:pPr>
        <w:pStyle w:val="ListBullet"/>
      </w:pPr>
      <w:r>
        <w:t>No location-verification step, no named-community field, and no city restriction — these were part of the earlier, city-specific draft and are deliberately removed. City (Q17) is collected only for honest scope disclosure when reporting results, not as a screening mechanism.</w:t>
      </w:r>
    </w:p>
    <w:p>
      <w:pPr>
        <w:pStyle w:val="ListBullet"/>
      </w:pPr>
      <w:r>
        <w:t>Duplicate or low-quality responses are handled after collection, not during it: sort by timestamp and flag unusually tight bursts of near-identical answers, flag any response that completes the whole form implausibly fast, and flag any open-text answer that exactly duplicates another response's. Keep a short exclusion log rather than silently deleting anything.</w:t>
      </w:r>
    </w:p>
    <w:p>
      <w:pPr>
        <w:pStyle w:val="ListBullet"/>
      </w:pPr>
      <w:r>
        <w:t>Deliberately not using Google Forms' "Limit to 1 response" (which requires Google sign-in) — it would break the anonymity promise in the form description and reduce response rates in exactly the WhatsApp-forwarded context this is built for.</w:t>
      </w:r>
    </w:p>
    <w:p>
      <w:r>
        <w:br w:type="page"/>
      </w:r>
    </w:p>
    <w:p>
      <w:pPr>
        <w:pStyle w:val="Heading1"/>
      </w:pPr>
      <w:r>
        <w:t>Part 4 — The WhatsApp message to circulate</w:t>
      </w:r>
    </w:p>
    <w:p>
      <w:r>
        <w:t>Paste this into any community/apartment/resident WhatsApp group — it names no specific city, so the same message works everywhere.</w:t>
      </w:r>
    </w:p>
    <w:p>
      <w:pPr>
        <w:spacing w:after="160"/>
        <w:ind w:left="432"/>
      </w:pPr>
      <w:r>
        <w:rPr>
          <w:i/>
          <w:color w:val="1F2A44"/>
          <w:sz w:val="22"/>
        </w:rPr>
        <w:t>“Hi everyone! We're a student team researching how Indian families handle getting things repaired or serviced at home — things like the AC, fridge, washing machine, geyser, water purifier, and so on.</w:t>
        <w:br/>
        <w:br/>
        <w:t>We'd really appreciate 3-4 minutes of your time to fill this out: [FORM LINK HERE]</w:t>
        <w:br/>
        <w:br/>
        <w:t>A few quick things before you click:</w:t>
        <w:br/>
        <w:t>- It's completely anonymous. We don't ask for your name — only your rough age group and city.</w:t>
        <w:br/>
        <w:t>- It's voluntary. Feel free to skip any question, or stop anytime.</w:t>
        <w:br/>
        <w:t>- We are NOT selling anything, and we will NEVER ask for money, OTP, or bank details.</w:t>
        <w:br/>
        <w:t>- This is for a genuine student research project (a national case competition), not a company or marketing survey.</w:t>
        <w:br/>
        <w:br/>
        <w:t>If anyone else would be willing to fill it out too, please do forward this along — the more responses, the better our study.</w:t>
        <w:br/>
        <w:br/>
        <w:t>Thank you so much!</w:t>
        <w:br/>
        <w:t>— [Your name], on behalf of Team Invictus, IIIT Hyderabad”</w:t>
      </w:r>
    </w:p>
    <w:p>
      <w:r>
        <w:rPr>
          <w:b/>
        </w:rPr>
        <w:t xml:space="preserve">Optional shorter reminder, a few days later: </w:t>
      </w:r>
    </w:p>
    <w:p>
      <w:pPr>
        <w:spacing w:after="160"/>
        <w:ind w:left="432"/>
      </w:pPr>
      <w:r>
        <w:rPr>
          <w:i/>
          <w:color w:val="1F2A44"/>
          <w:sz w:val="22"/>
        </w:rPr>
        <w:t>“Hi again — a gentle reminder about the short survey on household repairs/servicing we shared earlier: [FORM LINK HERE]. About 3-4 minutes, fully anonymous. Thank you to everyone who's already filled it out!”</w:t>
      </w:r>
    </w:p>
    <w:p>
      <w:r>
        <w:rPr>
          <w:b/>
        </w:rPr>
        <w:t xml:space="preserve">Notes on posting: </w:t>
      </w:r>
    </w:p>
    <w:p>
      <w:pPr>
        <w:pStyle w:val="ListBullet"/>
      </w:pPr>
      <w:r>
        <w:t>Post it yourself, or ask a resident you know in the group to post it — a message from a known, trusted resident is taken far more seriously than one from an unfamiliar number.</w:t>
      </w:r>
    </w:p>
    <w:p>
      <w:pPr>
        <w:pStyle w:val="ListBullet"/>
      </w:pPr>
      <w:r>
        <w:t>If the group requires admin approval for links, give the admin a one-line heads-up first.</w:t>
      </w:r>
    </w:p>
    <w:p>
      <w:pPr>
        <w:pStyle w:val="ListBullet"/>
      </w:pPr>
      <w:r>
        <w:t>Works in any resident/community group, in any city — nothing about this message or the form itself needs to change per location.</w:t>
      </w:r>
    </w:p>
    <w:p>
      <w:r>
        <w:br w:type="page"/>
      </w:r>
    </w:p>
    <w:p>
      <w:pPr>
        <w:pStyle w:val="Heading1"/>
      </w:pPr>
      <w:r>
        <w:t>Part 5 — The Google Form, exactly as to build it</w:t>
      </w:r>
    </w:p>
    <w:p>
      <w:r>
        <w:t>17 questions total. Copy directly into Google Forms.</w:t>
      </w:r>
    </w:p>
    <w:p>
      <w:pPr>
        <w:pStyle w:val="Heading2"/>
      </w:pPr>
      <w:r>
        <w:t>Consent (a single checkbox, not a separate question)</w:t>
      </w:r>
    </w:p>
    <w:p>
      <w:pPr>
        <w:ind w:left="432"/>
      </w:pPr>
      <w:r>
        <w:rPr>
          <w:i/>
          <w:color w:val="555555"/>
          <w:sz w:val="20"/>
        </w:rPr>
        <w:t>Directly under the form description, add one required checkbox item, not a multiple-choice question: “I am 18 or older, and I agree to answer this survey voluntarily and anonymously.” Combining age and consent into one gate removes two full screens from every respondent's path.</w:t>
      </w:r>
    </w:p>
    <w:p>
      <w:pPr>
        <w:pStyle w:val="Heading2"/>
      </w:pPr>
      <w:r>
        <w:t>Form description</w:t>
      </w:r>
    </w:p>
    <w:p>
      <w:pPr>
        <w:spacing w:after="160"/>
        <w:ind w:left="432"/>
      </w:pPr>
      <w:r>
        <w:rPr>
          <w:i/>
          <w:color w:val="1F2A44"/>
          <w:sz w:val="22"/>
        </w:rPr>
        <w:t>“Hi! We're a student team researching how Indian families handle getting things repaired or serviced at home — the AC, fridge, washing machine, geyser, water purifier, and so on. This takes about 3-4 minutes. It's anonymous (we only keep your rough age group and city, never your name), voluntary, and we're not selling anything — we'll never ask for money, OTPs, or bank details. Your anonymised answers may be used in a student case-competition submission (The Ken 2026).</w:t>
        <w:br/>
        <w:t>Questions? [insert a real contact before launch].”</w:t>
      </w:r>
    </w:p>
    <w:p>
      <w:pPr>
        <w:pStyle w:val="Heading2"/>
      </w:pPr>
      <w:r>
        <w:t>SECTION 1 — Quick check</w:t>
      </w:r>
    </w:p>
    <w:p>
      <w:r>
        <w:rPr>
          <w:b/>
        </w:rPr>
        <w:t xml:space="preserve">Q1. </w:t>
      </w:r>
      <w:r>
        <w:rPr>
          <w:i/>
          <w:color w:val="1F2A44"/>
        </w:rPr>
        <w:t>“In the last 3 months, did you personally help arrange a repair, service, or installation for any home appliance (AC, fridge, washing machine, geyser, water purifier, or similar)?”</w:t>
      </w:r>
    </w:p>
    <w:p>
      <w:r>
        <w:rPr>
          <w:i/>
          <w:color w:val="8A1F2B"/>
          <w:sz w:val="20"/>
        </w:rPr>
        <w:t>Type: Multiple choice. Options: Yes / No / Not sure.</w:t>
      </w:r>
    </w:p>
    <w:p>
      <w:r>
        <w:rPr>
          <w:i/>
          <w:color w:val="8A1F2B"/>
          <w:sz w:val="20"/>
        </w:rPr>
        <w:t>Branching: No/Not sure — skip to Section 4 (About you), then end.</w:t>
      </w:r>
    </w:p>
    <w:p>
      <w:pPr>
        <w:pStyle w:val="Heading2"/>
      </w:pPr>
      <w:r>
        <w:t>SECTION 2 — The most recent time</w:t>
      </w:r>
    </w:p>
    <w:p>
      <w:pPr>
        <w:ind w:left="432"/>
      </w:pPr>
      <w:r>
        <w:rPr>
          <w:i/>
          <w:color w:val="555555"/>
          <w:sz w:val="20"/>
        </w:rPr>
        <w:t>Intro text: Think of the most recent time this happened, in the last 3 months. Keep that one time in mind for the next few questions.</w:t>
      </w:r>
    </w:p>
    <w:p>
      <w:r>
        <w:rPr>
          <w:b/>
        </w:rPr>
        <w:t xml:space="preserve">Q2. </w:t>
      </w:r>
      <w:r>
        <w:rPr>
          <w:i/>
          <w:color w:val="1F2A44"/>
        </w:rPr>
        <w:t>“Which appliance or service was this about?”</w:t>
      </w:r>
    </w:p>
    <w:p>
      <w:r>
        <w:rPr>
          <w:i/>
          <w:color w:val="8A1F2B"/>
          <w:sz w:val="20"/>
        </w:rPr>
        <w:t>Type: Multiple choice, Other free text. Options: AC / Fridge / Washing machine / Water purifier / Geyser / Other kitchen appliance / Other home service (plumbing, electrical, pest control) / Other.</w:t>
      </w:r>
    </w:p>
    <w:p>
      <w:r>
        <w:rPr>
          <w:b/>
        </w:rPr>
        <w:t xml:space="preserve">Q3. </w:t>
      </w:r>
      <w:r>
        <w:rPr>
          <w:i/>
          <w:color w:val="1F2A44"/>
        </w:rPr>
        <w:t>“What was the situation?”</w:t>
      </w:r>
    </w:p>
    <w:p>
      <w:r>
        <w:rPr>
          <w:i/>
          <w:color w:val="8A1F2B"/>
          <w:sz w:val="20"/>
        </w:rPr>
        <w:t>Type: Multiple choice, Other free text. Options: It stopped working completely / It wasn't working as well as before / New installation / Routine maintenance or top-up, nothing broken / Following up on an earlier repair / Other.</w:t>
      </w:r>
    </w:p>
    <w:p>
      <w:r>
        <w:rPr>
          <w:b/>
        </w:rPr>
        <w:t xml:space="preserve">Q4. </w:t>
      </w:r>
      <w:r>
        <w:rPr>
          <w:i/>
          <w:color w:val="1F2A44"/>
        </w:rPr>
        <w:t>“How did you first get in touch with whoever helped?”</w:t>
      </w:r>
    </w:p>
    <w:p>
      <w:r>
        <w:rPr>
          <w:i/>
          <w:color w:val="8A1F2B"/>
          <w:sz w:val="20"/>
        </w:rPr>
        <w:t>Type: Multiple choice, Other free text. Options: Called a technician I already knew / Called the brand's service centre / Used an app (like Urban Company, Housejoy) / Through my building/society office, or a resident group recommendation / Asked a local shop / Other.</w:t>
      </w:r>
    </w:p>
    <w:p>
      <w:r>
        <w:rPr>
          <w:b/>
        </w:rPr>
        <w:t xml:space="preserve">Q5. </w:t>
      </w:r>
      <w:r>
        <w:rPr>
          <w:i/>
          <w:color w:val="1F2A44"/>
        </w:rPr>
        <w:t>“Does your building/society have a shared maintenance office you can raise a request with, or does everyone arrange things on their own?”</w:t>
      </w:r>
    </w:p>
    <w:p>
      <w:r>
        <w:rPr>
          <w:i/>
          <w:color w:val="8A1F2B"/>
          <w:sz w:val="20"/>
        </w:rPr>
        <w:t>Type: Multiple choice. Options: Yes, a shared office or approved list / No, everyone arranges it themselves / A bit of both / Not sure / Not applicable (independent house).</w:t>
      </w:r>
    </w:p>
    <w:p>
      <w:r>
        <w:rPr>
          <w:b/>
        </w:rPr>
        <w:t xml:space="preserve">Q6. </w:t>
      </w:r>
      <w:r>
        <w:t>(Grid/matrix question — one screen, four quick taps) “For this specific time, who was mainly responsible for each of these?”</w:t>
      </w:r>
    </w:p>
    <w:p>
      <w:r>
        <w:rPr>
          <w:i/>
          <w:color w:val="8A1F2B"/>
          <w:sz w:val="20"/>
        </w:rPr>
        <w:t>Type: Multiple-choice grid.</w:t>
      </w:r>
    </w:p>
    <w:p>
      <w:r>
        <w:rPr>
          <w:i/>
          <w:color w:val="8A1F2B"/>
          <w:sz w:val="20"/>
        </w:rPr>
        <w:t>Rows: Deciding to go ahead with the repair / Approving the cost, if it came up / Paying for it / Letting the technician into the home.</w:t>
      </w:r>
    </w:p>
    <w:p>
      <w:r>
        <w:rPr>
          <w:i/>
          <w:color w:val="8A1F2B"/>
          <w:sz w:val="20"/>
        </w:rPr>
        <w:t>Columns: Me / Another household member / Landlord or building office / Someone else / Not applicable.</w:t>
      </w:r>
    </w:p>
    <w:p>
      <w:pPr>
        <w:ind w:left="432"/>
      </w:pPr>
      <w:r>
        <w:rPr>
          <w:i/>
          <w:color w:val="555555"/>
          <w:sz w:val="20"/>
        </w:rPr>
        <w:t>Build this as one native Google Forms “Multiple choice grid” question, not four separate questions — this is the single question that replaces what used to be four chained sub-questions in the earlier draft.</w:t>
      </w:r>
    </w:p>
    <w:p>
      <w:r>
        <w:rPr>
          <w:b/>
        </w:rPr>
        <w:t xml:space="preserve">Q7. </w:t>
      </w:r>
      <w:r>
        <w:rPr>
          <w:i/>
          <w:color w:val="1F2A44"/>
        </w:rPr>
        <w:t>“Was a specific date or time promised for the work, and was it kept?”</w:t>
      </w:r>
    </w:p>
    <w:p>
      <w:r>
        <w:rPr>
          <w:i/>
          <w:color w:val="8A1F2B"/>
          <w:sz w:val="20"/>
        </w:rPr>
        <w:t>Type: Multiple choice. Options: Yes, and it was kept / Yes, but it wasn't kept / No clear time was given / Don't remember.</w:t>
      </w:r>
    </w:p>
    <w:p>
      <w:r>
        <w:rPr>
          <w:b/>
        </w:rPr>
        <w:t xml:space="preserve">Q8. </w:t>
      </w:r>
      <w:r>
        <w:rPr>
          <w:i/>
          <w:color w:val="1F2A44"/>
        </w:rPr>
        <w:t>“After your first contact, did you need to follow up more than once before it was resolved?”</w:t>
      </w:r>
    </w:p>
    <w:p>
      <w:r>
        <w:rPr>
          <w:i/>
          <w:color w:val="8A1F2B"/>
          <w:sz w:val="20"/>
        </w:rPr>
        <w:t>Type: Multiple choice. Options: No, resolved after first contact / Yes, 1-2 more times / Yes, 3 or more times / Don't remember.</w:t>
      </w:r>
    </w:p>
    <w:p>
      <w:r>
        <w:rPr>
          <w:b/>
        </w:rPr>
        <w:t xml:space="preserve">Q9. </w:t>
      </w:r>
      <w:r>
        <w:rPr>
          <w:i/>
          <w:color w:val="1F2A44"/>
        </w:rPr>
        <w:t>“Did any part, or the whole appliance, need to be picked up or delivered from somewhere else?”</w:t>
      </w:r>
    </w:p>
    <w:p>
      <w:r>
        <w:rPr>
          <w:i/>
          <w:color w:val="8A1F2B"/>
          <w:sz w:val="20"/>
        </w:rPr>
        <w:t>Type: Multiple choice. Options: Yes / No / Not sure.</w:t>
      </w:r>
    </w:p>
    <w:p>
      <w:r>
        <w:rPr>
          <w:b/>
        </w:rPr>
        <w:t xml:space="preserve">Q10. </w:t>
      </w:r>
      <w:r>
        <w:rPr>
          <w:i/>
          <w:color w:val="1F2A44"/>
        </w:rPr>
        <w:t>“How do you usually keep track of servicing dates, warranty, or technician numbers? (Select all that apply)”</w:t>
      </w:r>
    </w:p>
    <w:p>
      <w:r>
        <w:rPr>
          <w:i/>
          <w:color w:val="8A1F2B"/>
          <w:sz w:val="20"/>
        </w:rPr>
        <w:t>Type: Checkboxes. Options: A saved contact in my phone / A note, list, or notebook / A WhatsApp chat / We have an AMC or annual contract / I don't track it, I just call when needed / Other.</w:t>
      </w:r>
    </w:p>
    <w:p>
      <w:r>
        <w:rPr>
          <w:b/>
        </w:rPr>
        <w:t xml:space="preserve">Q11. </w:t>
      </w:r>
      <w:r>
        <w:rPr>
          <w:i/>
          <w:color w:val="1F2A44"/>
        </w:rPr>
        <w:t>“Overall, how much effort or hassle did this take for you?”</w:t>
      </w:r>
    </w:p>
    <w:p>
      <w:r>
        <w:rPr>
          <w:i/>
          <w:color w:val="8A1F2B"/>
          <w:sz w:val="20"/>
        </w:rPr>
        <w:t>Type: Multiple choice. Options: Very little / A little / A moderate amount / A lot / A huge amount.</w:t>
      </w:r>
    </w:p>
    <w:p>
      <w:pPr>
        <w:pStyle w:val="Heading2"/>
      </w:pPr>
      <w:r>
        <w:t>SECTION 3 — In your own words (both optional, but genuinely valuable)</w:t>
      </w:r>
    </w:p>
    <w:p>
      <w:r>
        <w:rPr>
          <w:b/>
        </w:rPr>
        <w:t xml:space="preserve">Q12. </w:t>
      </w:r>
      <w:r>
        <w:rPr>
          <w:i/>
          <w:color w:val="1F2A44"/>
        </w:rPr>
        <w:t>“Has there been a small repair or issue at home that you just never got around to calling anyone about, or handled some other way instead of calling a professional? Briefly, what happened?”</w:t>
      </w:r>
    </w:p>
    <w:p>
      <w:r>
        <w:rPr>
          <w:i/>
          <w:color w:val="8A1F2B"/>
          <w:sz w:val="20"/>
        </w:rPr>
        <w:t>Type: Paragraph, optional.</w:t>
      </w:r>
    </w:p>
    <w:p>
      <w:r>
        <w:rPr>
          <w:b/>
        </w:rPr>
        <w:t xml:space="preserve">Q13. </w:t>
      </w:r>
      <w:r>
        <w:rPr>
          <w:i/>
          <w:color w:val="1F2A44"/>
        </w:rPr>
        <w:t>“If a trusted person or service could handle this entire process for you next time, what's the one thing you'd always want to decide or approve yourself?”</w:t>
      </w:r>
    </w:p>
    <w:p>
      <w:r>
        <w:rPr>
          <w:i/>
          <w:color w:val="8A1F2B"/>
          <w:sz w:val="20"/>
        </w:rPr>
        <w:t>Type: Short answer, optional.</w:t>
      </w:r>
    </w:p>
    <w:p>
      <w:pPr>
        <w:pStyle w:val="Heading2"/>
      </w:pPr>
      <w:r>
        <w:t>SECTION 4 — About you (shown to everyone, including those screened out at Q1)</w:t>
      </w:r>
    </w:p>
    <w:p>
      <w:r>
        <w:rPr>
          <w:b/>
        </w:rPr>
        <w:t xml:space="preserve">Q14. </w:t>
      </w:r>
      <w:r>
        <w:rPr>
          <w:i/>
          <w:color w:val="1F2A44"/>
        </w:rPr>
        <w:t>“What is your age group?”</w:t>
      </w:r>
    </w:p>
    <w:p>
      <w:r>
        <w:rPr>
          <w:i/>
          <w:color w:val="8A1F2B"/>
          <w:sz w:val="20"/>
        </w:rPr>
        <w:t>Type: Multiple choice. Options: 18-24 / 25-34 / 35-44 / 45-54 / 55-64 / 65 or older / Prefer not to say.</w:t>
      </w:r>
    </w:p>
    <w:p>
      <w:r>
        <w:rPr>
          <w:b/>
        </w:rPr>
        <w:t xml:space="preserve">Q15. </w:t>
      </w:r>
      <w:r>
        <w:rPr>
          <w:i/>
          <w:color w:val="1F2A44"/>
        </w:rPr>
        <w:t>“Which of these best describes you?”</w:t>
      </w:r>
    </w:p>
    <w:p>
      <w:r>
        <w:rPr>
          <w:i/>
          <w:color w:val="8A1F2B"/>
          <w:sz w:val="20"/>
        </w:rPr>
        <w:t>Type: Multiple choice. Options: Woman / Man / Prefer to self-describe / Prefer not to say.</w:t>
      </w:r>
    </w:p>
    <w:p>
      <w:r>
        <w:rPr>
          <w:b/>
        </w:rPr>
        <w:t xml:space="preserve">Q16. </w:t>
      </w:r>
      <w:r>
        <w:rPr>
          <w:i/>
          <w:color w:val="1F2A44"/>
        </w:rPr>
        <w:t>“Which of these best describes your home?”</w:t>
      </w:r>
    </w:p>
    <w:p>
      <w:r>
        <w:rPr>
          <w:i/>
          <w:color w:val="8A1F2B"/>
          <w:sz w:val="20"/>
        </w:rPr>
        <w:t>Type: Multiple choice, Other free text. Options: Own home / Rented / Living with family / PG or shared accommodation / Other.</w:t>
      </w:r>
    </w:p>
    <w:p>
      <w:r>
        <w:rPr>
          <w:b/>
        </w:rPr>
        <w:t xml:space="preserve">Q17. </w:t>
      </w:r>
      <w:r>
        <w:rPr>
          <w:i/>
          <w:color w:val="1F2A44"/>
        </w:rPr>
        <w:t>“Which city do you live in?”</w:t>
      </w:r>
    </w:p>
    <w:p>
      <w:r>
        <w:rPr>
          <w:i/>
          <w:color w:val="8A1F2B"/>
          <w:sz w:val="20"/>
        </w:rPr>
        <w:t>Type: Short answer (free text, any city).</w:t>
      </w:r>
    </w:p>
    <w:p>
      <w:pPr>
        <w:pStyle w:val="Heading2"/>
      </w:pPr>
      <w:r>
        <w:t>Closing screen</w:t>
      </w:r>
    </w:p>
    <w:p>
      <w:pPr>
        <w:spacing w:after="160"/>
        <w:ind w:left="432"/>
      </w:pPr>
      <w:r>
        <w:rPr>
          <w:i/>
          <w:color w:val="1F2A44"/>
          <w:sz w:val="22"/>
        </w:rPr>
        <w:t>“Thank you! If you'd be open to a short follow-up conversation (completely optional), leave your contact here: [separate optional link] — nobody will contact you unless you fill this in yourself.”</w:t>
      </w:r>
    </w:p>
    <w:p>
      <w:pPr>
        <w:pStyle w:val="Heading2"/>
      </w:pPr>
      <w:r>
        <w:t>Google Forms build notes</w:t>
      </w:r>
    </w:p>
    <w:p>
      <w:pPr>
        <w:pStyle w:val="ListBullet"/>
      </w:pPr>
      <w:r>
        <w:t>The consent checkbox goes directly under the description, marked required, before Q1.</w:t>
      </w:r>
    </w:p>
    <w:p>
      <w:pPr>
        <w:pStyle w:val="ListBullet"/>
      </w:pPr>
      <w:r>
        <w:t>Q6 must be built as a native “Multiple choice grid” question — do not split it into four separate questions.</w:t>
      </w:r>
    </w:p>
    <w:p>
      <w:pPr>
        <w:pStyle w:val="ListBullet"/>
      </w:pPr>
      <w:r>
        <w:t>Branching: Q1 (No/Not sure) — Section 4 — end. Every other question is linear, no other skips needed — this is deliberate: the five separate conditional branches in the earlier draft are gone because the questions that needed them were cut.</w:t>
      </w:r>
    </w:p>
    <w:p>
      <w:pPr>
        <w:pStyle w:val="ListBullet"/>
      </w:pPr>
      <w:r>
        <w:t>Turn OFF “Shuffle question order” and OFF “Limit to 1 response” — same reasoning as before: anonymity over forced sign-in, catch duplicates at analysis time instead (Part 3).</w:t>
      </w:r>
    </w:p>
    <w:p>
      <w:r>
        <w:br w:type="page"/>
      </w:r>
    </w:p>
    <w:p>
      <w:pPr>
        <w:pStyle w:val="Heading1"/>
      </w:pPr>
      <w:r>
        <w:t>Part 6 — Build and distribution checklist</w:t>
      </w:r>
    </w:p>
    <w:p>
      <w:pPr>
        <w:pStyle w:val="ListBullet"/>
      </w:pPr>
      <w:r>
        <w:t>Replace every [placeholder] — the real contact in the form description, the real form link in the WhatsApp message, and the real opt-in interview link at the end.</w:t>
      </w:r>
    </w:p>
    <w:p>
      <w:pPr>
        <w:pStyle w:val="ListBullet"/>
      </w:pPr>
      <w:r>
        <w:t>Build Q6 as a grid and confirm the one real branch (Q1 — Section 4) works before sharing the link anywhere.</w:t>
      </w:r>
    </w:p>
    <w:p>
      <w:pPr>
        <w:pStyle w:val="ListBullet"/>
      </w:pPr>
      <w:r>
        <w:t>Set responses to save to a Google Sheet.</w:t>
      </w:r>
    </w:p>
    <w:p>
      <w:pPr>
        <w:pStyle w:val="ListBullet"/>
      </w:pPr>
      <w:r>
        <w:t>Post into any resident/community WhatsApp group — no city-specific tailoring needed.</w:t>
      </w:r>
    </w:p>
    <w:p>
      <w:pPr>
        <w:pStyle w:val="ListBullet"/>
      </w:pPr>
      <w:r>
        <w:t>After a few days: run the Part 3 duplicate/plausibility check before doing any analysis, and keep a short exclusion log of anything dropped and why.</w:t>
      </w:r>
    </w:p>
    <w:p>
      <w:pPr>
        <w:pStyle w:val="ListBullet"/>
      </w:pPr>
      <w:r>
        <w:t>Flag, explicitly, whichever single answer in the results nobody on the team predicted — the competition's own judging criteria specifically reward this.</w:t>
      </w:r>
    </w:p>
    <w:p>
      <w:r>
        <w:br w:type="page"/>
      </w:r>
    </w:p>
    <w:p>
      <w:pPr>
        <w:pStyle w:val="Heading1"/>
      </w:pPr>
      <w:r>
        <w:t>Appendix — What the earlier draft's pilot tests taught us that still applies</w:t>
      </w:r>
    </w:p>
    <w:p>
      <w:r>
        <w:t>Before this redesign, the longer 33-question draft was pressure-tested with two simulated respondents (a less digitally-fluent homemaker, and a more app-comfortable homemaker whose most recent incident was genuinely ambiguous between two candidate machines in the same week). Several of their findings are still load-bearing in this shorter version, even though the specific questions they were testing have since been cut or merged:</w:t>
      </w:r>
    </w:p>
    <w:p>
      <w:pPr>
        <w:pStyle w:val="ListBullet"/>
      </w:pPr>
      <w:r>
        <w:t>Never use an acronym (like “AMC” or “PUC”) without spelling it out on first use — this version avoids the issue entirely by dropping the vehicle-reminder comparison question and spelling out “AMC” inline in Q10's options.</w:t>
      </w:r>
    </w:p>
    <w:p>
      <w:pPr>
        <w:pStyle w:val="ListBullet"/>
      </w:pPr>
      <w:r>
        <w:t>Don't force a breakdown narrative onto a routine, nothing-broken incident — Q3's options explicitly include “routine maintenance or top-up, nothing broken” for exactly this reason.</w:t>
      </w:r>
    </w:p>
    <w:p>
      <w:pPr>
        <w:pStyle w:val="ListBullet"/>
      </w:pPr>
      <w:r>
        <w:t>Don't silently bundle two different decisions into one question (who decided to proceed vs. who approved the price) — Q6's grid keeps every role as its own row instead of merging any of them.</w:t>
      </w:r>
    </w:p>
    <w:p>
      <w:pPr>
        <w:pStyle w:val="ListBullet"/>
      </w:pPr>
      <w:r>
        <w:t>An explicit “if honestly nothing was difficult, that's a fine answer too” permission produces more honest answers than a question that quietly presupposes friction happened — Q11's full answer range (down to “Very little”) preserves this.</w:t>
      </w:r>
    </w:p>
    <w:p>
      <w:pPr>
        <w:ind w:left="432"/>
      </w:pPr>
      <w:r>
        <w:rPr>
          <w:i/>
          <w:color w:val="555555"/>
          <w:sz w:val="20"/>
        </w:rPr>
        <w:t>Full transcripts of both original pilot tests are preserved in the team's working files (research/survey_guide_qa/) as process evidence, alongside this redesign's own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8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