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77C0C" w14:textId="77777777" w:rsidR="00E74780" w:rsidRDefault="00E74780">
      <w:r w:rsidRPr="00E74780">
        <w:rPr>
          <w:b/>
          <w:bCs/>
        </w:rPr>
        <w:t>The Smart India Hackathon (SIH) 2024</w:t>
      </w:r>
      <w:r w:rsidRPr="00E74780">
        <w:t xml:space="preserve"> is a national initiative organized by the Ministry of Education’s Innovation Cell (MIC) in collaboration with AICTE. It is the world's largest open innovation platform, designed to encourage students to develop innovative solutions to real-world problems posed by government bodies, industries, and other organizations.</w:t>
      </w:r>
      <w:r>
        <w:t xml:space="preserve"> </w:t>
      </w:r>
    </w:p>
    <w:p w14:paraId="08CECBAD" w14:textId="77777777" w:rsidR="00E74780" w:rsidRDefault="00E74780">
      <w:pPr>
        <w:rPr>
          <w:b/>
          <w:bCs/>
        </w:rPr>
      </w:pPr>
      <w:r w:rsidRPr="00E74780">
        <w:rPr>
          <w:b/>
          <w:bCs/>
        </w:rPr>
        <w:t>Key Aspects of SIH 2024:</w:t>
      </w:r>
    </w:p>
    <w:p w14:paraId="0068743C" w14:textId="77777777" w:rsidR="006133E1" w:rsidRDefault="00E74780" w:rsidP="00352B37">
      <w:pPr>
        <w:pStyle w:val="ListParagraph"/>
        <w:numPr>
          <w:ilvl w:val="0"/>
          <w:numId w:val="1"/>
        </w:numPr>
      </w:pPr>
      <w:r w:rsidRPr="00352B37">
        <w:rPr>
          <w:b/>
          <w:bCs/>
        </w:rPr>
        <w:t xml:space="preserve">Problem Statements: </w:t>
      </w:r>
      <w:r w:rsidRPr="00E74780">
        <w:t>The hackathon features 202 problem statements from various sectors, including healthcare, agriculture, education, and more. These statements are provided by government ministries, public sector units (PSUs), and private companies, challenging participants to come up with creative and feasible solutions</w:t>
      </w:r>
      <w:r w:rsidR="006133E1">
        <w:t>.</w:t>
      </w:r>
    </w:p>
    <w:p w14:paraId="423FC0BE" w14:textId="77777777" w:rsidR="0076044D" w:rsidRDefault="00E74780" w:rsidP="00352B37">
      <w:pPr>
        <w:pStyle w:val="ListParagraph"/>
        <w:numPr>
          <w:ilvl w:val="0"/>
          <w:numId w:val="1"/>
        </w:numPr>
      </w:pPr>
      <w:r w:rsidRPr="00352B37">
        <w:rPr>
          <w:b/>
          <w:bCs/>
        </w:rPr>
        <w:t>Participant Structure:</w:t>
      </w:r>
      <w:r w:rsidRPr="00E74780">
        <w:t xml:space="preserve"> Team consist of </w:t>
      </w:r>
      <w:r w:rsidR="006133E1">
        <w:t>5</w:t>
      </w:r>
      <w:r w:rsidRPr="00E74780">
        <w:t xml:space="preserve"> members, including a team leader. Students from </w:t>
      </w:r>
      <w:r w:rsidR="0076044D">
        <w:t xml:space="preserve">same </w:t>
      </w:r>
      <w:r w:rsidRPr="00E74780">
        <w:t>academic backgrounds are encouraged to collaborate, fostering a multidisciplinary approach to problem-solving.</w:t>
      </w:r>
    </w:p>
    <w:p w14:paraId="22D2138A" w14:textId="77777777" w:rsidR="0076044D" w:rsidRDefault="00E74780" w:rsidP="004630A4">
      <w:pPr>
        <w:pStyle w:val="ListParagraph"/>
        <w:numPr>
          <w:ilvl w:val="0"/>
          <w:numId w:val="1"/>
        </w:numPr>
      </w:pPr>
      <w:r w:rsidRPr="004630A4">
        <w:rPr>
          <w:b/>
          <w:bCs/>
        </w:rPr>
        <w:t>Innovation and Creativity:</w:t>
      </w:r>
      <w:r w:rsidRPr="00E74780">
        <w:t xml:space="preserve"> Participants are encouraged to think outside the box, experiment with new technologies such as AI, </w:t>
      </w:r>
      <w:r w:rsidR="00352B37" w:rsidRPr="00E74780">
        <w:t>block chain</w:t>
      </w:r>
      <w:r w:rsidRPr="00E74780">
        <w:t xml:space="preserve">, and </w:t>
      </w:r>
      <w:proofErr w:type="spellStart"/>
      <w:r w:rsidRPr="00E74780">
        <w:t>IoT</w:t>
      </w:r>
      <w:proofErr w:type="spellEnd"/>
      <w:r w:rsidRPr="00E74780">
        <w:t>, and develop solutions that push the boundaries of current technological capabilities</w:t>
      </w:r>
      <w:r w:rsidR="0076044D">
        <w:t>.</w:t>
      </w:r>
    </w:p>
    <w:p w14:paraId="7044672D" w14:textId="77777777" w:rsidR="008872BA" w:rsidRDefault="00E74780" w:rsidP="00352B37">
      <w:pPr>
        <w:pStyle w:val="ListParagraph"/>
        <w:numPr>
          <w:ilvl w:val="0"/>
          <w:numId w:val="2"/>
        </w:numPr>
      </w:pPr>
      <w:r w:rsidRPr="00352B37">
        <w:rPr>
          <w:b/>
          <w:bCs/>
        </w:rPr>
        <w:t>Industry and Government Collaboration:</w:t>
      </w:r>
      <w:r w:rsidRPr="00E74780">
        <w:t xml:space="preserve"> SIH 2024 provides a platform for students to interact with industry experts and government officials, gaining insights into real-world challenges. This collaboration also includes mentorship, where industry professionals guide participants throughout the hackathon.</w:t>
      </w:r>
    </w:p>
    <w:p w14:paraId="0B372595" w14:textId="77777777" w:rsidR="008872BA" w:rsidRDefault="00E74780" w:rsidP="00352B37">
      <w:pPr>
        <w:pStyle w:val="ListParagraph"/>
        <w:numPr>
          <w:ilvl w:val="0"/>
          <w:numId w:val="2"/>
        </w:numPr>
      </w:pPr>
      <w:r w:rsidRPr="00352B37">
        <w:rPr>
          <w:b/>
          <w:bCs/>
        </w:rPr>
        <w:t xml:space="preserve">Support and Recognition: </w:t>
      </w:r>
      <w:r w:rsidRPr="00E74780">
        <w:t>Winning teams are awarded cash prizes, certificates, and opportunities for further development and implementation of their solutions. Additionally, there are avenues for mentorship and funding to help bring the winning ideas to market.</w:t>
      </w:r>
    </w:p>
    <w:p w14:paraId="5DA97EBF" w14:textId="77777777" w:rsidR="00E74780" w:rsidRDefault="00E74780" w:rsidP="00352B37">
      <w:pPr>
        <w:pStyle w:val="ListParagraph"/>
        <w:numPr>
          <w:ilvl w:val="0"/>
          <w:numId w:val="2"/>
        </w:numPr>
      </w:pPr>
      <w:r w:rsidRPr="00352B37">
        <w:rPr>
          <w:b/>
          <w:bCs/>
        </w:rPr>
        <w:t>Nation-Building Focus:</w:t>
      </w:r>
      <w:r w:rsidRPr="00E74780">
        <w:t xml:space="preserve"> The hackathon aims to contribute to nation-building by addressing critical challenges faced by the country and promoting technological advancements. The solutions developed often have a direct impact on improving various sectors and aligning with the government's vision of a digitally empowered India.</w:t>
      </w:r>
    </w:p>
    <w:sectPr w:rsidR="00E747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E5B44"/>
    <w:multiLevelType w:val="hybridMultilevel"/>
    <w:tmpl w:val="D02A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C7DFF"/>
    <w:multiLevelType w:val="hybridMultilevel"/>
    <w:tmpl w:val="045E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8517614">
    <w:abstractNumId w:val="1"/>
  </w:num>
  <w:num w:numId="2" w16cid:durableId="1554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80"/>
    <w:rsid w:val="00352B37"/>
    <w:rsid w:val="004630A4"/>
    <w:rsid w:val="006133E1"/>
    <w:rsid w:val="0076044D"/>
    <w:rsid w:val="008872BA"/>
    <w:rsid w:val="00AA78D9"/>
    <w:rsid w:val="00E74780"/>
    <w:rsid w:val="00F04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EDDED5"/>
  <w15:chartTrackingRefBased/>
  <w15:docId w15:val="{7A206C5E-6003-F948-B685-C58608D0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780"/>
    <w:rPr>
      <w:rFonts w:eastAsiaTheme="majorEastAsia" w:cstheme="majorBidi"/>
      <w:color w:val="272727" w:themeColor="text1" w:themeTint="D8"/>
    </w:rPr>
  </w:style>
  <w:style w:type="paragraph" w:styleId="Title">
    <w:name w:val="Title"/>
    <w:basedOn w:val="Normal"/>
    <w:next w:val="Normal"/>
    <w:link w:val="TitleChar"/>
    <w:uiPriority w:val="10"/>
    <w:qFormat/>
    <w:rsid w:val="00E74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780"/>
    <w:pPr>
      <w:spacing w:before="160"/>
      <w:jc w:val="center"/>
    </w:pPr>
    <w:rPr>
      <w:i/>
      <w:iCs/>
      <w:color w:val="404040" w:themeColor="text1" w:themeTint="BF"/>
    </w:rPr>
  </w:style>
  <w:style w:type="character" w:customStyle="1" w:styleId="QuoteChar">
    <w:name w:val="Quote Char"/>
    <w:basedOn w:val="DefaultParagraphFont"/>
    <w:link w:val="Quote"/>
    <w:uiPriority w:val="29"/>
    <w:rsid w:val="00E74780"/>
    <w:rPr>
      <w:i/>
      <w:iCs/>
      <w:color w:val="404040" w:themeColor="text1" w:themeTint="BF"/>
    </w:rPr>
  </w:style>
  <w:style w:type="paragraph" w:styleId="ListParagraph">
    <w:name w:val="List Paragraph"/>
    <w:basedOn w:val="Normal"/>
    <w:uiPriority w:val="34"/>
    <w:qFormat/>
    <w:rsid w:val="00E74780"/>
    <w:pPr>
      <w:ind w:left="720"/>
      <w:contextualSpacing/>
    </w:pPr>
  </w:style>
  <w:style w:type="character" w:styleId="IntenseEmphasis">
    <w:name w:val="Intense Emphasis"/>
    <w:basedOn w:val="DefaultParagraphFont"/>
    <w:uiPriority w:val="21"/>
    <w:qFormat/>
    <w:rsid w:val="00E74780"/>
    <w:rPr>
      <w:i/>
      <w:iCs/>
      <w:color w:val="0F4761" w:themeColor="accent1" w:themeShade="BF"/>
    </w:rPr>
  </w:style>
  <w:style w:type="paragraph" w:styleId="IntenseQuote">
    <w:name w:val="Intense Quote"/>
    <w:basedOn w:val="Normal"/>
    <w:next w:val="Normal"/>
    <w:link w:val="IntenseQuoteChar"/>
    <w:uiPriority w:val="30"/>
    <w:qFormat/>
    <w:rsid w:val="00E74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780"/>
    <w:rPr>
      <w:i/>
      <w:iCs/>
      <w:color w:val="0F4761" w:themeColor="accent1" w:themeShade="BF"/>
    </w:rPr>
  </w:style>
  <w:style w:type="character" w:styleId="IntenseReference">
    <w:name w:val="Intense Reference"/>
    <w:basedOn w:val="DefaultParagraphFont"/>
    <w:uiPriority w:val="32"/>
    <w:qFormat/>
    <w:rsid w:val="00E74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pratibhaagrawal7890@gmail.com</cp:lastModifiedBy>
  <cp:revision>2</cp:revision>
  <dcterms:created xsi:type="dcterms:W3CDTF">2024-08-17T05:36:00Z</dcterms:created>
  <dcterms:modified xsi:type="dcterms:W3CDTF">2024-08-17T05:36:00Z</dcterms:modified>
</cp:coreProperties>
</file>