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AI Revenue Command Center</w:t>
      </w:r>
    </w:p>
    <w:p>
      <w:pPr>
        <w:jc w:val="center"/>
      </w:pPr>
      <w:r>
        <w:rPr>
          <w:b/>
        </w:rPr>
        <w:t>GTM Engineer Portfolio Project Plan &amp; Walkthrough</w:t>
      </w:r>
    </w:p>
    <w:p>
      <w:pPr>
        <w:jc w:val="center"/>
      </w:pPr>
      <w:r>
        <w:rPr>
          <w:i/>
        </w:rPr>
        <w:t>Designed around the Flosum AI Go-to-Market Engineer role</w:t>
      </w:r>
    </w:p>
    <w:p>
      <w:pPr>
        <w:pStyle w:val="Heading1"/>
      </w:pPr>
      <w:r>
        <w:t>1. Executive summary</w:t>
      </w:r>
    </w:p>
    <w:p>
      <w:r>
        <w:t>This project is a portfolio-grade prototype of an AI-enabled revenue engine for a fictional enterprise Salesforce DevOps company named CloudRelease AI. It connects account discovery, ICP qualification, AI research, CRM operations, inbound qualification, sales assistance, and revenue analytics into one measurable system.</w:t>
      </w:r>
    </w:p>
    <w:p>
      <w:r>
        <w:t>The central idea is a closed loop: identify the right accounts, collect evidence, prioritize them, route qualified demand, capture outcomes, and use those outcomes to improve the next version of the system.</w:t>
      </w:r>
    </w:p>
    <w:p>
      <w:pPr>
        <w:pStyle w:val="Heading1"/>
      </w:pPr>
      <w:r>
        <w:t>2. What we are building</w:t>
      </w:r>
    </w:p>
    <w:p>
      <w:pPr>
        <w:pStyle w:val="ListBullet"/>
      </w:pPr>
      <w:r>
        <w:t>Clay finds and enriches target accounts using firmographic, technographic, hiring, and business signals.</w:t>
      </w:r>
    </w:p>
    <w:p>
      <w:pPr>
        <w:pStyle w:val="ListBullet"/>
      </w:pPr>
      <w:r>
        <w:t>An evidence-based ICP model converts account signals into a transparent score and tier.</w:t>
      </w:r>
    </w:p>
    <w:p>
      <w:pPr>
        <w:pStyle w:val="ListBullet"/>
      </w:pPr>
      <w:r>
        <w:t>An AI research agent creates a structured account brief, pain hypothesis, relevant personas, and next action.</w:t>
      </w:r>
    </w:p>
    <w:p>
      <w:pPr>
        <w:pStyle w:val="ListBullet"/>
      </w:pPr>
      <w:r>
        <w:t>n8n orchestrates the workflow; Python/FastAPI handles custom logic and integrations.</w:t>
      </w:r>
    </w:p>
    <w:p>
      <w:pPr>
        <w:pStyle w:val="ListBullet"/>
      </w:pPr>
      <w:r>
        <w:t>Salesforce is the CRM hub for accounts, leads, contacts, tasks, opportunities, and AI fields.</w:t>
      </w:r>
    </w:p>
    <w:p>
      <w:pPr>
        <w:pStyle w:val="ListBullet"/>
      </w:pPr>
      <w:r>
        <w:t>An inbound flow scores form submissions and routes them to a human or nurture path.</w:t>
      </w:r>
    </w:p>
    <w:p>
      <w:pPr>
        <w:pStyle w:val="ListBullet"/>
      </w:pPr>
      <w:r>
        <w:t>PostgreSQL stores events for funnel analytics and agent evaluation.</w:t>
      </w:r>
    </w:p>
    <w:p>
      <w:pPr>
        <w:pStyle w:val="ListBullet"/>
      </w:pPr>
      <w:r>
        <w:t>A feedback loop compares agent decisions with replies, meetings, SQLs, opportunities, and wins.</w:t>
      </w:r>
    </w:p>
    <w:p>
      <w:pPr>
        <w:pStyle w:val="Heading1"/>
      </w:pPr>
      <w:r>
        <w:t>3. Business problems and solutions</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color w:val="FFFFFF"/>
              </w:rPr>
              <w:t>Problem</w:t>
            </w:r>
          </w:p>
        </w:tc>
        <w:tc>
          <w:tcPr>
            <w:tcW w:type="dxa" w:w="3360"/>
            <w:shd w:fill="1F4E78"/>
          </w:tcPr>
          <w:p>
            <w:r>
              <w:rPr>
                <w:b/>
                <w:color w:val="FFFFFF"/>
              </w:rPr>
              <w:t>Project response</w:t>
            </w:r>
          </w:p>
        </w:tc>
        <w:tc>
          <w:tcPr>
            <w:tcW w:type="dxa" w:w="3360"/>
            <w:shd w:fill="1F4E78"/>
          </w:tcPr>
          <w:p>
            <w:r>
              <w:rPr>
                <w:b/>
                <w:color w:val="FFFFFF"/>
              </w:rPr>
              <w:t>Value</w:t>
            </w:r>
          </w:p>
        </w:tc>
      </w:tr>
      <w:tr>
        <w:tc>
          <w:tcPr>
            <w:tcW w:type="dxa" w:w="3360"/>
          </w:tcPr>
          <w:p>
            <w:r>
              <w:t>Reps waste time researching</w:t>
            </w:r>
          </w:p>
        </w:tc>
        <w:tc>
          <w:tcPr>
            <w:tcW w:type="dxa" w:w="3360"/>
          </w:tcPr>
          <w:p>
            <w:r>
              <w:t>Clay + AI research</w:t>
            </w:r>
          </w:p>
        </w:tc>
        <w:tc>
          <w:tcPr>
            <w:tcW w:type="dxa" w:w="3360"/>
          </w:tcPr>
          <w:p>
            <w:r>
              <w:t>More selling time</w:t>
            </w:r>
          </w:p>
        </w:tc>
      </w:tr>
      <w:tr>
        <w:tc>
          <w:tcPr>
            <w:tcW w:type="dxa" w:w="3360"/>
          </w:tcPr>
          <w:p>
            <w:r>
              <w:t>Leads wait or get lost</w:t>
            </w:r>
          </w:p>
        </w:tc>
        <w:tc>
          <w:tcPr>
            <w:tcW w:type="dxa" w:w="3360"/>
          </w:tcPr>
          <w:p>
            <w:r>
              <w:t>Scoring and routing</w:t>
            </w:r>
          </w:p>
        </w:tc>
        <w:tc>
          <w:tcPr>
            <w:tcW w:type="dxa" w:w="3360"/>
          </w:tcPr>
          <w:p>
            <w:r>
              <w:t>Faster response</w:t>
            </w:r>
          </w:p>
        </w:tc>
      </w:tr>
      <w:tr>
        <w:tc>
          <w:tcPr>
            <w:tcW w:type="dxa" w:w="3360"/>
          </w:tcPr>
          <w:p>
            <w:r>
              <w:t>CRM data is incomplete</w:t>
            </w:r>
          </w:p>
        </w:tc>
        <w:tc>
          <w:tcPr>
            <w:tcW w:type="dxa" w:w="3360"/>
          </w:tcPr>
          <w:p>
            <w:r>
              <w:t>Structured Salesforce updates</w:t>
            </w:r>
          </w:p>
        </w:tc>
        <w:tc>
          <w:tcPr>
            <w:tcW w:type="dxa" w:w="3360"/>
          </w:tcPr>
          <w:p>
            <w:r>
              <w:t>Cleaner pipeline</w:t>
            </w:r>
          </w:p>
        </w:tc>
      </w:tr>
      <w:tr>
        <w:tc>
          <w:tcPr>
            <w:tcW w:type="dxa" w:w="3360"/>
          </w:tcPr>
          <w:p>
            <w:r>
              <w:t>Outbound is generic</w:t>
            </w:r>
          </w:p>
        </w:tc>
        <w:tc>
          <w:tcPr>
            <w:tcW w:type="dxa" w:w="3360"/>
          </w:tcPr>
          <w:p>
            <w:r>
              <w:t>Signal-based personalization</w:t>
            </w:r>
          </w:p>
        </w:tc>
        <w:tc>
          <w:tcPr>
            <w:tcW w:type="dxa" w:w="3360"/>
          </w:tcPr>
          <w:p>
            <w:r>
              <w:t>More relevant messaging</w:t>
            </w:r>
          </w:p>
        </w:tc>
      </w:tr>
      <w:tr>
        <w:tc>
          <w:tcPr>
            <w:tcW w:type="dxa" w:w="3360"/>
          </w:tcPr>
          <w:p>
            <w:r>
              <w:t>AI performance is unknown</w:t>
            </w:r>
          </w:p>
        </w:tc>
        <w:tc>
          <w:tcPr>
            <w:tcW w:type="dxa" w:w="3360"/>
          </w:tcPr>
          <w:p>
            <w:r>
              <w:t>Event tracking and evaluation</w:t>
            </w:r>
          </w:p>
        </w:tc>
        <w:tc>
          <w:tcPr>
            <w:tcW w:type="dxa" w:w="3360"/>
          </w:tcPr>
          <w:p>
            <w:r>
              <w:t>Continuous improvement</w:t>
            </w:r>
          </w:p>
        </w:tc>
      </w:tr>
      <w:tr>
        <w:tc>
          <w:tcPr>
            <w:tcW w:type="dxa" w:w="3360"/>
          </w:tcPr>
          <w:p>
            <w:r>
              <w:t>Activity is disconnected from revenue</w:t>
            </w:r>
          </w:p>
        </w:tc>
        <w:tc>
          <w:tcPr>
            <w:tcW w:type="dxa" w:w="3360"/>
          </w:tcPr>
          <w:p>
            <w:r>
              <w:t>Pipeline math and SQL analytics</w:t>
            </w:r>
          </w:p>
        </w:tc>
        <w:tc>
          <w:tcPr>
            <w:tcW w:type="dxa" w:w="3360"/>
          </w:tcPr>
          <w:p>
            <w:r>
              <w:t>Clear revenue model</w:t>
            </w:r>
          </w:p>
        </w:tc>
      </w:tr>
    </w:tbl>
    <w:p/>
    <w:p>
      <w:pPr>
        <w:pStyle w:val="Heading1"/>
      </w:pPr>
      <w:r>
        <w:t>4. What we achieve after completion</w:t>
      </w:r>
    </w:p>
    <w:p>
      <w:pPr>
        <w:pStyle w:val="ListBullet"/>
      </w:pPr>
      <w:r>
        <w:t>A repeatable ICP and scoring model instead of subjective account selection.</w:t>
      </w:r>
    </w:p>
    <w:p>
      <w:pPr>
        <w:pStyle w:val="ListBullet"/>
      </w:pPr>
      <w:r>
        <w:t>A Clay-generated target-account dataset, without manually researching every company.</w:t>
      </w:r>
    </w:p>
    <w:p>
      <w:pPr>
        <w:pStyle w:val="ListBullet"/>
      </w:pPr>
      <w:r>
        <w:t>A documented Cushman &amp; Wakefield reference analysis used to derive enterprise Salesforce DevOps pain signals.</w:t>
      </w:r>
    </w:p>
    <w:p>
      <w:pPr>
        <w:pStyle w:val="ListBullet"/>
      </w:pPr>
      <w:r>
        <w:t>A Salesforce data model containing fit, qualification, AI reasoning, next action, and activity history.</w:t>
      </w:r>
    </w:p>
    <w:p>
      <w:pPr>
        <w:pStyle w:val="ListBullet"/>
      </w:pPr>
      <w:r>
        <w:t>A Python integration that creates and updates Salesforce records through an API.</w:t>
      </w:r>
    </w:p>
    <w:p>
      <w:pPr>
        <w:pStyle w:val="ListBullet"/>
      </w:pPr>
      <w:r>
        <w:t>An n8n workflow connecting forms, AI decisions, routing, and CRM updates.</w:t>
      </w:r>
    </w:p>
    <w:p>
      <w:pPr>
        <w:pStyle w:val="ListBullet"/>
      </w:pPr>
      <w:r>
        <w:t>An AI service returning structured JSON rather than unstructured chatbot text.</w:t>
      </w:r>
    </w:p>
    <w:p>
      <w:pPr>
        <w:pStyle w:val="ListBullet"/>
      </w:pPr>
      <w:r>
        <w:t>A pipeline model from revenue target to wins, opportunities, SQLs, and meetings.</w:t>
      </w:r>
    </w:p>
    <w:p>
      <w:pPr>
        <w:pStyle w:val="ListBullet"/>
      </w:pPr>
      <w:r>
        <w:t>A closed-loop evaluation dataset for comparing agent and message versions.</w:t>
      </w:r>
    </w:p>
    <w:p>
      <w:pPr>
        <w:pStyle w:val="ListBullet"/>
      </w:pPr>
      <w:r>
        <w:t>A GitHub repository, screenshots, architecture diagram, and Loom walkthrough.</w:t>
      </w:r>
    </w:p>
    <w:p>
      <w:pPr>
        <w:pStyle w:val="Heading1"/>
      </w:pPr>
      <w:r>
        <w:t>5. Project phases</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color w:val="FFFFFF"/>
              </w:rPr>
              <w:t>Phase</w:t>
            </w:r>
          </w:p>
        </w:tc>
        <w:tc>
          <w:tcPr>
            <w:tcW w:type="dxa" w:w="3360"/>
            <w:shd w:fill="1F4E78"/>
          </w:tcPr>
          <w:p>
            <w:r>
              <w:rPr>
                <w:b/>
                <w:color w:val="FFFFFF"/>
              </w:rPr>
              <w:t>Work</w:t>
            </w:r>
          </w:p>
        </w:tc>
        <w:tc>
          <w:tcPr>
            <w:tcW w:type="dxa" w:w="3360"/>
            <w:shd w:fill="1F4E78"/>
          </w:tcPr>
          <w:p>
            <w:r>
              <w:rPr>
                <w:b/>
                <w:color w:val="FFFFFF"/>
              </w:rPr>
              <w:t>Deliverables</w:t>
            </w:r>
          </w:p>
        </w:tc>
      </w:tr>
      <w:tr>
        <w:tc>
          <w:tcPr>
            <w:tcW w:type="dxa" w:w="3360"/>
          </w:tcPr>
          <w:p>
            <w:r>
              <w:t>1. GTM foundation</w:t>
            </w:r>
          </w:p>
        </w:tc>
        <w:tc>
          <w:tcPr>
            <w:tcW w:type="dxa" w:w="3360"/>
          </w:tcPr>
          <w:p>
            <w:r>
              <w:t>ICP, personas, reference account, pipeline math, architecture</w:t>
            </w:r>
          </w:p>
        </w:tc>
        <w:tc>
          <w:tcPr>
            <w:tcW w:type="dxa" w:w="3360"/>
          </w:tcPr>
          <w:p>
            <w:r>
              <w:t>Strategy, scoring model, research brief, pipeline workbook</w:t>
            </w:r>
          </w:p>
        </w:tc>
      </w:tr>
      <w:tr>
        <w:tc>
          <w:tcPr>
            <w:tcW w:type="dxa" w:w="3360"/>
          </w:tcPr>
          <w:p>
            <w:r>
              <w:t>2. Account intelligence</w:t>
            </w:r>
          </w:p>
        </w:tc>
        <w:tc>
          <w:tcPr>
            <w:tcW w:type="dxa" w:w="3360"/>
          </w:tcPr>
          <w:p>
            <w:r>
              <w:t>Clay discovery, lookalikes, enrichment, scoring</w:t>
            </w:r>
          </w:p>
        </w:tc>
        <w:tc>
          <w:tcPr>
            <w:tcW w:type="dxa" w:w="3360"/>
          </w:tcPr>
          <w:p>
            <w:r>
              <w:t>Enriched and scored accounts</w:t>
            </w:r>
          </w:p>
        </w:tc>
      </w:tr>
      <w:tr>
        <w:tc>
          <w:tcPr>
            <w:tcW w:type="dxa" w:w="3360"/>
          </w:tcPr>
          <w:p>
            <w:r>
              <w:t>3. CRM/integrations</w:t>
            </w:r>
          </w:p>
        </w:tc>
        <w:tc>
          <w:tcPr>
            <w:tcW w:type="dxa" w:w="3360"/>
          </w:tcPr>
          <w:p>
            <w:r>
              <w:t>Salesforce objects, fields, OAuth/API, Python sync</w:t>
            </w:r>
          </w:p>
        </w:tc>
        <w:tc>
          <w:tcPr>
            <w:tcW w:type="dxa" w:w="3360"/>
          </w:tcPr>
          <w:p>
            <w:r>
              <w:t>Working CRM integration</w:t>
            </w:r>
          </w:p>
        </w:tc>
      </w:tr>
      <w:tr>
        <w:tc>
          <w:tcPr>
            <w:tcW w:type="dxa" w:w="3360"/>
          </w:tcPr>
          <w:p>
            <w:r>
              <w:t>4. AI qualification</w:t>
            </w:r>
          </w:p>
        </w:tc>
        <w:tc>
          <w:tcPr>
            <w:tcW w:type="dxa" w:w="3360"/>
          </w:tcPr>
          <w:p>
            <w:r>
              <w:t>Research agent, inbound form, routing</w:t>
            </w:r>
          </w:p>
        </w:tc>
        <w:tc>
          <w:tcPr>
            <w:tcW w:type="dxa" w:w="3360"/>
          </w:tcPr>
          <w:p>
            <w:r>
              <w:t>FastAPI endpoints, prompts, n8n workflow</w:t>
            </w:r>
          </w:p>
        </w:tc>
      </w:tr>
      <w:tr>
        <w:tc>
          <w:tcPr>
            <w:tcW w:type="dxa" w:w="3360"/>
          </w:tcPr>
          <w:p>
            <w:r>
              <w:t>5. AI SDR assistant</w:t>
            </w:r>
          </w:p>
        </w:tc>
        <w:tc>
          <w:tcPr>
            <w:tcW w:type="dxa" w:w="3360"/>
          </w:tcPr>
          <w:p>
            <w:r>
              <w:t>Signal-based research and message drafts</w:t>
            </w:r>
          </w:p>
        </w:tc>
        <w:tc>
          <w:tcPr>
            <w:tcW w:type="dxa" w:w="3360"/>
          </w:tcPr>
          <w:p>
            <w:r>
              <w:t>Approval-based outbound workflow</w:t>
            </w:r>
          </w:p>
        </w:tc>
      </w:tr>
      <w:tr>
        <w:tc>
          <w:tcPr>
            <w:tcW w:type="dxa" w:w="3360"/>
          </w:tcPr>
          <w:p>
            <w:r>
              <w:t>6. Measurement loop</w:t>
            </w:r>
          </w:p>
        </w:tc>
        <w:tc>
          <w:tcPr>
            <w:tcW w:type="dxa" w:w="3360"/>
          </w:tcPr>
          <w:p>
            <w:r>
              <w:t>Events, SQL analytics, agent evaluation</w:t>
            </w:r>
          </w:p>
        </w:tc>
        <w:tc>
          <w:tcPr>
            <w:tcW w:type="dxa" w:w="3360"/>
          </w:tcPr>
          <w:p>
            <w:r>
              <w:t>Metrics and v1/v2 comparison</w:t>
            </w:r>
          </w:p>
        </w:tc>
      </w:tr>
      <w:tr>
        <w:tc>
          <w:tcPr>
            <w:tcW w:type="dxa" w:w="3360"/>
          </w:tcPr>
          <w:p>
            <w:r>
              <w:t>7. Extensions</w:t>
            </w:r>
          </w:p>
        </w:tc>
        <w:tc>
          <w:tcPr>
            <w:tcW w:type="dxa" w:w="3360"/>
          </w:tcPr>
          <w:p>
            <w:r>
              <w:t>Meeting intelligence, competitive intelligence, health scoring</w:t>
            </w:r>
          </w:p>
        </w:tc>
        <w:tc>
          <w:tcPr>
            <w:tcW w:type="dxa" w:w="3360"/>
          </w:tcPr>
          <w:p>
            <w:r>
              <w:t>Optional advanced modules</w:t>
            </w:r>
          </w:p>
        </w:tc>
      </w:tr>
    </w:tbl>
    <w:p/>
    <w:p>
      <w:pPr>
        <w:pStyle w:val="Heading1"/>
      </w:pPr>
      <w:r>
        <w:t>6. End-to-end walkthrough</w:t>
      </w:r>
    </w:p>
    <w:p>
      <w:pPr>
        <w:pStyle w:val="Heading2"/>
      </w:pPr>
      <w:r>
        <w:t>A. Define the business</w:t>
      </w:r>
    </w:p>
    <w:p>
      <w:r>
        <w:t>CloudRelease AI sells Salesforce-native DevOps, release management, governance, and compliance software to enterprise Salesforce teams.</w:t>
      </w:r>
    </w:p>
    <w:p>
      <w:pPr>
        <w:pStyle w:val="Heading2"/>
      </w:pPr>
      <w:r>
        <w:t>B. Define the ICP</w:t>
      </w:r>
    </w:p>
    <w:p>
      <w:r>
        <w:t>Use the public Cushman &amp; Wakefield case as a reference for release complexity, automation, and compliance signals. Separate facts from hypotheses.</w:t>
      </w:r>
    </w:p>
    <w:p>
      <w:pPr>
        <w:pStyle w:val="Heading2"/>
      </w:pPr>
      <w:r>
        <w:t>C. Find accounts with Clay</w:t>
      </w:r>
    </w:p>
    <w:p>
      <w:r>
        <w:t>Use Find Companies and/or Company Lookalikes. Start broad, then enrich only relevant candidates.</w:t>
      </w:r>
    </w:p>
    <w:p>
      <w:pPr>
        <w:pStyle w:val="Heading2"/>
      </w:pPr>
      <w:r>
        <w:t>D. Score accounts</w:t>
      </w:r>
    </w:p>
    <w:p>
      <w:r>
        <w:t>Apply transparent rules for enterprise size, Salesforce relevance, DevOps/release evidence, compliance, hiring, and transformation signals.</w:t>
      </w:r>
    </w:p>
    <w:p>
      <w:pPr>
        <w:pStyle w:val="Heading2"/>
      </w:pPr>
      <w:r>
        <w:t>E. Write to Salesforce</w:t>
      </w:r>
    </w:p>
    <w:p>
      <w:r>
        <w:t>Map companies to Accounts, people to Contacts/Leads, and sales motions to Opportunities. Store score, evidence, and AI reasoning.</w:t>
      </w:r>
    </w:p>
    <w:p>
      <w:pPr>
        <w:pStyle w:val="Heading2"/>
      </w:pPr>
      <w:r>
        <w:t>F. Qualify inbound</w:t>
      </w:r>
    </w:p>
    <w:p>
      <w:r>
        <w:t>Validate a form submission, request structured AI qualification, and route it according to fit, urgency, and human-review rules.</w:t>
      </w:r>
    </w:p>
    <w:p>
      <w:pPr>
        <w:pStyle w:val="Heading2"/>
      </w:pPr>
      <w:r>
        <w:t>G. Assist outbound</w:t>
      </w:r>
    </w:p>
    <w:p>
      <w:r>
        <w:t>Generate research briefs and personalized drafts from verified signals. Keep sending behind human approval in the MVP.</w:t>
      </w:r>
    </w:p>
    <w:p>
      <w:pPr>
        <w:pStyle w:val="Heading2"/>
      </w:pPr>
      <w:r>
        <w:t>H. Capture outcomes</w:t>
      </w:r>
    </w:p>
    <w:p>
      <w:r>
        <w:t>Track reply, positive reply, meeting, SQL, opportunity, won, and lost, including agent and message versions.</w:t>
      </w:r>
    </w:p>
    <w:p>
      <w:pPr>
        <w:pStyle w:val="Heading2"/>
      </w:pPr>
      <w:r>
        <w:t>I. Improve</w:t>
      </w:r>
    </w:p>
    <w:p>
      <w:r>
        <w:t>Compare outcomes by signal, persona, industry, message version, and agent version; then update rules and prompts.</w:t>
      </w:r>
    </w:p>
    <w:p>
      <w:pPr>
        <w:pStyle w:val="Heading1"/>
      </w:pPr>
      <w:r>
        <w:t>7. Technology stack</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color w:val="FFFFFF"/>
              </w:rPr>
              <w:t>Layer</w:t>
            </w:r>
          </w:p>
        </w:tc>
        <w:tc>
          <w:tcPr>
            <w:tcW w:type="dxa" w:w="3360"/>
            <w:shd w:fill="1F4E78"/>
          </w:tcPr>
          <w:p>
            <w:r>
              <w:rPr>
                <w:b/>
                <w:color w:val="FFFFFF"/>
              </w:rPr>
              <w:t>Tool</w:t>
            </w:r>
          </w:p>
        </w:tc>
        <w:tc>
          <w:tcPr>
            <w:tcW w:type="dxa" w:w="3360"/>
            <w:shd w:fill="1F4E78"/>
          </w:tcPr>
          <w:p>
            <w:r>
              <w:rPr>
                <w:b/>
                <w:color w:val="FFFFFF"/>
              </w:rPr>
              <w:t>Purpose</w:t>
            </w:r>
          </w:p>
        </w:tc>
      </w:tr>
      <w:tr>
        <w:tc>
          <w:tcPr>
            <w:tcW w:type="dxa" w:w="3360"/>
          </w:tcPr>
          <w:p>
            <w:r>
              <w:t>Discovery/enrichment</w:t>
            </w:r>
          </w:p>
        </w:tc>
        <w:tc>
          <w:tcPr>
            <w:tcW w:type="dxa" w:w="3360"/>
          </w:tcPr>
          <w:p>
            <w:r>
              <w:t>Clay</w:t>
            </w:r>
          </w:p>
        </w:tc>
        <w:tc>
          <w:tcPr>
            <w:tcW w:type="dxa" w:w="3360"/>
          </w:tcPr>
          <w:p>
            <w:r>
              <w:t>Find companies, lookalikes, enrichment</w:t>
            </w:r>
          </w:p>
        </w:tc>
      </w:tr>
      <w:tr>
        <w:tc>
          <w:tcPr>
            <w:tcW w:type="dxa" w:w="3360"/>
          </w:tcPr>
          <w:p>
            <w:r>
              <w:t>CRM</w:t>
            </w:r>
          </w:p>
        </w:tc>
        <w:tc>
          <w:tcPr>
            <w:tcW w:type="dxa" w:w="3360"/>
          </w:tcPr>
          <w:p>
            <w:r>
              <w:t>Salesforce Developer Edition</w:t>
            </w:r>
          </w:p>
        </w:tc>
        <w:tc>
          <w:tcPr>
            <w:tcW w:type="dxa" w:w="3360"/>
          </w:tcPr>
          <w:p>
            <w:r>
              <w:t>Accounts, Leads, Contacts, Opportunities, Tasks</w:t>
            </w:r>
          </w:p>
        </w:tc>
      </w:tr>
      <w:tr>
        <w:tc>
          <w:tcPr>
            <w:tcW w:type="dxa" w:w="3360"/>
          </w:tcPr>
          <w:p>
            <w:r>
              <w:t>Orchestration</w:t>
            </w:r>
          </w:p>
        </w:tc>
        <w:tc>
          <w:tcPr>
            <w:tcW w:type="dxa" w:w="3360"/>
          </w:tcPr>
          <w:p>
            <w:r>
              <w:t>n8n Community Edition</w:t>
            </w:r>
          </w:p>
        </w:tc>
        <w:tc>
          <w:tcPr>
            <w:tcW w:type="dxa" w:w="3360"/>
          </w:tcPr>
          <w:p>
            <w:r>
              <w:t>Webhooks, branching, retries, API calls</w:t>
            </w:r>
          </w:p>
        </w:tc>
      </w:tr>
      <w:tr>
        <w:tc>
          <w:tcPr>
            <w:tcW w:type="dxa" w:w="3360"/>
          </w:tcPr>
          <w:p>
            <w:r>
              <w:t>Custom backend</w:t>
            </w:r>
          </w:p>
        </w:tc>
        <w:tc>
          <w:tcPr>
            <w:tcW w:type="dxa" w:w="3360"/>
          </w:tcPr>
          <w:p>
            <w:r>
              <w:t>Python + FastAPI</w:t>
            </w:r>
          </w:p>
        </w:tc>
        <w:tc>
          <w:tcPr>
            <w:tcW w:type="dxa" w:w="3360"/>
          </w:tcPr>
          <w:p>
            <w:r>
              <w:t>Business logic and integrations</w:t>
            </w:r>
          </w:p>
        </w:tc>
      </w:tr>
      <w:tr>
        <w:tc>
          <w:tcPr>
            <w:tcW w:type="dxa" w:w="3360"/>
          </w:tcPr>
          <w:p>
            <w:r>
              <w:t>AI</w:t>
            </w:r>
          </w:p>
        </w:tc>
        <w:tc>
          <w:tcPr>
            <w:tcW w:type="dxa" w:w="3360"/>
          </w:tcPr>
          <w:p>
            <w:r>
              <w:t>OpenAI API or equivalent</w:t>
            </w:r>
          </w:p>
        </w:tc>
        <w:tc>
          <w:tcPr>
            <w:tcW w:type="dxa" w:w="3360"/>
          </w:tcPr>
          <w:p>
            <w:r>
              <w:t>Research, qualification, summarization, drafting</w:t>
            </w:r>
          </w:p>
        </w:tc>
      </w:tr>
      <w:tr>
        <w:tc>
          <w:tcPr>
            <w:tcW w:type="dxa" w:w="3360"/>
          </w:tcPr>
          <w:p>
            <w:r>
              <w:t>Data/analytics</w:t>
            </w:r>
          </w:p>
        </w:tc>
        <w:tc>
          <w:tcPr>
            <w:tcW w:type="dxa" w:w="3360"/>
          </w:tcPr>
          <w:p>
            <w:r>
              <w:t>PostgreSQL + SQL</w:t>
            </w:r>
          </w:p>
        </w:tc>
        <w:tc>
          <w:tcPr>
            <w:tcW w:type="dxa" w:w="3360"/>
          </w:tcPr>
          <w:p>
            <w:r>
              <w:t>Events, funnel metrics, evaluation</w:t>
            </w:r>
          </w:p>
        </w:tc>
      </w:tr>
      <w:tr>
        <w:tc>
          <w:tcPr>
            <w:tcW w:type="dxa" w:w="3360"/>
          </w:tcPr>
          <w:p>
            <w:r>
              <w:t>Version control</w:t>
            </w:r>
          </w:p>
        </w:tc>
        <w:tc>
          <w:tcPr>
            <w:tcW w:type="dxa" w:w="3360"/>
          </w:tcPr>
          <w:p>
            <w:r>
              <w:t>GitHub</w:t>
            </w:r>
          </w:p>
        </w:tc>
        <w:tc>
          <w:tcPr>
            <w:tcW w:type="dxa" w:w="3360"/>
          </w:tcPr>
          <w:p>
            <w:r>
              <w:t>Code, prompts, documentation</w:t>
            </w:r>
          </w:p>
        </w:tc>
      </w:tr>
      <w:tr>
        <w:tc>
          <w:tcPr>
            <w:tcW w:type="dxa" w:w="3360"/>
          </w:tcPr>
          <w:p>
            <w:r>
              <w:t>Presentation</w:t>
            </w:r>
          </w:p>
        </w:tc>
        <w:tc>
          <w:tcPr>
            <w:tcW w:type="dxa" w:w="3360"/>
          </w:tcPr>
          <w:p>
            <w:r>
              <w:t>Loom + README</w:t>
            </w:r>
          </w:p>
        </w:tc>
        <w:tc>
          <w:tcPr>
            <w:tcW w:type="dxa" w:w="3360"/>
          </w:tcPr>
          <w:p>
            <w:r>
              <w:t>Explain and demonstrate the system</w:t>
            </w:r>
          </w:p>
        </w:tc>
      </w:tr>
    </w:tbl>
    <w:p/>
    <w:p>
      <w:pPr>
        <w:pStyle w:val="Heading1"/>
      </w:pPr>
      <w:r>
        <w:t>8. What to show in your portfolio</w:t>
      </w:r>
    </w:p>
    <w:p>
      <w:pPr>
        <w:pStyle w:val="ListBullet"/>
      </w:pPr>
      <w:r>
        <w:t>Clay table with account discovery, enrichment, evidence, and scoring.</w:t>
      </w:r>
    </w:p>
    <w:p>
      <w:pPr>
        <w:pStyle w:val="ListBullet"/>
      </w:pPr>
      <w:r>
        <w:t>Cushman &amp; Wakefield research brief with facts, sources, hypotheses, and personas.</w:t>
      </w:r>
    </w:p>
    <w:p>
      <w:pPr>
        <w:pStyle w:val="ListBullet"/>
      </w:pPr>
      <w:r>
        <w:t>Salesforce screenshots showing AI-related fields on Accounts, Leads, Tasks, and Opportunities.</w:t>
      </w:r>
    </w:p>
    <w:p>
      <w:pPr>
        <w:pStyle w:val="ListBullet"/>
      </w:pPr>
      <w:r>
        <w:t>n8n workflow with webhook, validation, AI call, routing, Salesforce update, and error branch.</w:t>
      </w:r>
    </w:p>
    <w:p>
      <w:pPr>
        <w:pStyle w:val="ListBullet"/>
      </w:pPr>
      <w:r>
        <w:t>Python code for Salesforce authentication, SOQL, create/update operations, and logging.</w:t>
      </w:r>
    </w:p>
    <w:p>
      <w:pPr>
        <w:pStyle w:val="ListBullet"/>
      </w:pPr>
      <w:r>
        <w:t>Sample schema-valid AI response with evidence, confidence, and next action.</w:t>
      </w:r>
    </w:p>
    <w:p>
      <w:pPr>
        <w:pStyle w:val="ListBullet"/>
      </w:pPr>
      <w:r>
        <w:t>Pipeline-math workbook showing revenue target to funnel requirements.</w:t>
      </w:r>
    </w:p>
    <w:p>
      <w:pPr>
        <w:pStyle w:val="ListBullet"/>
      </w:pPr>
      <w:r>
        <w:t>Evaluation report comparing two agent/prompt versions using clearly labeled test or simulated data.</w:t>
      </w:r>
    </w:p>
    <w:p>
      <w:pPr>
        <w:pStyle w:val="ListBullet"/>
      </w:pPr>
      <w:r>
        <w:t>5–8 minute Loom showing the business problem, architecture, live workflow, and result.</w:t>
      </w:r>
    </w:p>
    <w:p>
      <w:pPr>
        <w:pStyle w:val="Heading1"/>
      </w:pPr>
      <w:r>
        <w:t>9. Does it deserve a place in your portfolio?</w:t>
      </w:r>
    </w:p>
    <w:p>
      <w:r>
        <w:t>Yes, if presented honestly as a working prototype. It directly demonstrates the capabilities emphasized in the role: pipeline generation, AI-agent deployment, CRM integration, orchestration, structured prompts, data quality, revenue math, and closed-loop optimization.</w:t>
      </w:r>
    </w:p>
    <w:p>
      <w:r>
        <w:t>It is stronger than a generic chatbot because it connects business objectives to technical implementation and measurable outcomes. Do not claim real revenue, human-BDR outperformance, or accurate churn prediction unless you have real operational evidence. Clearly label simulated, test, and production data.</w:t>
      </w:r>
    </w:p>
    <w:p>
      <w:pPr>
        <w:pStyle w:val="Heading1"/>
      </w:pPr>
      <w:r>
        <w:t>10. Completion criteria</w:t>
      </w:r>
    </w:p>
    <w:tbl>
      <w:tblPr>
        <w:tblStyle w:val="TableGrid"/>
        <w:tblW w:type="auto" w:w="0"/>
        <w:tblLook w:firstColumn="1" w:firstRow="1" w:lastColumn="0" w:lastRow="0" w:noHBand="0" w:noVBand="1" w:val="04A0"/>
      </w:tblPr>
      <w:tblGrid>
        <w:gridCol w:w="5040"/>
        <w:gridCol w:w="5040"/>
      </w:tblGrid>
      <w:tr>
        <w:tc>
          <w:tcPr>
            <w:tcW w:type="dxa" w:w="5040"/>
            <w:shd w:fill="1F4E78"/>
          </w:tcPr>
          <w:p>
            <w:r>
              <w:rPr>
                <w:b/>
                <w:color w:val="FFFFFF"/>
              </w:rPr>
              <w:t>Area</w:t>
            </w:r>
          </w:p>
        </w:tc>
        <w:tc>
          <w:tcPr>
            <w:tcW w:type="dxa" w:w="5040"/>
            <w:shd w:fill="1F4E78"/>
          </w:tcPr>
          <w:p>
            <w:r>
              <w:rPr>
                <w:b/>
                <w:color w:val="FFFFFF"/>
              </w:rPr>
              <w:t>Definition of done</w:t>
            </w:r>
          </w:p>
        </w:tc>
      </w:tr>
      <w:tr>
        <w:tc>
          <w:tcPr>
            <w:tcW w:type="dxa" w:w="5040"/>
          </w:tcPr>
          <w:p>
            <w:r>
              <w:t>GTM strategy</w:t>
            </w:r>
          </w:p>
        </w:tc>
        <w:tc>
          <w:tcPr>
            <w:tcW w:type="dxa" w:w="5040"/>
          </w:tcPr>
          <w:p>
            <w:r>
              <w:t>ICP, personas, use case, exclusions, and assumptions documented.</w:t>
            </w:r>
          </w:p>
        </w:tc>
      </w:tr>
      <w:tr>
        <w:tc>
          <w:tcPr>
            <w:tcW w:type="dxa" w:w="5040"/>
          </w:tcPr>
          <w:p>
            <w:r>
              <w:t>Account intelligence</w:t>
            </w:r>
          </w:p>
        </w:tc>
        <w:tc>
          <w:tcPr>
            <w:tcW w:type="dxa" w:w="5040"/>
          </w:tcPr>
          <w:p>
            <w:r>
              <w:t>At least 20 accounts generated/enriched with evidence and scores.</w:t>
            </w:r>
          </w:p>
        </w:tc>
      </w:tr>
      <w:tr>
        <w:tc>
          <w:tcPr>
            <w:tcW w:type="dxa" w:w="5040"/>
          </w:tcPr>
          <w:p>
            <w:r>
              <w:t>Salesforce</w:t>
            </w:r>
          </w:p>
        </w:tc>
        <w:tc>
          <w:tcPr>
            <w:tcW w:type="dxa" w:w="5040"/>
          </w:tcPr>
          <w:p>
            <w:r>
              <w:t>Records can be created, searched, updated, and logged through Python/API.</w:t>
            </w:r>
          </w:p>
        </w:tc>
      </w:tr>
      <w:tr>
        <w:tc>
          <w:tcPr>
            <w:tcW w:type="dxa" w:w="5040"/>
          </w:tcPr>
          <w:p>
            <w:r>
              <w:t>Automation</w:t>
            </w:r>
          </w:p>
        </w:tc>
        <w:tc>
          <w:tcPr>
            <w:tcW w:type="dxa" w:w="5040"/>
          </w:tcPr>
          <w:p>
            <w:r>
              <w:t>n8n workflow runs end-to-end with success and error paths.</w:t>
            </w:r>
          </w:p>
        </w:tc>
      </w:tr>
      <w:tr>
        <w:tc>
          <w:tcPr>
            <w:tcW w:type="dxa" w:w="5040"/>
          </w:tcPr>
          <w:p>
            <w:r>
              <w:t>AI</w:t>
            </w:r>
          </w:p>
        </w:tc>
        <w:tc>
          <w:tcPr>
            <w:tcW w:type="dxa" w:w="5040"/>
          </w:tcPr>
          <w:p>
            <w:r>
              <w:t>Agent returns schema-valid JSON with evidence, confidence, and next action.</w:t>
            </w:r>
          </w:p>
        </w:tc>
      </w:tr>
      <w:tr>
        <w:tc>
          <w:tcPr>
            <w:tcW w:type="dxa" w:w="5040"/>
          </w:tcPr>
          <w:p>
            <w:r>
              <w:t>Inbound</w:t>
            </w:r>
          </w:p>
        </w:tc>
        <w:tc>
          <w:tcPr>
            <w:tcW w:type="dxa" w:w="5040"/>
          </w:tcPr>
          <w:p>
            <w:r>
              <w:t>Form is validated, scored, routed, and written to Salesforce.</w:t>
            </w:r>
          </w:p>
        </w:tc>
      </w:tr>
      <w:tr>
        <w:tc>
          <w:tcPr>
            <w:tcW w:type="dxa" w:w="5040"/>
          </w:tcPr>
          <w:p>
            <w:r>
              <w:t>Analytics</w:t>
            </w:r>
          </w:p>
        </w:tc>
        <w:tc>
          <w:tcPr>
            <w:tcW w:type="dxa" w:w="5040"/>
          </w:tcPr>
          <w:p>
            <w:r>
              <w:t>Funnel and agent/message metrics are queryable.</w:t>
            </w:r>
          </w:p>
        </w:tc>
      </w:tr>
      <w:tr>
        <w:tc>
          <w:tcPr>
            <w:tcW w:type="dxa" w:w="5040"/>
          </w:tcPr>
          <w:p>
            <w:r>
              <w:t>Portfolio</w:t>
            </w:r>
          </w:p>
        </w:tc>
        <w:tc>
          <w:tcPr>
            <w:tcW w:type="dxa" w:w="5040"/>
          </w:tcPr>
          <w:p>
            <w:r>
              <w:t>README, diagrams, screenshots, code, sample data, and Loom are complete.</w:t>
            </w:r>
          </w:p>
        </w:tc>
      </w:tr>
    </w:tbl>
    <w:p/>
    <w:p>
      <w:pPr>
        <w:pStyle w:val="Heading1"/>
      </w:pPr>
      <w:r>
        <w:t>11. 30-day execution plan</w:t>
      </w:r>
    </w:p>
    <w:tbl>
      <w:tblPr>
        <w:tblStyle w:val="TableGrid"/>
        <w:tblW w:type="auto" w:w="0"/>
        <w:tblLook w:firstColumn="1" w:firstRow="1" w:lastColumn="0" w:lastRow="0" w:noHBand="0" w:noVBand="1" w:val="04A0"/>
      </w:tblPr>
      <w:tblGrid>
        <w:gridCol w:w="3360"/>
        <w:gridCol w:w="3360"/>
        <w:gridCol w:w="3360"/>
      </w:tblGrid>
      <w:tr>
        <w:tc>
          <w:tcPr>
            <w:tcW w:type="dxa" w:w="3360"/>
            <w:shd w:fill="1F4E78"/>
          </w:tcPr>
          <w:p>
            <w:r>
              <w:rPr>
                <w:b/>
                <w:color w:val="FFFFFF"/>
              </w:rPr>
              <w:t>Days</w:t>
            </w:r>
          </w:p>
        </w:tc>
        <w:tc>
          <w:tcPr>
            <w:tcW w:type="dxa" w:w="3360"/>
            <w:shd w:fill="1F4E78"/>
          </w:tcPr>
          <w:p>
            <w:r>
              <w:rPr>
                <w:b/>
                <w:color w:val="FFFFFF"/>
              </w:rPr>
              <w:t>Focus</w:t>
            </w:r>
          </w:p>
        </w:tc>
        <w:tc>
          <w:tcPr>
            <w:tcW w:type="dxa" w:w="3360"/>
            <w:shd w:fill="1F4E78"/>
          </w:tcPr>
          <w:p>
            <w:r>
              <w:rPr>
                <w:b/>
                <w:color w:val="FFFFFF"/>
              </w:rPr>
              <w:t>Output</w:t>
            </w:r>
          </w:p>
        </w:tc>
      </w:tr>
      <w:tr>
        <w:tc>
          <w:tcPr>
            <w:tcW w:type="dxa" w:w="3360"/>
          </w:tcPr>
          <w:p>
            <w:r>
              <w:t>1–4</w:t>
            </w:r>
          </w:p>
        </w:tc>
        <w:tc>
          <w:tcPr>
            <w:tcW w:type="dxa" w:w="3360"/>
          </w:tcPr>
          <w:p>
            <w:r>
              <w:t>GTM strategy, ICP, personas, pipeline math</w:t>
            </w:r>
          </w:p>
        </w:tc>
        <w:tc>
          <w:tcPr>
            <w:tcW w:type="dxa" w:w="3360"/>
          </w:tcPr>
          <w:p>
            <w:r>
              <w:t>Phase 1 workbooks</w:t>
            </w:r>
          </w:p>
        </w:tc>
      </w:tr>
      <w:tr>
        <w:tc>
          <w:tcPr>
            <w:tcW w:type="dxa" w:w="3360"/>
          </w:tcPr>
          <w:p>
            <w:r>
              <w:t>5–7</w:t>
            </w:r>
          </w:p>
        </w:tc>
        <w:tc>
          <w:tcPr>
            <w:tcW w:type="dxa" w:w="3360"/>
          </w:tcPr>
          <w:p>
            <w:r>
              <w:t>Cushman reference research and architecture</w:t>
            </w:r>
          </w:p>
        </w:tc>
        <w:tc>
          <w:tcPr>
            <w:tcW w:type="dxa" w:w="3360"/>
          </w:tcPr>
          <w:p>
            <w:r>
              <w:t>Research brief and diagram</w:t>
            </w:r>
          </w:p>
        </w:tc>
      </w:tr>
      <w:tr>
        <w:tc>
          <w:tcPr>
            <w:tcW w:type="dxa" w:w="3360"/>
          </w:tcPr>
          <w:p>
            <w:r>
              <w:t>8–12</w:t>
            </w:r>
          </w:p>
        </w:tc>
        <w:tc>
          <w:tcPr>
            <w:tcW w:type="dxa" w:w="3360"/>
          </w:tcPr>
          <w:p>
            <w:r>
              <w:t>Clay discovery and enrichment</w:t>
            </w:r>
          </w:p>
        </w:tc>
        <w:tc>
          <w:tcPr>
            <w:tcW w:type="dxa" w:w="3360"/>
          </w:tcPr>
          <w:p>
            <w:r>
              <w:t>20+ scored accounts</w:t>
            </w:r>
          </w:p>
        </w:tc>
      </w:tr>
      <w:tr>
        <w:tc>
          <w:tcPr>
            <w:tcW w:type="dxa" w:w="3360"/>
          </w:tcPr>
          <w:p>
            <w:r>
              <w:t>13–16</w:t>
            </w:r>
          </w:p>
        </w:tc>
        <w:tc>
          <w:tcPr>
            <w:tcW w:type="dxa" w:w="3360"/>
          </w:tcPr>
          <w:p>
            <w:r>
              <w:t>Salesforce fields and Python API</w:t>
            </w:r>
          </w:p>
        </w:tc>
        <w:tc>
          <w:tcPr>
            <w:tcW w:type="dxa" w:w="3360"/>
          </w:tcPr>
          <w:p>
            <w:r>
              <w:t>Working CRM sync</w:t>
            </w:r>
          </w:p>
        </w:tc>
      </w:tr>
      <w:tr>
        <w:tc>
          <w:tcPr>
            <w:tcW w:type="dxa" w:w="3360"/>
          </w:tcPr>
          <w:p>
            <w:r>
              <w:t>17–21</w:t>
            </w:r>
          </w:p>
        </w:tc>
        <w:tc>
          <w:tcPr>
            <w:tcW w:type="dxa" w:w="3360"/>
          </w:tcPr>
          <w:p>
            <w:r>
              <w:t>FastAPI AI research and inbound qualification</w:t>
            </w:r>
          </w:p>
        </w:tc>
        <w:tc>
          <w:tcPr>
            <w:tcW w:type="dxa" w:w="3360"/>
          </w:tcPr>
          <w:p>
            <w:r>
              <w:t>AI endpoint + n8n flow</w:t>
            </w:r>
          </w:p>
        </w:tc>
      </w:tr>
      <w:tr>
        <w:tc>
          <w:tcPr>
            <w:tcW w:type="dxa" w:w="3360"/>
          </w:tcPr>
          <w:p>
            <w:r>
              <w:t>22–25</w:t>
            </w:r>
          </w:p>
        </w:tc>
        <w:tc>
          <w:tcPr>
            <w:tcW w:type="dxa" w:w="3360"/>
          </w:tcPr>
          <w:p>
            <w:r>
              <w:t>AI SDR draft assistant</w:t>
            </w:r>
          </w:p>
        </w:tc>
        <w:tc>
          <w:tcPr>
            <w:tcW w:type="dxa" w:w="3360"/>
          </w:tcPr>
          <w:p>
            <w:r>
              <w:t>Research-to-message workflow</w:t>
            </w:r>
          </w:p>
        </w:tc>
      </w:tr>
      <w:tr>
        <w:tc>
          <w:tcPr>
            <w:tcW w:type="dxa" w:w="3360"/>
          </w:tcPr>
          <w:p>
            <w:r>
              <w:t>26–28</w:t>
            </w:r>
          </w:p>
        </w:tc>
        <w:tc>
          <w:tcPr>
            <w:tcW w:type="dxa" w:w="3360"/>
          </w:tcPr>
          <w:p>
            <w:r>
              <w:t>Events, SQL analytics, evaluation</w:t>
            </w:r>
          </w:p>
        </w:tc>
        <w:tc>
          <w:tcPr>
            <w:tcW w:type="dxa" w:w="3360"/>
          </w:tcPr>
          <w:p>
            <w:r>
              <w:t>Metrics and comparison</w:t>
            </w:r>
          </w:p>
        </w:tc>
      </w:tr>
      <w:tr>
        <w:tc>
          <w:tcPr>
            <w:tcW w:type="dxa" w:w="3360"/>
          </w:tcPr>
          <w:p>
            <w:r>
              <w:t>29–30</w:t>
            </w:r>
          </w:p>
        </w:tc>
        <w:tc>
          <w:tcPr>
            <w:tcW w:type="dxa" w:w="3360"/>
          </w:tcPr>
          <w:p>
            <w:r>
              <w:t>Documentation and Loom</w:t>
            </w:r>
          </w:p>
        </w:tc>
        <w:tc>
          <w:tcPr>
            <w:tcW w:type="dxa" w:w="3360"/>
          </w:tcPr>
          <w:p>
            <w:r>
              <w:t>Portfolio-ready repository</w:t>
            </w:r>
          </w:p>
        </w:tc>
      </w:tr>
    </w:tbl>
    <w:p/>
    <w:p>
      <w:pPr>
        <w:pStyle w:val="Heading1"/>
      </w:pPr>
      <w:r>
        <w:t>12. Final positioning statement</w:t>
      </w:r>
    </w:p>
    <w:p>
      <w:r>
        <w:t>“I built an AI Revenue Command Center for an enterprise Salesforce DevOps business. I used Clay to discover and enrich target accounts, created an evidence-based ICP scoring model, connected the workflow to Salesforce through Python and n8n, deployed an AI qualification and research service with structured outputs, and instrumented the funnel so agent and messaging performance can improve from actual outcomes.”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