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8862B"/>
          <w:sz w:val="19"/>
          <w:szCs w:val="19"/>
        </w:rPr>
        <w:t xml:space="preserve">DAY 6 SPEC SHEET · AI REVENUE COMMAND CENTER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Multi-Tool Stack Extension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5F5A52"/>
          <w:sz w:val="22"/>
          <w:szCs w:val="22"/>
        </w:rPr>
        <w:t xml:space="preserve">Adding HubSpot and Zapier — the two highest-leverage gaps in your current build, chosen from real 2026 hiring data, not guesswork.</w:t>
      </w:r>
    </w:p>
    <w:p>
      <w:pPr>
        <w:spacing w:after="80"/>
      </w:pP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Why These Two Tools, Specifically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Analysis of over 1,000 GTM Engineer job postings (Bloomberry, 2026) found these tools cited by employers at these rates: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job postings citing it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Clay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61% — you already have this</w:t>
            </w:r>
          </w:p>
        </w:tc>
      </w:tr>
      <w:tr>
        <w:tc>
          <w:tcPr>
            <w:tcW w:type="dxa" w:w="30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HubSpot</w:t>
            </w:r>
          </w:p>
        </w:tc>
        <w:tc>
          <w:tcPr>
            <w:tcW w:type="dxa" w:w="60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52% — missing from your build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Outreach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49% — sequencing tool, partially covered by Day 4's personalization</w:t>
            </w:r>
          </w:p>
        </w:tc>
      </w:tr>
      <w:tr>
        <w:tc>
          <w:tcPr>
            <w:tcW w:type="dxa" w:w="30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Salesforce</w:t>
            </w:r>
          </w:p>
        </w:tc>
        <w:tc>
          <w:tcPr>
            <w:tcW w:type="dxa" w:w="60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45% — you already have this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Zapier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39% — missing from your build</w:t>
            </w:r>
          </w:p>
        </w:tc>
      </w:tr>
      <w:tr>
        <w:tc>
          <w:tcPr>
            <w:tcW w:type="dxa" w:w="30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Apollo</w:t>
            </w:r>
          </w:p>
        </w:tc>
        <w:tc>
          <w:tcPr>
            <w:tcW w:type="dxa" w:w="6000"/>
            <w:shd w:fill="F2ECE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29% — conceptually covered by Clay's provider waterfall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n8n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line="250"/>
            </w:pPr>
            <w:r>
              <w:rPr>
                <w:rFonts w:ascii="Calibri" w:cs="Calibri" w:eastAsia="Calibri" w:hAnsi="Calibri"/>
                <w:color w:val="20201C"/>
                <w:sz w:val="19"/>
                <w:szCs w:val="19"/>
              </w:rPr>
              <w:t xml:space="preserve">28% — you already have this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SQL and Python each appear in 38% of postings — both already covered by Days 3 and 5. HubSpot and Zapier are the clearest remaining gaps, and both are genuinely free to add.</w:t>
      </w:r>
    </w:p>
    <w:tbl>
      <w:tblPr>
        <w:tblW w:type="pct" w:w="100%"/>
        <w:tblBorders>
          <w:top w:val="single" w:color="2F5233" w:sz="4"/>
          <w:left w:val="single" w:color="2F5233" w:sz="24"/>
          <w:bottom w:val="single" w:color="2F5233" w:sz="4"/>
          <w:right w:val="single" w:color="2F5233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7EF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5233"/>
                <w:sz w:val="20"/>
                <w:szCs w:val="20"/>
              </w:rPr>
              <w:t xml:space="preserve">THE REAL SIGNAL, PER THE SAME RESEARCH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0201C"/>
                <w:sz w:val="20"/>
                <w:szCs w:val="20"/>
              </w:rPr>
              <w:t xml:space="preserve">Hiring managers consistently prioritize documented workflows and measurable pipeline impact over job title history or a long tool list. Adding HubSpot and Zapier isn't about checking boxes — it's proving you can rebuild the same logic on a second CRM and a second automation platform, which is a stronger signal than knowing either tool alone.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HubSpot Setup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Go to hubspot.com/products/crm, sign up for the free CRM (no credit card required).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Once inside, click the gear icon (Settings) → in the left sidebar find Integrations → Private Apps.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Click Create a private app. Name it 'CloudRelease AI Integration'.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Under the Scopes tab, search and enable: crm.objects.companies.read and crm.objects.companies.write.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Click Create app, then copy the Access Token shown — this is your only credential, no OAuth flow needed.</w:t>
      </w: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Create 3 Matching Custom Properties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Still in Settings, find Properties in the left sidebar, then select Company properties from the object dropdown.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Click Create property, three times, creating: fit_score (Number type), ai_reasoning (Multi-line text), next_action (Single-line text).</w:t>
      </w:r>
    </w:p>
    <w:tbl>
      <w:tblPr>
        <w:tblW w:type="pct" w:w="100%"/>
        <w:tblBorders>
          <w:top w:val="single" w:color="B8862B" w:sz="4"/>
          <w:left w:val="single" w:color="B8862B" w:sz="24"/>
          <w:bottom w:val="single" w:color="B8862B" w:sz="4"/>
          <w:right w:val="single" w:color="B8862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2B"/>
                <w:sz w:val="20"/>
                <w:szCs w:val="20"/>
              </w:rPr>
              <w:t xml:space="preserve">WHY LOWERCASE WITH UNDERSCORES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0201C"/>
                <w:sz w:val="20"/>
                <w:szCs w:val="20"/>
              </w:rPr>
              <w:t xml:space="preserve">HubSpot auto-generates the internal property name from what you type — typing exactly fit_score, ai_reasoning, and next_action as the property names keeps them matching the script below with no extra lookup step.</w:t>
            </w:r>
          </w:p>
        </w:tc>
      </w:tr>
    </w:tbl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The HubSpot Push Script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Save as push_to_hubspot.py inside a new /hubspot folder in your repo (a ready-made copy is provided alongside this doc):</w:t>
      </w:r>
    </w:p>
    <w:tbl>
      <w:tblPr>
        <w:tblW w:type="pct" w:w="100%"/>
        <w:tblBorders>
          <w:top w:val="single" w:color="C9C2B4" w:sz="2"/>
          <w:left w:val="single" w:color="C9C2B4" w:sz="2"/>
          <w:bottom w:val="single" w:color="C9C2B4" w:sz="2"/>
          <w:right w:val="single" w:color="C9C2B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8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push_to_hubspot.py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Reads the Day 2 Clay export (top5_scored_accounts.csv) and creates/updates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matching Company records in HubSpot with fit_score, ai_reasoning, 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next_action custom properties.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Requires a .env file (never committed to Git) with: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HUBSPOT_ACCESS_TOKEN=your_private_app_token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from dotenv import load_dotenv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load_dotenv()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HUBSPOT_TOKEN = os.getenv("HUBSPOT_ACCESS_TOKEN")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CSV_PATH = "../clay/top5_scored_accounts.csv"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BASE_URL = "https://api.hubapi.com/crm/v3/objects/companies"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HEADERS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"Authorization": f"Bearer {HUBSPOT_TOKEN}",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"Content-Type": "application/json",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def get_next_action(score):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if score &gt;= 7: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return "Prioritize for outreach this week"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elif score &gt;= 4: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return "Add to nurture sequence"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return "Monitor only"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def build_reasoning(row):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parts =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sf_relevance = row.get("Salesforce Relevance")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if pd.notna(sf_relevance) and float(sf_relevance) &gt; 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parts.append(f"Salesforce/Jenkins tech stack signal ({sf_relevance}/3)")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devops_signal = row.get("DevOps/Release Signal")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if pd.notna(devops_signal) and float(devops_signal) &gt; 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parts.append(f"active DevOps/release hiring ({devops_signal}/3)")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growth = row.get("Headcount Growth %")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if pd.notna(growth):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if float(growth) &gt; 20: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    parts.append(f"{growth}% headcount growth in 6 months")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except (ValueError, TypeError):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pass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if not parts: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return "No strong signals detected; scored on firmographics only."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return "Scored on: " + "; ".join(parts) + "."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def find_existing_company(domain):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"""Search HubSpot for a company by domain. Returns the ID, or None."""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search_url = f"{BASE_URL}/search"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body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"filterGroups": [{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"filters": [{"propertyName": "domain", "operator": "EQ", "value": domain}]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}]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resp = requests.post(search_url, headers=HEADERS, json=body)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resp.raise_for_status()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results = resp.json().get("results", [])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return results[0]["id"] if results else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def main():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if not HUBSPOT_TOKEN: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raise SystemExit(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"Missing HUBSPOT_ACCESS_TOKEN. Check that your .env file exists 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"in this folder."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df = pd.read_csv(CSV_PATH)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for _, row in df.iterrows():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name = row["Company Name"]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domain = row.get("Domain", "")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score = float(row.get("Final Score", 0) or 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properties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"name": 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"domain": domain,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"fit_score": score,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"ai_reasoning": build_reasoning(row),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"next_action": get_next_action(score),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existing_id = find_existing_company(domain) if domain else None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if existing_id: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resp = requests.patch(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    f"{BASE_URL}/{existing_id}",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    headers=HEADERS,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    json={"properties": properties},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resp.raise_for_status()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print(f"Updated: {name} (score {score})")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resp = requests.post(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    BASE_URL, headers=HEADERS, json={"properties": properties}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resp.raise_for_status()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        print(f"Created: {name} (score {score})")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   main()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.env and Running It</w:t>
      </w:r>
    </w:p>
    <w:tbl>
      <w:tblPr>
        <w:tblW w:type="pct" w:w="100%"/>
        <w:tblBorders>
          <w:top w:val="single" w:color="C9C2B4" w:sz="2"/>
          <w:left w:val="single" w:color="C9C2B4" w:sz="2"/>
          <w:bottom w:val="single" w:color="C9C2B4" w:sz="2"/>
          <w:right w:val="single" w:color="C9C2B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8F3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# .env file inside /hubspot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20201C"/>
                <w:sz w:val="18"/>
                <w:szCs w:val="18"/>
              </w:rPr>
              <w:t xml:space="preserve">HUBSPOT_ACCESS_TOKEN=your_private_app_token_here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Add .env to a .gitignore inside /hubspot, same as Day 3.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pip install requests pandas python-dotenv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Run: python push_to_hubspot.py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In HubSpot, go to CRM → Companies, open one of your 5 companies, and confirm the three custom properties show real values.</w:t>
      </w:r>
    </w:p>
    <w:p>
      <w:r>
        <w:br w:type="page"/>
      </w: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Rebuilding Day 4's Workflow in Zapier</w:t>
      </w:r>
    </w:p>
    <w:p>
      <w:pPr>
        <w:spacing w:after="140" w:line="30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Same logic as your n8n workflow — webhook, AI call, branch, CRM write — but on the tool 39% of postings actually name. This also demonstrates something worth saying in an interview: Zapier's native Salesforce connector handles OAuth login for you with a simple 'Connect account' click, unlike n8n's manual Connected App setup from Day 4. Knowing both paths (manual OAuth vs. native connector) is a stronger signal than either alone.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Sign up free at zapier.com.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Click Create Zap. For the trigger, search Webhooks by Zapier → choose Catch Hook. Zapier gives you a unique URL — copy it.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Add a step: Webhooks by Zapier → POST. Set the URL to https://api.anthropic.com/v1/messages, add your Claude API key as a header (x-api-key), anthropic-version: 2023-06-01, and the same JSON body from your Day 4 doc's Section 7, referencing the webhook's incoming fields.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Add a step: Code by Zapier → Run Javascript. Paste the same 3-line parsing snippet from Day 4's Section 8, adapted to Zapier's input format (input data appears as inputData.text instead of $input.first().json).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Add a step: Filter by Zapier. Set the condition: route_to_human (Text) Exactly matches true. This stops the Zap here if the condition fails — the Zap will continue on to the next step only for the True case.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Add a final step: search for the Salesforce app, choose Create Record (Lead). Click Connect a new account and log in with your Salesforce credentials — no Consumer Key/Secret needed this time. Map Company, Last Name, and Description fields the same way as Day 4.</w:t>
      </w:r>
    </w:p>
    <w:tbl>
      <w:tblPr>
        <w:tblW w:type="pct" w:w="100%"/>
        <w:tblBorders>
          <w:top w:val="single" w:color="B8862B" w:sz="4"/>
          <w:left w:val="single" w:color="B8862B" w:sz="24"/>
          <w:bottom w:val="single" w:color="B8862B" w:sz="4"/>
          <w:right w:val="single" w:color="B8862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2B"/>
                <w:sz w:val="20"/>
                <w:szCs w:val="20"/>
              </w:rPr>
              <w:t xml:space="preserve">FOR THE FALSE (NURTURE) PATH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0201C"/>
                <w:sz w:val="20"/>
                <w:szCs w:val="20"/>
              </w:rPr>
              <w:t xml:space="preserve">Duplicate this entire Zap, rename it 'CloudRelease Nurture Path', and change the Filter condition to route_to_human Exactly matches false. Two separate Zaps sharing the same webhook URL replicates the branching your n8n IF node did in one workflow — this is the standard free-tier-compatible way to branch in Zapier, since multi-path branching (Paths by Zapier) requires a paid plan.</w:t>
            </w:r>
          </w:p>
        </w:tc>
      </w:tr>
    </w:tbl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Test and Compare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Send the same 4 test payloads from Day 4's doc to your new Zapier webhook URL.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Check Salesforce for 4 new Leads created via the Zapier path (alongside your original n8n-created ones) — screenshot both side by side.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In your README, add a short note: 'Built the same qualification logic on both n8n (manual OAuth, self-hosted) and Zapier (native connector, cloud-hosted) to demonstrate platform-agnostic automation skill.'</w:t>
      </w:r>
    </w:p>
    <w:p>
      <w:pPr>
        <w:pStyle w:val="Heading1"/>
        <w:pBdr>
          <w:bottom w:val="single" w:color="B8862B" w:sz="12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Update Your Repo and LinkedIn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Create /hubspot and update your repo structure table in the README to include it.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Export your Zapier Zap (Zapier doesn't support JSON export the way n8n does — instead, take a clear screenshot of the full Zap steps and save it to /n8n alongside your existing workflow screenshot).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0201C"/>
          <w:sz w:val="22"/>
          <w:szCs w:val="22"/>
        </w:rPr>
        <w:t xml:space="preserve">git add . / git commit -m "Day 6: HubSpot integration and Zapier automation" / git push.</w:t>
      </w:r>
    </w:p>
    <w:tbl>
      <w:tblPr>
        <w:tblW w:type="pct" w:w="100%"/>
        <w:tblBorders>
          <w:top w:val="single" w:color="1B2A4A" w:sz="4"/>
          <w:left w:val="single" w:color="1B2A4A" w:sz="24"/>
          <w:bottom w:val="single" w:color="1B2A4A" w:sz="4"/>
          <w:right w:val="single" w:color="1B2A4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EC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0"/>
                <w:szCs w:val="20"/>
              </w:rPr>
              <w:t xml:space="preserve">UPDATED POSITIONING STATEMENT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0201C"/>
                <w:sz w:val="20"/>
                <w:szCs w:val="20"/>
              </w:rPr>
              <w:t xml:space="preserve">“I built an AI Revenue Command Center prototype spanning two CRMs (Salesforce and HubSpot) and two automation platforms (n8n and Zapier), unified by a Claude-powered qualification layer with structured JSON output and Supabase analytics. It's a working prototype, not a production system — but it demonstrates the exact cross-platform GTM engineering skillset that 2026 hiring data shows employers actually screen for.”</w:t>
            </w:r>
          </w:p>
        </w:tc>
      </w:tr>
    </w:tbl>
    <w:p>
      <w:pPr>
        <w:spacing w:after="200"/>
      </w:pPr>
    </w:p>
    <w:p>
      <w:pPr>
        <w:pBdr>
          <w:top w:val="single" w:color="B8862B" w:sz="8" w:space="8"/>
        </w:pBdr>
        <w:spacing w:before="200"/>
      </w:pPr>
      <w:r>
        <w:rPr>
          <w:rFonts w:ascii="Calibri" w:cs="Calibri" w:eastAsia="Calibri" w:hAnsi="Calibri"/>
          <w:i/>
          <w:iCs/>
          <w:color w:val="5F5A52"/>
          <w:sz w:val="18"/>
          <w:szCs w:val="18"/>
        </w:rPr>
        <w:t xml:space="preserve">Day 6 of 6 — AI Revenue Command Center. Tool-demand statistics sourced from Bloomberry's 1,000-job-posting analysis (2026) and corroborated by SyncGTM and GTME Pulse.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2026-09-19T17:43:42.776Z</dcterms:created>
  <dcterms:modified xsi:type="dcterms:W3CDTF">2026-09-19T17:43:42.788Z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