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E1C73A" w14:textId="77777777" w:rsidR="00F46DBC" w:rsidRPr="00F46DBC" w:rsidRDefault="00F46DBC" w:rsidP="00F46DBC">
      <w:pPr>
        <w:rPr>
          <w:b/>
          <w:bCs/>
        </w:rPr>
      </w:pPr>
      <w:r w:rsidRPr="00F46DBC">
        <w:rPr>
          <w:b/>
          <w:bCs/>
        </w:rPr>
        <w:t>3. Non-Conformity Report (NCR)</w:t>
      </w:r>
    </w:p>
    <w:p w14:paraId="55A4B70A" w14:textId="77777777" w:rsidR="00F46DBC" w:rsidRPr="00F46DBC" w:rsidRDefault="00F46DBC" w:rsidP="00F46DBC">
      <w:r w:rsidRPr="00F46DBC">
        <w:rPr>
          <w:b/>
          <w:bCs/>
        </w:rPr>
        <w:t>Organization:</w:t>
      </w:r>
      <w:r w:rsidRPr="00F46DBC">
        <w:t xml:space="preserve"> ABC Bank Ltd.</w:t>
      </w:r>
      <w:r w:rsidRPr="00F46DBC">
        <w:br/>
      </w:r>
      <w:r w:rsidRPr="00F46DBC">
        <w:rPr>
          <w:b/>
          <w:bCs/>
        </w:rPr>
        <w:t>Project Title:</w:t>
      </w:r>
      <w:r w:rsidRPr="00F46DBC">
        <w:t xml:space="preserve"> ISO/IEC 27001:2022 ISMS Audit</w:t>
      </w:r>
      <w:r w:rsidRPr="00F46DBC">
        <w:br/>
      </w:r>
      <w:r w:rsidRPr="00F46DBC">
        <w:rPr>
          <w:b/>
          <w:bCs/>
        </w:rPr>
        <w:t>Version:</w:t>
      </w:r>
      <w:r w:rsidRPr="00F46DBC">
        <w:t xml:space="preserve"> 1.0</w:t>
      </w:r>
      <w:r w:rsidRPr="00F46DBC">
        <w:br/>
      </w:r>
      <w:r w:rsidRPr="00F46DBC">
        <w:rPr>
          <w:b/>
          <w:bCs/>
        </w:rPr>
        <w:t>Date:</w:t>
      </w:r>
      <w:r w:rsidRPr="00F46DBC">
        <w:t xml:space="preserve"> [Insert Date]</w:t>
      </w:r>
      <w:r w:rsidRPr="00F46DBC">
        <w:br/>
      </w:r>
      <w:r w:rsidRPr="00F46DBC">
        <w:rPr>
          <w:b/>
          <w:bCs/>
        </w:rPr>
        <w:t>Owner:</w:t>
      </w:r>
      <w:r w:rsidRPr="00F46DBC">
        <w:t xml:space="preserve"> Internal Audit Lead</w:t>
      </w:r>
    </w:p>
    <w:p w14:paraId="2B0ED29A" w14:textId="77777777" w:rsidR="00F46DBC" w:rsidRPr="00F46DBC" w:rsidRDefault="00F46DBC" w:rsidP="00F46DBC">
      <w:r w:rsidRPr="00F46DBC">
        <w:pict w14:anchorId="57084D37">
          <v:rect id="_x0000_i1043" style="width:0;height:1.5pt" o:hralign="center" o:hrstd="t" o:hr="t" fillcolor="#a0a0a0" stroked="f"/>
        </w:pict>
      </w:r>
    </w:p>
    <w:p w14:paraId="72B21ADC" w14:textId="77777777" w:rsidR="00F46DBC" w:rsidRPr="00F46DBC" w:rsidRDefault="00F46DBC" w:rsidP="00F46DBC">
      <w:pPr>
        <w:rPr>
          <w:b/>
          <w:bCs/>
        </w:rPr>
      </w:pPr>
      <w:r w:rsidRPr="00F46DBC">
        <w:rPr>
          <w:b/>
          <w:bCs/>
        </w:rPr>
        <w:t>1. Purpose</w:t>
      </w:r>
    </w:p>
    <w:p w14:paraId="35BD5D9D" w14:textId="77777777" w:rsidR="00F46DBC" w:rsidRPr="00F46DBC" w:rsidRDefault="00F46DBC" w:rsidP="00F46DBC">
      <w:r w:rsidRPr="00F46DBC">
        <w:t>To formally record nonconformities identified during the internal audit, assign corrective actions, and track closure.</w:t>
      </w:r>
    </w:p>
    <w:p w14:paraId="3CBD14E5" w14:textId="77777777" w:rsidR="00F46DBC" w:rsidRPr="00F46DBC" w:rsidRDefault="00F46DBC" w:rsidP="00F46DBC">
      <w:r w:rsidRPr="00F46DBC">
        <w:pict w14:anchorId="74871982">
          <v:rect id="_x0000_i1044" style="width:0;height:1.5pt" o:hralign="center" o:hrstd="t" o:hr="t" fillcolor="#a0a0a0" stroked="f"/>
        </w:pict>
      </w:r>
    </w:p>
    <w:p w14:paraId="3CD76C42" w14:textId="77777777" w:rsidR="00F46DBC" w:rsidRPr="00F46DBC" w:rsidRDefault="00F46DBC" w:rsidP="00F46DBC">
      <w:pPr>
        <w:rPr>
          <w:b/>
          <w:bCs/>
        </w:rPr>
      </w:pPr>
      <w:r w:rsidRPr="00F46DBC">
        <w:rPr>
          <w:b/>
          <w:bCs/>
        </w:rPr>
        <w:t>2. NCR Template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1138"/>
        <w:gridCol w:w="1451"/>
        <w:gridCol w:w="1314"/>
        <w:gridCol w:w="1226"/>
        <w:gridCol w:w="1089"/>
        <w:gridCol w:w="1138"/>
        <w:gridCol w:w="744"/>
        <w:gridCol w:w="686"/>
      </w:tblGrid>
      <w:tr w:rsidR="00F46DBC" w:rsidRPr="00F46DBC" w14:paraId="37FEF9C8" w14:textId="77777777" w:rsidTr="00F46D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60FC5D" w14:textId="77777777" w:rsidR="00F46DBC" w:rsidRPr="00F46DBC" w:rsidRDefault="00F46DBC" w:rsidP="00F46DBC">
            <w:pPr>
              <w:rPr>
                <w:b/>
                <w:bCs/>
              </w:rPr>
            </w:pPr>
            <w:r w:rsidRPr="00F46DBC">
              <w:rPr>
                <w:b/>
                <w:bCs/>
              </w:rPr>
              <w:t>NCR ID</w:t>
            </w:r>
          </w:p>
        </w:tc>
        <w:tc>
          <w:tcPr>
            <w:tcW w:w="0" w:type="auto"/>
            <w:vAlign w:val="center"/>
            <w:hideMark/>
          </w:tcPr>
          <w:p w14:paraId="36BE5434" w14:textId="77777777" w:rsidR="00F46DBC" w:rsidRPr="00F46DBC" w:rsidRDefault="00F46DBC" w:rsidP="00F46DBC">
            <w:pPr>
              <w:rPr>
                <w:b/>
                <w:bCs/>
              </w:rPr>
            </w:pPr>
            <w:r w:rsidRPr="00F46DBC">
              <w:rPr>
                <w:b/>
                <w:bCs/>
              </w:rPr>
              <w:t>Audit Ref</w:t>
            </w:r>
          </w:p>
        </w:tc>
        <w:tc>
          <w:tcPr>
            <w:tcW w:w="0" w:type="auto"/>
            <w:vAlign w:val="center"/>
            <w:hideMark/>
          </w:tcPr>
          <w:p w14:paraId="3EB10F41" w14:textId="77777777" w:rsidR="00F46DBC" w:rsidRPr="00F46DBC" w:rsidRDefault="00F46DBC" w:rsidP="00F46DBC">
            <w:pPr>
              <w:rPr>
                <w:b/>
                <w:bCs/>
              </w:rPr>
            </w:pPr>
            <w:r w:rsidRPr="00F46DBC">
              <w:rPr>
                <w:b/>
                <w:bCs/>
              </w:rPr>
              <w:t>Nonconformity Description</w:t>
            </w:r>
          </w:p>
        </w:tc>
        <w:tc>
          <w:tcPr>
            <w:tcW w:w="0" w:type="auto"/>
            <w:vAlign w:val="center"/>
            <w:hideMark/>
          </w:tcPr>
          <w:p w14:paraId="29A30B94" w14:textId="77777777" w:rsidR="00F46DBC" w:rsidRPr="00F46DBC" w:rsidRDefault="00F46DBC" w:rsidP="00F46DBC">
            <w:pPr>
              <w:rPr>
                <w:b/>
                <w:bCs/>
              </w:rPr>
            </w:pPr>
            <w:r w:rsidRPr="00F46DBC">
              <w:rPr>
                <w:b/>
                <w:bCs/>
              </w:rPr>
              <w:t>Type (Major/Minor)</w:t>
            </w:r>
          </w:p>
        </w:tc>
        <w:tc>
          <w:tcPr>
            <w:tcW w:w="0" w:type="auto"/>
            <w:vAlign w:val="center"/>
            <w:hideMark/>
          </w:tcPr>
          <w:p w14:paraId="6EFFF3DF" w14:textId="77777777" w:rsidR="00F46DBC" w:rsidRPr="00F46DBC" w:rsidRDefault="00F46DBC" w:rsidP="00F46DBC">
            <w:pPr>
              <w:rPr>
                <w:b/>
                <w:bCs/>
              </w:rPr>
            </w:pPr>
            <w:r w:rsidRPr="00F46DBC">
              <w:rPr>
                <w:b/>
                <w:bCs/>
              </w:rPr>
              <w:t>Root Cause</w:t>
            </w:r>
          </w:p>
        </w:tc>
        <w:tc>
          <w:tcPr>
            <w:tcW w:w="0" w:type="auto"/>
            <w:vAlign w:val="center"/>
            <w:hideMark/>
          </w:tcPr>
          <w:p w14:paraId="6C3B9A4F" w14:textId="77777777" w:rsidR="00F46DBC" w:rsidRPr="00F46DBC" w:rsidRDefault="00F46DBC" w:rsidP="00F46DBC">
            <w:pPr>
              <w:rPr>
                <w:b/>
                <w:bCs/>
              </w:rPr>
            </w:pPr>
            <w:r w:rsidRPr="00F46DBC">
              <w:rPr>
                <w:b/>
                <w:bCs/>
              </w:rPr>
              <w:t>Corrective Action</w:t>
            </w:r>
          </w:p>
        </w:tc>
        <w:tc>
          <w:tcPr>
            <w:tcW w:w="0" w:type="auto"/>
            <w:vAlign w:val="center"/>
            <w:hideMark/>
          </w:tcPr>
          <w:p w14:paraId="459BC2E8" w14:textId="77777777" w:rsidR="00F46DBC" w:rsidRPr="00F46DBC" w:rsidRDefault="00F46DBC" w:rsidP="00F46DBC">
            <w:pPr>
              <w:rPr>
                <w:b/>
                <w:bCs/>
              </w:rPr>
            </w:pPr>
            <w:r w:rsidRPr="00F46DBC">
              <w:rPr>
                <w:b/>
                <w:bCs/>
              </w:rPr>
              <w:t>Owner</w:t>
            </w:r>
          </w:p>
        </w:tc>
        <w:tc>
          <w:tcPr>
            <w:tcW w:w="0" w:type="auto"/>
            <w:vAlign w:val="center"/>
            <w:hideMark/>
          </w:tcPr>
          <w:p w14:paraId="03912204" w14:textId="77777777" w:rsidR="00F46DBC" w:rsidRPr="00F46DBC" w:rsidRDefault="00F46DBC" w:rsidP="00F46DBC">
            <w:pPr>
              <w:rPr>
                <w:b/>
                <w:bCs/>
              </w:rPr>
            </w:pPr>
            <w:r w:rsidRPr="00F46DBC">
              <w:rPr>
                <w:b/>
                <w:bCs/>
              </w:rPr>
              <w:t>Target Date</w:t>
            </w:r>
          </w:p>
        </w:tc>
        <w:tc>
          <w:tcPr>
            <w:tcW w:w="0" w:type="auto"/>
            <w:vAlign w:val="center"/>
            <w:hideMark/>
          </w:tcPr>
          <w:p w14:paraId="71D29DDC" w14:textId="77777777" w:rsidR="00F46DBC" w:rsidRPr="00F46DBC" w:rsidRDefault="00F46DBC" w:rsidP="00F46DBC">
            <w:pPr>
              <w:rPr>
                <w:b/>
                <w:bCs/>
              </w:rPr>
            </w:pPr>
            <w:r w:rsidRPr="00F46DBC">
              <w:rPr>
                <w:b/>
                <w:bCs/>
              </w:rPr>
              <w:t>Status</w:t>
            </w:r>
          </w:p>
        </w:tc>
      </w:tr>
      <w:tr w:rsidR="00F46DBC" w:rsidRPr="00F46DBC" w14:paraId="0F7FDAD7" w14:textId="77777777" w:rsidTr="00F46D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1470C" w14:textId="77777777" w:rsidR="00F46DBC" w:rsidRPr="00F46DBC" w:rsidRDefault="00F46DBC" w:rsidP="00F46DBC">
            <w:r w:rsidRPr="00F46DBC">
              <w:t>NCR-001</w:t>
            </w:r>
          </w:p>
        </w:tc>
        <w:tc>
          <w:tcPr>
            <w:tcW w:w="0" w:type="auto"/>
            <w:vAlign w:val="center"/>
            <w:hideMark/>
          </w:tcPr>
          <w:p w14:paraId="50CF6595" w14:textId="77777777" w:rsidR="00F46DBC" w:rsidRPr="00F46DBC" w:rsidRDefault="00F46DBC" w:rsidP="00F46DBC">
            <w:r w:rsidRPr="00F46DBC">
              <w:t>A.5.20 Supplier Security</w:t>
            </w:r>
          </w:p>
        </w:tc>
        <w:tc>
          <w:tcPr>
            <w:tcW w:w="0" w:type="auto"/>
            <w:vAlign w:val="center"/>
            <w:hideMark/>
          </w:tcPr>
          <w:p w14:paraId="3F78F73F" w14:textId="77777777" w:rsidR="00F46DBC" w:rsidRPr="00F46DBC" w:rsidRDefault="00F46DBC" w:rsidP="00F46DBC">
            <w:r w:rsidRPr="00F46DBC">
              <w:t>No periodic vendor audits conducted</w:t>
            </w:r>
          </w:p>
        </w:tc>
        <w:tc>
          <w:tcPr>
            <w:tcW w:w="0" w:type="auto"/>
            <w:vAlign w:val="center"/>
            <w:hideMark/>
          </w:tcPr>
          <w:p w14:paraId="1EB1F7DE" w14:textId="77777777" w:rsidR="00F46DBC" w:rsidRPr="00F46DBC" w:rsidRDefault="00F46DBC" w:rsidP="00F46DBC">
            <w:r w:rsidRPr="00F46DBC">
              <w:t>Major</w:t>
            </w:r>
          </w:p>
        </w:tc>
        <w:tc>
          <w:tcPr>
            <w:tcW w:w="0" w:type="auto"/>
            <w:vAlign w:val="center"/>
            <w:hideMark/>
          </w:tcPr>
          <w:p w14:paraId="2C7EBA2B" w14:textId="77777777" w:rsidR="00F46DBC" w:rsidRPr="00F46DBC" w:rsidRDefault="00F46DBC" w:rsidP="00F46DBC">
            <w:r w:rsidRPr="00F46DBC">
              <w:t>Lack of vendor risk framework</w:t>
            </w:r>
          </w:p>
        </w:tc>
        <w:tc>
          <w:tcPr>
            <w:tcW w:w="0" w:type="auto"/>
            <w:vAlign w:val="center"/>
            <w:hideMark/>
          </w:tcPr>
          <w:p w14:paraId="14B8D825" w14:textId="77777777" w:rsidR="00F46DBC" w:rsidRPr="00F46DBC" w:rsidRDefault="00F46DBC" w:rsidP="00F46DBC">
            <w:r w:rsidRPr="00F46DBC">
              <w:t>Develop supplier security audit checklist, conduct quarterly reviews</w:t>
            </w:r>
          </w:p>
        </w:tc>
        <w:tc>
          <w:tcPr>
            <w:tcW w:w="0" w:type="auto"/>
            <w:vAlign w:val="center"/>
            <w:hideMark/>
          </w:tcPr>
          <w:p w14:paraId="1248B2B9" w14:textId="77777777" w:rsidR="00F46DBC" w:rsidRPr="00F46DBC" w:rsidRDefault="00F46DBC" w:rsidP="00F46DBC">
            <w:r w:rsidRPr="00F46DBC">
              <w:t>Head of Compliance</w:t>
            </w:r>
          </w:p>
        </w:tc>
        <w:tc>
          <w:tcPr>
            <w:tcW w:w="0" w:type="auto"/>
            <w:vAlign w:val="center"/>
            <w:hideMark/>
          </w:tcPr>
          <w:p w14:paraId="09FD2E4A" w14:textId="77777777" w:rsidR="00F46DBC" w:rsidRPr="00F46DBC" w:rsidRDefault="00F46DBC" w:rsidP="00F46DBC">
            <w:r w:rsidRPr="00F46DBC">
              <w:t>3 months</w:t>
            </w:r>
          </w:p>
        </w:tc>
        <w:tc>
          <w:tcPr>
            <w:tcW w:w="0" w:type="auto"/>
            <w:vAlign w:val="center"/>
            <w:hideMark/>
          </w:tcPr>
          <w:p w14:paraId="50E58082" w14:textId="77777777" w:rsidR="00F46DBC" w:rsidRPr="00F46DBC" w:rsidRDefault="00F46DBC" w:rsidP="00F46DBC">
            <w:r w:rsidRPr="00F46DBC">
              <w:t>Open</w:t>
            </w:r>
          </w:p>
        </w:tc>
      </w:tr>
      <w:tr w:rsidR="00F46DBC" w:rsidRPr="00F46DBC" w14:paraId="7190B7FF" w14:textId="77777777" w:rsidTr="00F46D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B14E4" w14:textId="77777777" w:rsidR="00F46DBC" w:rsidRPr="00F46DBC" w:rsidRDefault="00F46DBC" w:rsidP="00F46DBC">
            <w:r w:rsidRPr="00F46DBC">
              <w:t>NCR-002</w:t>
            </w:r>
          </w:p>
        </w:tc>
        <w:tc>
          <w:tcPr>
            <w:tcW w:w="0" w:type="auto"/>
            <w:vAlign w:val="center"/>
            <w:hideMark/>
          </w:tcPr>
          <w:p w14:paraId="595D3DCD" w14:textId="77777777" w:rsidR="00F46DBC" w:rsidRPr="00F46DBC" w:rsidRDefault="00F46DBC" w:rsidP="00F46DBC">
            <w:r w:rsidRPr="00F46DBC">
              <w:t>A.6.3 Awareness Training</w:t>
            </w:r>
          </w:p>
        </w:tc>
        <w:tc>
          <w:tcPr>
            <w:tcW w:w="0" w:type="auto"/>
            <w:vAlign w:val="center"/>
            <w:hideMark/>
          </w:tcPr>
          <w:p w14:paraId="6918CC8B" w14:textId="77777777" w:rsidR="00F46DBC" w:rsidRPr="00F46DBC" w:rsidRDefault="00F46DBC" w:rsidP="00F46DBC">
            <w:r w:rsidRPr="00F46DBC">
              <w:t>Security training not bank-wide</w:t>
            </w:r>
          </w:p>
        </w:tc>
        <w:tc>
          <w:tcPr>
            <w:tcW w:w="0" w:type="auto"/>
            <w:vAlign w:val="center"/>
            <w:hideMark/>
          </w:tcPr>
          <w:p w14:paraId="776BDFFD" w14:textId="77777777" w:rsidR="00F46DBC" w:rsidRPr="00F46DBC" w:rsidRDefault="00F46DBC" w:rsidP="00F46DBC">
            <w:r w:rsidRPr="00F46DBC">
              <w:t>Major</w:t>
            </w:r>
          </w:p>
        </w:tc>
        <w:tc>
          <w:tcPr>
            <w:tcW w:w="0" w:type="auto"/>
            <w:vAlign w:val="center"/>
            <w:hideMark/>
          </w:tcPr>
          <w:p w14:paraId="007CD18B" w14:textId="77777777" w:rsidR="00F46DBC" w:rsidRPr="00F46DBC" w:rsidRDefault="00F46DBC" w:rsidP="00F46DBC">
            <w:r w:rsidRPr="00F46DBC">
              <w:t>Limited budget &amp; awareness</w:t>
            </w:r>
          </w:p>
        </w:tc>
        <w:tc>
          <w:tcPr>
            <w:tcW w:w="0" w:type="auto"/>
            <w:vAlign w:val="center"/>
            <w:hideMark/>
          </w:tcPr>
          <w:p w14:paraId="4F7F72E0" w14:textId="77777777" w:rsidR="00F46DBC" w:rsidRPr="00F46DBC" w:rsidRDefault="00F46DBC" w:rsidP="00F46DBC">
            <w:r w:rsidRPr="00F46DBC">
              <w:t>Launch mandatory e-learning training</w:t>
            </w:r>
          </w:p>
        </w:tc>
        <w:tc>
          <w:tcPr>
            <w:tcW w:w="0" w:type="auto"/>
            <w:vAlign w:val="center"/>
            <w:hideMark/>
          </w:tcPr>
          <w:p w14:paraId="6766C9C0" w14:textId="77777777" w:rsidR="00F46DBC" w:rsidRPr="00F46DBC" w:rsidRDefault="00F46DBC" w:rsidP="00F46DBC">
            <w:r w:rsidRPr="00F46DBC">
              <w:t>HR Head</w:t>
            </w:r>
          </w:p>
        </w:tc>
        <w:tc>
          <w:tcPr>
            <w:tcW w:w="0" w:type="auto"/>
            <w:vAlign w:val="center"/>
            <w:hideMark/>
          </w:tcPr>
          <w:p w14:paraId="6D56AFE7" w14:textId="77777777" w:rsidR="00F46DBC" w:rsidRPr="00F46DBC" w:rsidRDefault="00F46DBC" w:rsidP="00F46DBC">
            <w:r w:rsidRPr="00F46DBC">
              <w:t>2 months</w:t>
            </w:r>
          </w:p>
        </w:tc>
        <w:tc>
          <w:tcPr>
            <w:tcW w:w="0" w:type="auto"/>
            <w:vAlign w:val="center"/>
            <w:hideMark/>
          </w:tcPr>
          <w:p w14:paraId="31A71300" w14:textId="77777777" w:rsidR="00F46DBC" w:rsidRPr="00F46DBC" w:rsidRDefault="00F46DBC" w:rsidP="00F46DBC">
            <w:r w:rsidRPr="00F46DBC">
              <w:t>Open</w:t>
            </w:r>
          </w:p>
        </w:tc>
      </w:tr>
      <w:tr w:rsidR="00F46DBC" w:rsidRPr="00F46DBC" w14:paraId="770B714B" w14:textId="77777777" w:rsidTr="00F46D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F9909" w14:textId="77777777" w:rsidR="00F46DBC" w:rsidRPr="00F46DBC" w:rsidRDefault="00F46DBC" w:rsidP="00F46DBC">
            <w:r w:rsidRPr="00F46DBC">
              <w:t>NCR-003</w:t>
            </w:r>
          </w:p>
        </w:tc>
        <w:tc>
          <w:tcPr>
            <w:tcW w:w="0" w:type="auto"/>
            <w:vAlign w:val="center"/>
            <w:hideMark/>
          </w:tcPr>
          <w:p w14:paraId="1DCEE196" w14:textId="77777777" w:rsidR="00F46DBC" w:rsidRPr="00F46DBC" w:rsidRDefault="00F46DBC" w:rsidP="00F46DBC">
            <w:r w:rsidRPr="00F46DBC">
              <w:t>6.1.2 Risk Assessment</w:t>
            </w:r>
          </w:p>
        </w:tc>
        <w:tc>
          <w:tcPr>
            <w:tcW w:w="0" w:type="auto"/>
            <w:vAlign w:val="center"/>
            <w:hideMark/>
          </w:tcPr>
          <w:p w14:paraId="24B0FFE0" w14:textId="77777777" w:rsidR="00F46DBC" w:rsidRPr="00F46DBC" w:rsidRDefault="00F46DBC" w:rsidP="00F46DBC">
            <w:r w:rsidRPr="00F46DBC">
              <w:t xml:space="preserve">Risk acceptance criteria not </w:t>
            </w:r>
            <w:r w:rsidRPr="00F46DBC">
              <w:lastRenderedPageBreak/>
              <w:t>formally approved</w:t>
            </w:r>
          </w:p>
        </w:tc>
        <w:tc>
          <w:tcPr>
            <w:tcW w:w="0" w:type="auto"/>
            <w:vAlign w:val="center"/>
            <w:hideMark/>
          </w:tcPr>
          <w:p w14:paraId="3554F9AF" w14:textId="77777777" w:rsidR="00F46DBC" w:rsidRPr="00F46DBC" w:rsidRDefault="00F46DBC" w:rsidP="00F46DBC">
            <w:r w:rsidRPr="00F46DBC">
              <w:lastRenderedPageBreak/>
              <w:t>Minor</w:t>
            </w:r>
          </w:p>
        </w:tc>
        <w:tc>
          <w:tcPr>
            <w:tcW w:w="0" w:type="auto"/>
            <w:vAlign w:val="center"/>
            <w:hideMark/>
          </w:tcPr>
          <w:p w14:paraId="17FB8917" w14:textId="77777777" w:rsidR="00F46DBC" w:rsidRPr="00F46DBC" w:rsidRDefault="00F46DBC" w:rsidP="00F46DBC">
            <w:r w:rsidRPr="00F46DBC">
              <w:t>Delayed management review</w:t>
            </w:r>
          </w:p>
        </w:tc>
        <w:tc>
          <w:tcPr>
            <w:tcW w:w="0" w:type="auto"/>
            <w:vAlign w:val="center"/>
            <w:hideMark/>
          </w:tcPr>
          <w:p w14:paraId="27C6FB04" w14:textId="77777777" w:rsidR="00F46DBC" w:rsidRPr="00F46DBC" w:rsidRDefault="00F46DBC" w:rsidP="00F46DBC">
            <w:r w:rsidRPr="00F46DBC">
              <w:t xml:space="preserve">Formal approval in next steering </w:t>
            </w:r>
            <w:r w:rsidRPr="00F46DBC">
              <w:lastRenderedPageBreak/>
              <w:t>committee</w:t>
            </w:r>
          </w:p>
        </w:tc>
        <w:tc>
          <w:tcPr>
            <w:tcW w:w="0" w:type="auto"/>
            <w:vAlign w:val="center"/>
            <w:hideMark/>
          </w:tcPr>
          <w:p w14:paraId="1798A31F" w14:textId="77777777" w:rsidR="00F46DBC" w:rsidRPr="00F46DBC" w:rsidRDefault="00F46DBC" w:rsidP="00F46DBC">
            <w:r w:rsidRPr="00F46DBC">
              <w:lastRenderedPageBreak/>
              <w:t>CISO</w:t>
            </w:r>
          </w:p>
        </w:tc>
        <w:tc>
          <w:tcPr>
            <w:tcW w:w="0" w:type="auto"/>
            <w:vAlign w:val="center"/>
            <w:hideMark/>
          </w:tcPr>
          <w:p w14:paraId="55B6877F" w14:textId="77777777" w:rsidR="00F46DBC" w:rsidRPr="00F46DBC" w:rsidRDefault="00F46DBC" w:rsidP="00F46DBC">
            <w:r w:rsidRPr="00F46DBC">
              <w:t>1 month</w:t>
            </w:r>
          </w:p>
        </w:tc>
        <w:tc>
          <w:tcPr>
            <w:tcW w:w="0" w:type="auto"/>
            <w:vAlign w:val="center"/>
            <w:hideMark/>
          </w:tcPr>
          <w:p w14:paraId="5678E58F" w14:textId="77777777" w:rsidR="00F46DBC" w:rsidRPr="00F46DBC" w:rsidRDefault="00F46DBC" w:rsidP="00F46DBC">
            <w:r w:rsidRPr="00F46DBC">
              <w:t>Open</w:t>
            </w:r>
          </w:p>
        </w:tc>
      </w:tr>
      <w:tr w:rsidR="00F46DBC" w:rsidRPr="00F46DBC" w14:paraId="129A9AAC" w14:textId="77777777" w:rsidTr="00F46D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63BFE" w14:textId="77777777" w:rsidR="00F46DBC" w:rsidRPr="00F46DBC" w:rsidRDefault="00F46DBC" w:rsidP="00F46DBC">
            <w:r w:rsidRPr="00F46DBC">
              <w:t>NCR-004</w:t>
            </w:r>
          </w:p>
        </w:tc>
        <w:tc>
          <w:tcPr>
            <w:tcW w:w="0" w:type="auto"/>
            <w:vAlign w:val="center"/>
            <w:hideMark/>
          </w:tcPr>
          <w:p w14:paraId="4338288F" w14:textId="77777777" w:rsidR="00F46DBC" w:rsidRPr="00F46DBC" w:rsidRDefault="00F46DBC" w:rsidP="00F46DBC">
            <w:r w:rsidRPr="00F46DBC">
              <w:t xml:space="preserve">A.5.10 </w:t>
            </w:r>
            <w:proofErr w:type="spellStart"/>
            <w:r w:rsidRPr="00F46DBC">
              <w:t>SoA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78D302" w14:textId="77777777" w:rsidR="00F46DBC" w:rsidRPr="00F46DBC" w:rsidRDefault="00F46DBC" w:rsidP="00F46DBC">
            <w:proofErr w:type="spellStart"/>
            <w:r w:rsidRPr="00F46DBC">
              <w:t>SoA</w:t>
            </w:r>
            <w:proofErr w:type="spellEnd"/>
            <w:r w:rsidRPr="00F46DBC">
              <w:t xml:space="preserve"> not signed by top management</w:t>
            </w:r>
          </w:p>
        </w:tc>
        <w:tc>
          <w:tcPr>
            <w:tcW w:w="0" w:type="auto"/>
            <w:vAlign w:val="center"/>
            <w:hideMark/>
          </w:tcPr>
          <w:p w14:paraId="2243E47F" w14:textId="77777777" w:rsidR="00F46DBC" w:rsidRPr="00F46DBC" w:rsidRDefault="00F46DBC" w:rsidP="00F46DBC">
            <w:r w:rsidRPr="00F46DBC">
              <w:t>Minor</w:t>
            </w:r>
          </w:p>
        </w:tc>
        <w:tc>
          <w:tcPr>
            <w:tcW w:w="0" w:type="auto"/>
            <w:vAlign w:val="center"/>
            <w:hideMark/>
          </w:tcPr>
          <w:p w14:paraId="21A19DC7" w14:textId="77777777" w:rsidR="00F46DBC" w:rsidRPr="00F46DBC" w:rsidRDefault="00F46DBC" w:rsidP="00F46DBC">
            <w:r w:rsidRPr="00F46DBC">
              <w:t>Oversight in governance</w:t>
            </w:r>
          </w:p>
        </w:tc>
        <w:tc>
          <w:tcPr>
            <w:tcW w:w="0" w:type="auto"/>
            <w:vAlign w:val="center"/>
            <w:hideMark/>
          </w:tcPr>
          <w:p w14:paraId="502E9344" w14:textId="77777777" w:rsidR="00F46DBC" w:rsidRPr="00F46DBC" w:rsidRDefault="00F46DBC" w:rsidP="00F46DBC">
            <w:r w:rsidRPr="00F46DBC">
              <w:t>Escalate for sign-off in MR meeting</w:t>
            </w:r>
          </w:p>
        </w:tc>
        <w:tc>
          <w:tcPr>
            <w:tcW w:w="0" w:type="auto"/>
            <w:vAlign w:val="center"/>
            <w:hideMark/>
          </w:tcPr>
          <w:p w14:paraId="25D4657B" w14:textId="77777777" w:rsidR="00F46DBC" w:rsidRPr="00F46DBC" w:rsidRDefault="00F46DBC" w:rsidP="00F46DBC">
            <w:r w:rsidRPr="00F46DBC">
              <w:t>ISMS Lead</w:t>
            </w:r>
          </w:p>
        </w:tc>
        <w:tc>
          <w:tcPr>
            <w:tcW w:w="0" w:type="auto"/>
            <w:vAlign w:val="center"/>
            <w:hideMark/>
          </w:tcPr>
          <w:p w14:paraId="6045E7FD" w14:textId="77777777" w:rsidR="00F46DBC" w:rsidRPr="00F46DBC" w:rsidRDefault="00F46DBC" w:rsidP="00F46DBC">
            <w:r w:rsidRPr="00F46DBC">
              <w:t>2 weeks</w:t>
            </w:r>
          </w:p>
        </w:tc>
        <w:tc>
          <w:tcPr>
            <w:tcW w:w="0" w:type="auto"/>
            <w:vAlign w:val="center"/>
            <w:hideMark/>
          </w:tcPr>
          <w:p w14:paraId="74E1B99C" w14:textId="77777777" w:rsidR="00F46DBC" w:rsidRPr="00F46DBC" w:rsidRDefault="00F46DBC" w:rsidP="00F46DBC">
            <w:r w:rsidRPr="00F46DBC">
              <w:t>Open</w:t>
            </w:r>
          </w:p>
        </w:tc>
      </w:tr>
      <w:tr w:rsidR="00F46DBC" w:rsidRPr="00F46DBC" w14:paraId="50524D22" w14:textId="77777777" w:rsidTr="00F46D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C7BD8" w14:textId="77777777" w:rsidR="00F46DBC" w:rsidRPr="00F46DBC" w:rsidRDefault="00F46DBC" w:rsidP="00F46DBC">
            <w:r w:rsidRPr="00F46DBC">
              <w:t>NCR-005</w:t>
            </w:r>
          </w:p>
        </w:tc>
        <w:tc>
          <w:tcPr>
            <w:tcW w:w="0" w:type="auto"/>
            <w:vAlign w:val="center"/>
            <w:hideMark/>
          </w:tcPr>
          <w:p w14:paraId="5597F29F" w14:textId="77777777" w:rsidR="00F46DBC" w:rsidRPr="00F46DBC" w:rsidRDefault="00F46DBC" w:rsidP="00F46DBC">
            <w:r w:rsidRPr="00F46DBC">
              <w:t>A.8.32 Logging</w:t>
            </w:r>
          </w:p>
        </w:tc>
        <w:tc>
          <w:tcPr>
            <w:tcW w:w="0" w:type="auto"/>
            <w:vAlign w:val="center"/>
            <w:hideMark/>
          </w:tcPr>
          <w:p w14:paraId="41439FD8" w14:textId="77777777" w:rsidR="00F46DBC" w:rsidRPr="00F46DBC" w:rsidRDefault="00F46DBC" w:rsidP="00F46DBC">
            <w:r w:rsidRPr="00F46DBC">
              <w:t>Log retention not consistent across systems</w:t>
            </w:r>
          </w:p>
        </w:tc>
        <w:tc>
          <w:tcPr>
            <w:tcW w:w="0" w:type="auto"/>
            <w:vAlign w:val="center"/>
            <w:hideMark/>
          </w:tcPr>
          <w:p w14:paraId="5A57F264" w14:textId="77777777" w:rsidR="00F46DBC" w:rsidRPr="00F46DBC" w:rsidRDefault="00F46DBC" w:rsidP="00F46DBC">
            <w:r w:rsidRPr="00F46DBC">
              <w:t>Minor</w:t>
            </w:r>
          </w:p>
        </w:tc>
        <w:tc>
          <w:tcPr>
            <w:tcW w:w="0" w:type="auto"/>
            <w:vAlign w:val="center"/>
            <w:hideMark/>
          </w:tcPr>
          <w:p w14:paraId="7AFAC6C2" w14:textId="77777777" w:rsidR="00F46DBC" w:rsidRPr="00F46DBC" w:rsidRDefault="00F46DBC" w:rsidP="00F46DBC">
            <w:r w:rsidRPr="00F46DBC">
              <w:t xml:space="preserve">No uniform log </w:t>
            </w:r>
            <w:proofErr w:type="spellStart"/>
            <w:r w:rsidRPr="00F46DBC">
              <w:t>mgmt</w:t>
            </w:r>
            <w:proofErr w:type="spellEnd"/>
            <w:r w:rsidRPr="00F46DBC">
              <w:t xml:space="preserve"> policy</w:t>
            </w:r>
          </w:p>
        </w:tc>
        <w:tc>
          <w:tcPr>
            <w:tcW w:w="0" w:type="auto"/>
            <w:vAlign w:val="center"/>
            <w:hideMark/>
          </w:tcPr>
          <w:p w14:paraId="01A7F7EB" w14:textId="77777777" w:rsidR="00F46DBC" w:rsidRPr="00F46DBC" w:rsidRDefault="00F46DBC" w:rsidP="00F46DBC">
            <w:r w:rsidRPr="00F46DBC">
              <w:t>Update policy to standardize retention to 1 year</w:t>
            </w:r>
          </w:p>
        </w:tc>
        <w:tc>
          <w:tcPr>
            <w:tcW w:w="0" w:type="auto"/>
            <w:vAlign w:val="center"/>
            <w:hideMark/>
          </w:tcPr>
          <w:p w14:paraId="23DE942A" w14:textId="77777777" w:rsidR="00F46DBC" w:rsidRPr="00F46DBC" w:rsidRDefault="00F46DBC" w:rsidP="00F46DBC">
            <w:r w:rsidRPr="00F46DBC">
              <w:t xml:space="preserve">SOC </w:t>
            </w:r>
            <w:proofErr w:type="gramStart"/>
            <w:r w:rsidRPr="00F46DBC">
              <w:t>Lead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CE6E607" w14:textId="77777777" w:rsidR="00F46DBC" w:rsidRPr="00F46DBC" w:rsidRDefault="00F46DBC" w:rsidP="00F46DBC">
            <w:r w:rsidRPr="00F46DBC">
              <w:t>2 months</w:t>
            </w:r>
          </w:p>
        </w:tc>
        <w:tc>
          <w:tcPr>
            <w:tcW w:w="0" w:type="auto"/>
            <w:vAlign w:val="center"/>
            <w:hideMark/>
          </w:tcPr>
          <w:p w14:paraId="3113668F" w14:textId="77777777" w:rsidR="00F46DBC" w:rsidRPr="00F46DBC" w:rsidRDefault="00F46DBC" w:rsidP="00F46DBC">
            <w:r w:rsidRPr="00F46DBC">
              <w:t>Open</w:t>
            </w:r>
          </w:p>
        </w:tc>
      </w:tr>
    </w:tbl>
    <w:p w14:paraId="0065F6FF" w14:textId="77777777" w:rsidR="00F46DBC" w:rsidRPr="00F46DBC" w:rsidRDefault="00F46DBC" w:rsidP="00F46DBC">
      <w:r w:rsidRPr="00F46DBC">
        <w:pict w14:anchorId="7DEA8AF5">
          <v:rect id="_x0000_i1045" style="width:0;height:1.5pt" o:hralign="center" o:hrstd="t" o:hr="t" fillcolor="#a0a0a0" stroked="f"/>
        </w:pict>
      </w:r>
    </w:p>
    <w:p w14:paraId="62C14424" w14:textId="77777777" w:rsidR="00F46DBC" w:rsidRPr="00F46DBC" w:rsidRDefault="00F46DBC" w:rsidP="00F46DBC">
      <w:pPr>
        <w:rPr>
          <w:b/>
          <w:bCs/>
        </w:rPr>
      </w:pPr>
      <w:r w:rsidRPr="00F46DBC">
        <w:rPr>
          <w:b/>
          <w:bCs/>
        </w:rPr>
        <w:t>3. Conclusion</w:t>
      </w:r>
    </w:p>
    <w:p w14:paraId="2B5FF910" w14:textId="77777777" w:rsidR="00F46DBC" w:rsidRPr="00F46DBC" w:rsidRDefault="00F46DBC" w:rsidP="00F46DBC">
      <w:r w:rsidRPr="00F46DBC">
        <w:t xml:space="preserve">Corrective actions will be tracked via CAPA (Corrective Action &amp; Preventive Action) </w:t>
      </w:r>
      <w:proofErr w:type="gramStart"/>
      <w:r w:rsidRPr="00F46DBC">
        <w:t>log, and</w:t>
      </w:r>
      <w:proofErr w:type="gramEnd"/>
      <w:r w:rsidRPr="00F46DBC">
        <w:t xml:space="preserve"> verified in the next internal audit.</w:t>
      </w:r>
    </w:p>
    <w:p w14:paraId="74AFC074" w14:textId="77777777" w:rsidR="00BB72D6" w:rsidRDefault="00BB72D6"/>
    <w:sectPr w:rsidR="00BB72D6" w:rsidSect="00F46DB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692"/>
    <w:rsid w:val="001563AE"/>
    <w:rsid w:val="00761692"/>
    <w:rsid w:val="00BB72D6"/>
    <w:rsid w:val="00F46DBC"/>
    <w:rsid w:val="00FC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AAB9FF-7524-43C9-8DC4-693BE24B9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6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16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16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16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16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16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16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16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16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6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16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16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16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16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16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16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16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16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16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6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16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16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16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16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16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16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16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16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1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 Bhattacharya, Pratik</dc:creator>
  <cp:keywords/>
  <dc:description/>
  <cp:lastModifiedBy>B. Bhattacharya, Pratik</cp:lastModifiedBy>
  <cp:revision>2</cp:revision>
  <dcterms:created xsi:type="dcterms:W3CDTF">2025-09-21T06:48:00Z</dcterms:created>
  <dcterms:modified xsi:type="dcterms:W3CDTF">2025-09-21T06:53:00Z</dcterms:modified>
</cp:coreProperties>
</file>