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14F4" w14:textId="77777777" w:rsidR="00003035" w:rsidRPr="00003035" w:rsidRDefault="00003035" w:rsidP="00003035">
      <w:pPr>
        <w:rPr>
          <w:b/>
          <w:bCs/>
        </w:rPr>
      </w:pPr>
      <w:r w:rsidRPr="00003035">
        <w:rPr>
          <w:rFonts w:ascii="Segoe UI Emoji" w:hAnsi="Segoe UI Emoji" w:cs="Segoe UI Emoji"/>
          <w:b/>
          <w:bCs/>
        </w:rPr>
        <w:t>📑</w:t>
      </w:r>
      <w:r w:rsidRPr="00003035">
        <w:rPr>
          <w:b/>
          <w:bCs/>
        </w:rPr>
        <w:t xml:space="preserve"> Gap Assessment Report</w:t>
      </w:r>
    </w:p>
    <w:p w14:paraId="09339229" w14:textId="77777777" w:rsidR="00003035" w:rsidRPr="00003035" w:rsidRDefault="00003035" w:rsidP="00003035">
      <w:r w:rsidRPr="00003035">
        <w:rPr>
          <w:b/>
          <w:bCs/>
        </w:rPr>
        <w:t>Organization:</w:t>
      </w:r>
      <w:r w:rsidRPr="00003035">
        <w:t xml:space="preserve"> ABC Bank Ltd.</w:t>
      </w:r>
      <w:r w:rsidRPr="00003035">
        <w:br/>
      </w:r>
      <w:r w:rsidRPr="00003035">
        <w:rPr>
          <w:b/>
          <w:bCs/>
        </w:rPr>
        <w:t>Project Title:</w:t>
      </w:r>
      <w:r w:rsidRPr="00003035">
        <w:t xml:space="preserve"> ISO/IEC 27001:2022 Certification Program</w:t>
      </w:r>
      <w:r w:rsidRPr="00003035">
        <w:br/>
      </w:r>
      <w:r w:rsidRPr="00003035">
        <w:rPr>
          <w:b/>
          <w:bCs/>
        </w:rPr>
        <w:t>Version:</w:t>
      </w:r>
      <w:r w:rsidRPr="00003035">
        <w:t xml:space="preserve"> 1.0</w:t>
      </w:r>
      <w:r w:rsidRPr="00003035">
        <w:br/>
      </w:r>
      <w:r w:rsidRPr="00003035">
        <w:rPr>
          <w:b/>
          <w:bCs/>
        </w:rPr>
        <w:t>Date:</w:t>
      </w:r>
      <w:r w:rsidRPr="00003035">
        <w:t xml:space="preserve"> [Insert Date]</w:t>
      </w:r>
      <w:r w:rsidRPr="00003035">
        <w:br/>
      </w:r>
      <w:r w:rsidRPr="00003035">
        <w:rPr>
          <w:b/>
          <w:bCs/>
        </w:rPr>
        <w:t>Owner:</w:t>
      </w:r>
      <w:r w:rsidRPr="00003035">
        <w:t xml:space="preserve"> ISMS Lead</w:t>
      </w:r>
    </w:p>
    <w:p w14:paraId="1A7AE73F" w14:textId="77777777" w:rsidR="00003035" w:rsidRPr="00003035" w:rsidRDefault="00003035" w:rsidP="00003035">
      <w:r w:rsidRPr="00003035">
        <w:pict w14:anchorId="0EAF0677">
          <v:rect id="_x0000_i1025" style="width:0;height:1.5pt" o:hralign="center" o:hrstd="t" o:hr="t" fillcolor="#a0a0a0" stroked="f"/>
        </w:pict>
      </w:r>
    </w:p>
    <w:p w14:paraId="78060B47" w14:textId="77777777" w:rsidR="00003035" w:rsidRPr="00003035" w:rsidRDefault="00003035" w:rsidP="00003035">
      <w:pPr>
        <w:rPr>
          <w:b/>
          <w:bCs/>
        </w:rPr>
      </w:pPr>
      <w:r w:rsidRPr="00003035">
        <w:rPr>
          <w:b/>
          <w:bCs/>
        </w:rPr>
        <w:t>1. Purpose</w:t>
      </w:r>
    </w:p>
    <w:p w14:paraId="1AEB8B82" w14:textId="77777777" w:rsidR="00003035" w:rsidRPr="00003035" w:rsidRDefault="00003035" w:rsidP="00003035">
      <w:r w:rsidRPr="00003035">
        <w:t>The purpose of this Gap Assessment Report is to evaluate ABC Bank Ltd.’s current information security practices against ISO/IEC 27001:2022 requirements and Annex A controls, to identify areas of compliance and gaps requiring remediation.</w:t>
      </w:r>
    </w:p>
    <w:p w14:paraId="5953BAE3" w14:textId="77777777" w:rsidR="00003035" w:rsidRPr="00003035" w:rsidRDefault="00003035" w:rsidP="00003035">
      <w:r w:rsidRPr="00003035">
        <w:pict w14:anchorId="6B97B0EF">
          <v:rect id="_x0000_i1026" style="width:0;height:1.5pt" o:hralign="center" o:hrstd="t" o:hr="t" fillcolor="#a0a0a0" stroked="f"/>
        </w:pict>
      </w:r>
    </w:p>
    <w:p w14:paraId="7C358D4C" w14:textId="77777777" w:rsidR="00003035" w:rsidRPr="00003035" w:rsidRDefault="00003035" w:rsidP="00003035">
      <w:pPr>
        <w:rPr>
          <w:b/>
          <w:bCs/>
        </w:rPr>
      </w:pPr>
      <w:r w:rsidRPr="00003035">
        <w:rPr>
          <w:b/>
          <w:bCs/>
        </w:rPr>
        <w:t>2. Methodology</w:t>
      </w:r>
    </w:p>
    <w:p w14:paraId="2D7A9FF6" w14:textId="77777777" w:rsidR="00003035" w:rsidRPr="00003035" w:rsidRDefault="00003035" w:rsidP="00003035">
      <w:pPr>
        <w:numPr>
          <w:ilvl w:val="0"/>
          <w:numId w:val="1"/>
        </w:numPr>
      </w:pPr>
      <w:r w:rsidRPr="00003035">
        <w:t xml:space="preserve">Reviewed existing </w:t>
      </w:r>
      <w:r w:rsidRPr="00003035">
        <w:rPr>
          <w:b/>
          <w:bCs/>
        </w:rPr>
        <w:t>policies, procedures, and controls</w:t>
      </w:r>
      <w:r w:rsidRPr="00003035">
        <w:t>.</w:t>
      </w:r>
    </w:p>
    <w:p w14:paraId="545763E0" w14:textId="77777777" w:rsidR="00003035" w:rsidRPr="00003035" w:rsidRDefault="00003035" w:rsidP="00003035">
      <w:pPr>
        <w:numPr>
          <w:ilvl w:val="0"/>
          <w:numId w:val="1"/>
        </w:numPr>
      </w:pPr>
      <w:r w:rsidRPr="00003035">
        <w:t xml:space="preserve">Conducted </w:t>
      </w:r>
      <w:r w:rsidRPr="00003035">
        <w:rPr>
          <w:b/>
          <w:bCs/>
        </w:rPr>
        <w:t>stakeholder interviews</w:t>
      </w:r>
      <w:r w:rsidRPr="00003035">
        <w:t xml:space="preserve"> with IT, security, compliance, and HR teams.</w:t>
      </w:r>
    </w:p>
    <w:p w14:paraId="379F7B77" w14:textId="77777777" w:rsidR="00003035" w:rsidRPr="00003035" w:rsidRDefault="00003035" w:rsidP="00003035">
      <w:pPr>
        <w:numPr>
          <w:ilvl w:val="0"/>
          <w:numId w:val="1"/>
        </w:numPr>
      </w:pPr>
      <w:r w:rsidRPr="00003035">
        <w:t xml:space="preserve">Mapped practices against </w:t>
      </w:r>
      <w:r w:rsidRPr="00003035">
        <w:rPr>
          <w:b/>
          <w:bCs/>
        </w:rPr>
        <w:t>ISO 27001 clauses (4–10)</w:t>
      </w:r>
      <w:r w:rsidRPr="00003035">
        <w:t xml:space="preserve"> and </w:t>
      </w:r>
      <w:r w:rsidRPr="00003035">
        <w:rPr>
          <w:b/>
          <w:bCs/>
        </w:rPr>
        <w:t>Annex A controls (93 controls in 2022 version, grouped under 4 themes: Organizational, People, Physical, Technological)</w:t>
      </w:r>
      <w:r w:rsidRPr="00003035">
        <w:t>.</w:t>
      </w:r>
    </w:p>
    <w:p w14:paraId="7C505E11" w14:textId="77777777" w:rsidR="00003035" w:rsidRPr="00003035" w:rsidRDefault="00003035" w:rsidP="00003035">
      <w:pPr>
        <w:numPr>
          <w:ilvl w:val="0"/>
          <w:numId w:val="1"/>
        </w:numPr>
      </w:pPr>
      <w:r w:rsidRPr="00003035">
        <w:t xml:space="preserve">Rated compliance maturity on a </w:t>
      </w:r>
      <w:r w:rsidRPr="00003035">
        <w:rPr>
          <w:b/>
          <w:bCs/>
        </w:rPr>
        <w:t>5-level scale</w:t>
      </w:r>
      <w:r w:rsidRPr="00003035">
        <w:t>:</w:t>
      </w:r>
    </w:p>
    <w:p w14:paraId="3235AA36" w14:textId="77777777" w:rsidR="00003035" w:rsidRPr="00003035" w:rsidRDefault="00003035" w:rsidP="00003035">
      <w:pPr>
        <w:numPr>
          <w:ilvl w:val="1"/>
          <w:numId w:val="1"/>
        </w:numPr>
      </w:pPr>
      <w:r w:rsidRPr="00003035">
        <w:t>1 = Not Implemented</w:t>
      </w:r>
    </w:p>
    <w:p w14:paraId="4FCFB328" w14:textId="77777777" w:rsidR="00003035" w:rsidRPr="00003035" w:rsidRDefault="00003035" w:rsidP="00003035">
      <w:pPr>
        <w:numPr>
          <w:ilvl w:val="1"/>
          <w:numId w:val="1"/>
        </w:numPr>
      </w:pPr>
      <w:r w:rsidRPr="00003035">
        <w:t>2 = Partially Implemented</w:t>
      </w:r>
    </w:p>
    <w:p w14:paraId="6E18E1B1" w14:textId="77777777" w:rsidR="00003035" w:rsidRPr="00003035" w:rsidRDefault="00003035" w:rsidP="00003035">
      <w:pPr>
        <w:numPr>
          <w:ilvl w:val="1"/>
          <w:numId w:val="1"/>
        </w:numPr>
      </w:pPr>
      <w:r w:rsidRPr="00003035">
        <w:t>3 = Implemented but Informal</w:t>
      </w:r>
    </w:p>
    <w:p w14:paraId="4B972D2D" w14:textId="77777777" w:rsidR="00003035" w:rsidRPr="00003035" w:rsidRDefault="00003035" w:rsidP="00003035">
      <w:pPr>
        <w:numPr>
          <w:ilvl w:val="1"/>
          <w:numId w:val="1"/>
        </w:numPr>
      </w:pPr>
      <w:r w:rsidRPr="00003035">
        <w:t>4 = Implemented and Formalized</w:t>
      </w:r>
    </w:p>
    <w:p w14:paraId="01ACE427" w14:textId="77777777" w:rsidR="00003035" w:rsidRPr="00003035" w:rsidRDefault="00003035" w:rsidP="00003035">
      <w:pPr>
        <w:numPr>
          <w:ilvl w:val="1"/>
          <w:numId w:val="1"/>
        </w:numPr>
      </w:pPr>
      <w:r w:rsidRPr="00003035">
        <w:t>5 = Best Practice</w:t>
      </w:r>
    </w:p>
    <w:p w14:paraId="60B9669C" w14:textId="77777777" w:rsidR="00003035" w:rsidRPr="00003035" w:rsidRDefault="00003035" w:rsidP="00003035">
      <w:r w:rsidRPr="00003035">
        <w:pict w14:anchorId="356BB963">
          <v:rect id="_x0000_i1027" style="width:0;height:1.5pt" o:hralign="center" o:hrstd="t" o:hr="t" fillcolor="#a0a0a0" stroked="f"/>
        </w:pict>
      </w:r>
    </w:p>
    <w:p w14:paraId="43A26297" w14:textId="77777777" w:rsidR="00003035" w:rsidRPr="00003035" w:rsidRDefault="00003035" w:rsidP="00003035">
      <w:pPr>
        <w:rPr>
          <w:b/>
          <w:bCs/>
        </w:rPr>
      </w:pPr>
      <w:r w:rsidRPr="00003035">
        <w:rPr>
          <w:b/>
          <w:bCs/>
        </w:rPr>
        <w:t>3. Summary of Findings</w:t>
      </w:r>
    </w:p>
    <w:p w14:paraId="47AD0542" w14:textId="77777777" w:rsidR="00003035" w:rsidRPr="00003035" w:rsidRDefault="00003035" w:rsidP="00003035">
      <w:pPr>
        <w:numPr>
          <w:ilvl w:val="0"/>
          <w:numId w:val="2"/>
        </w:numPr>
      </w:pPr>
      <w:r w:rsidRPr="00003035">
        <w:rPr>
          <w:b/>
          <w:bCs/>
        </w:rPr>
        <w:t>Strengths:</w:t>
      </w:r>
      <w:r w:rsidRPr="00003035">
        <w:t xml:space="preserve"> Strong SOC operations, existing DLP &amp; SIEM, established incident response, RBI compliance alignment.</w:t>
      </w:r>
    </w:p>
    <w:p w14:paraId="53AF9CFA" w14:textId="77777777" w:rsidR="00003035" w:rsidRPr="00003035" w:rsidRDefault="00003035" w:rsidP="00003035">
      <w:pPr>
        <w:numPr>
          <w:ilvl w:val="0"/>
          <w:numId w:val="2"/>
        </w:numPr>
      </w:pPr>
      <w:r w:rsidRPr="00003035">
        <w:rPr>
          <w:b/>
          <w:bCs/>
        </w:rPr>
        <w:lastRenderedPageBreak/>
        <w:t>Weaknesses:</w:t>
      </w:r>
      <w:r w:rsidRPr="00003035">
        <w:t xml:space="preserve"> Lack of formal ISMS policy, incomplete risk assessment framework, limited supplier risk management, inconsistent employee awareness training.</w:t>
      </w:r>
    </w:p>
    <w:p w14:paraId="13260128" w14:textId="77777777" w:rsidR="00003035" w:rsidRPr="00003035" w:rsidRDefault="00003035" w:rsidP="00003035">
      <w:pPr>
        <w:numPr>
          <w:ilvl w:val="0"/>
          <w:numId w:val="2"/>
        </w:numPr>
      </w:pPr>
      <w:r w:rsidRPr="00003035">
        <w:rPr>
          <w:b/>
          <w:bCs/>
        </w:rPr>
        <w:t>Opportunities:</w:t>
      </w:r>
      <w:r w:rsidRPr="00003035">
        <w:t xml:space="preserve"> Align risk management with ISO 27005, formalize </w:t>
      </w:r>
      <w:proofErr w:type="spellStart"/>
      <w:r w:rsidRPr="00003035">
        <w:t>SoA</w:t>
      </w:r>
      <w:proofErr w:type="spellEnd"/>
      <w:r w:rsidRPr="00003035">
        <w:t>, expand vendor security contracts.</w:t>
      </w:r>
    </w:p>
    <w:p w14:paraId="3407294F" w14:textId="77777777" w:rsidR="00003035" w:rsidRPr="00003035" w:rsidRDefault="00003035" w:rsidP="00003035">
      <w:pPr>
        <w:numPr>
          <w:ilvl w:val="0"/>
          <w:numId w:val="2"/>
        </w:numPr>
      </w:pPr>
      <w:r w:rsidRPr="00003035">
        <w:rPr>
          <w:b/>
          <w:bCs/>
        </w:rPr>
        <w:t>Threats:</w:t>
      </w:r>
      <w:r w:rsidRPr="00003035">
        <w:t xml:space="preserve"> Legacy core banking system vulnerabilities, phishing/social engineering threats, regulatory penalties for non-compliance.</w:t>
      </w:r>
    </w:p>
    <w:p w14:paraId="11C88402" w14:textId="77777777" w:rsidR="00003035" w:rsidRPr="00003035" w:rsidRDefault="00003035" w:rsidP="00003035">
      <w:r w:rsidRPr="00003035">
        <w:pict w14:anchorId="00B3C87C">
          <v:rect id="_x0000_i1028" style="width:0;height:1.5pt" o:hralign="center" o:hrstd="t" o:hr="t" fillcolor="#a0a0a0" stroked="f"/>
        </w:pict>
      </w:r>
    </w:p>
    <w:p w14:paraId="547CFF11" w14:textId="77777777" w:rsidR="00003035" w:rsidRPr="00003035" w:rsidRDefault="00003035" w:rsidP="00003035">
      <w:pPr>
        <w:rPr>
          <w:b/>
          <w:bCs/>
        </w:rPr>
      </w:pPr>
      <w:r w:rsidRPr="00003035">
        <w:rPr>
          <w:b/>
          <w:bCs/>
        </w:rPr>
        <w:t>4. Clause-wise Gap Assessment (ISO 27001:2022 Clauses 4–10)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494"/>
        <w:gridCol w:w="2140"/>
        <w:gridCol w:w="2108"/>
        <w:gridCol w:w="1005"/>
      </w:tblGrid>
      <w:tr w:rsidR="00003035" w:rsidRPr="00003035" w14:paraId="7835F7B8" w14:textId="77777777" w:rsidTr="00003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20DCF" w14:textId="77777777" w:rsidR="00003035" w:rsidRPr="00003035" w:rsidRDefault="00003035" w:rsidP="00003035">
            <w:pPr>
              <w:rPr>
                <w:b/>
                <w:bCs/>
              </w:rPr>
            </w:pPr>
            <w:r w:rsidRPr="00003035"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18E8A7DA" w14:textId="77777777" w:rsidR="00003035" w:rsidRPr="00003035" w:rsidRDefault="00003035" w:rsidP="00003035">
            <w:pPr>
              <w:rPr>
                <w:b/>
                <w:bCs/>
              </w:rPr>
            </w:pPr>
            <w:r w:rsidRPr="00003035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07C0E05" w14:textId="77777777" w:rsidR="00003035" w:rsidRPr="00003035" w:rsidRDefault="00003035" w:rsidP="00003035">
            <w:pPr>
              <w:rPr>
                <w:b/>
                <w:bCs/>
              </w:rPr>
            </w:pPr>
            <w:r w:rsidRPr="00003035">
              <w:rPr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223295A8" w14:textId="77777777" w:rsidR="00003035" w:rsidRPr="00003035" w:rsidRDefault="00003035" w:rsidP="00003035">
            <w:pPr>
              <w:rPr>
                <w:b/>
                <w:bCs/>
              </w:rPr>
            </w:pPr>
            <w:r w:rsidRPr="00003035">
              <w:rPr>
                <w:b/>
                <w:bCs/>
              </w:rPr>
              <w:t>Gap Identified</w:t>
            </w:r>
          </w:p>
        </w:tc>
        <w:tc>
          <w:tcPr>
            <w:tcW w:w="0" w:type="auto"/>
            <w:vAlign w:val="center"/>
            <w:hideMark/>
          </w:tcPr>
          <w:p w14:paraId="09A41E95" w14:textId="77777777" w:rsidR="00003035" w:rsidRPr="00003035" w:rsidRDefault="00003035" w:rsidP="00003035">
            <w:pPr>
              <w:rPr>
                <w:b/>
                <w:bCs/>
              </w:rPr>
            </w:pPr>
            <w:r w:rsidRPr="00003035">
              <w:rPr>
                <w:b/>
                <w:bCs/>
              </w:rPr>
              <w:t>Maturity</w:t>
            </w:r>
          </w:p>
        </w:tc>
      </w:tr>
      <w:tr w:rsidR="00003035" w:rsidRPr="00003035" w14:paraId="1E3E58C1" w14:textId="77777777" w:rsidTr="00003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3385" w14:textId="77777777" w:rsidR="00003035" w:rsidRPr="00003035" w:rsidRDefault="00003035" w:rsidP="00003035">
            <w:r w:rsidRPr="00003035">
              <w:t>4 – Context of Org</w:t>
            </w:r>
          </w:p>
        </w:tc>
        <w:tc>
          <w:tcPr>
            <w:tcW w:w="0" w:type="auto"/>
            <w:vAlign w:val="center"/>
            <w:hideMark/>
          </w:tcPr>
          <w:p w14:paraId="7D5E61E2" w14:textId="77777777" w:rsidR="00003035" w:rsidRPr="00003035" w:rsidRDefault="00003035" w:rsidP="00003035">
            <w:r w:rsidRPr="00003035">
              <w:t>Define internal/external context, scope, stakeholders</w:t>
            </w:r>
          </w:p>
        </w:tc>
        <w:tc>
          <w:tcPr>
            <w:tcW w:w="0" w:type="auto"/>
            <w:vAlign w:val="center"/>
            <w:hideMark/>
          </w:tcPr>
          <w:p w14:paraId="28DE22E0" w14:textId="77777777" w:rsidR="00003035" w:rsidRPr="00003035" w:rsidRDefault="00003035" w:rsidP="00003035">
            <w:r w:rsidRPr="00003035">
              <w:t>Draft prepared but not formally approved</w:t>
            </w:r>
          </w:p>
        </w:tc>
        <w:tc>
          <w:tcPr>
            <w:tcW w:w="0" w:type="auto"/>
            <w:vAlign w:val="center"/>
            <w:hideMark/>
          </w:tcPr>
          <w:p w14:paraId="6CECA3F2" w14:textId="77777777" w:rsidR="00003035" w:rsidRPr="00003035" w:rsidRDefault="00003035" w:rsidP="00003035">
            <w:r w:rsidRPr="00003035">
              <w:t>Needs formal sign-off</w:t>
            </w:r>
          </w:p>
        </w:tc>
        <w:tc>
          <w:tcPr>
            <w:tcW w:w="0" w:type="auto"/>
            <w:vAlign w:val="center"/>
            <w:hideMark/>
          </w:tcPr>
          <w:p w14:paraId="4D5A5A13" w14:textId="77777777" w:rsidR="00003035" w:rsidRPr="00003035" w:rsidRDefault="00003035" w:rsidP="00003035">
            <w:r w:rsidRPr="00003035">
              <w:t>2</w:t>
            </w:r>
          </w:p>
        </w:tc>
      </w:tr>
      <w:tr w:rsidR="00003035" w:rsidRPr="00003035" w14:paraId="23832617" w14:textId="77777777" w:rsidTr="00003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B363" w14:textId="77777777" w:rsidR="00003035" w:rsidRPr="00003035" w:rsidRDefault="00003035" w:rsidP="00003035">
            <w:r w:rsidRPr="00003035">
              <w:t>5 – Leadership</w:t>
            </w:r>
          </w:p>
        </w:tc>
        <w:tc>
          <w:tcPr>
            <w:tcW w:w="0" w:type="auto"/>
            <w:vAlign w:val="center"/>
            <w:hideMark/>
          </w:tcPr>
          <w:p w14:paraId="18F1BD8D" w14:textId="77777777" w:rsidR="00003035" w:rsidRPr="00003035" w:rsidRDefault="00003035" w:rsidP="00003035">
            <w:r w:rsidRPr="00003035">
              <w:t>Information Security Policy, Roles &amp; Responsibilities</w:t>
            </w:r>
          </w:p>
        </w:tc>
        <w:tc>
          <w:tcPr>
            <w:tcW w:w="0" w:type="auto"/>
            <w:vAlign w:val="center"/>
            <w:hideMark/>
          </w:tcPr>
          <w:p w14:paraId="0D0182DF" w14:textId="77777777" w:rsidR="00003035" w:rsidRPr="00003035" w:rsidRDefault="00003035" w:rsidP="00003035">
            <w:r w:rsidRPr="00003035">
              <w:t>CISO exists, but no ISMS policy</w:t>
            </w:r>
          </w:p>
        </w:tc>
        <w:tc>
          <w:tcPr>
            <w:tcW w:w="0" w:type="auto"/>
            <w:vAlign w:val="center"/>
            <w:hideMark/>
          </w:tcPr>
          <w:p w14:paraId="0E0664C7" w14:textId="77777777" w:rsidR="00003035" w:rsidRPr="00003035" w:rsidRDefault="00003035" w:rsidP="00003035">
            <w:r w:rsidRPr="00003035">
              <w:t>Policy needs approval, communication</w:t>
            </w:r>
          </w:p>
        </w:tc>
        <w:tc>
          <w:tcPr>
            <w:tcW w:w="0" w:type="auto"/>
            <w:vAlign w:val="center"/>
            <w:hideMark/>
          </w:tcPr>
          <w:p w14:paraId="2654EFE0" w14:textId="77777777" w:rsidR="00003035" w:rsidRPr="00003035" w:rsidRDefault="00003035" w:rsidP="00003035">
            <w:r w:rsidRPr="00003035">
              <w:t>2</w:t>
            </w:r>
          </w:p>
        </w:tc>
      </w:tr>
      <w:tr w:rsidR="00003035" w:rsidRPr="00003035" w14:paraId="1FF66A16" w14:textId="77777777" w:rsidTr="00003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FF4B" w14:textId="77777777" w:rsidR="00003035" w:rsidRPr="00003035" w:rsidRDefault="00003035" w:rsidP="00003035">
            <w:r w:rsidRPr="00003035">
              <w:t>6 – Planning</w:t>
            </w:r>
          </w:p>
        </w:tc>
        <w:tc>
          <w:tcPr>
            <w:tcW w:w="0" w:type="auto"/>
            <w:vAlign w:val="center"/>
            <w:hideMark/>
          </w:tcPr>
          <w:p w14:paraId="6646D043" w14:textId="77777777" w:rsidR="00003035" w:rsidRPr="00003035" w:rsidRDefault="00003035" w:rsidP="00003035">
            <w:r w:rsidRPr="00003035">
              <w:t>Risk assessment, treatment, objectives</w:t>
            </w:r>
          </w:p>
        </w:tc>
        <w:tc>
          <w:tcPr>
            <w:tcW w:w="0" w:type="auto"/>
            <w:vAlign w:val="center"/>
            <w:hideMark/>
          </w:tcPr>
          <w:p w14:paraId="45B08975" w14:textId="77777777" w:rsidR="00003035" w:rsidRPr="00003035" w:rsidRDefault="00003035" w:rsidP="00003035">
            <w:r w:rsidRPr="00003035">
              <w:t>RBI risk assessment followed, but not ISO-aligned</w:t>
            </w:r>
          </w:p>
        </w:tc>
        <w:tc>
          <w:tcPr>
            <w:tcW w:w="0" w:type="auto"/>
            <w:vAlign w:val="center"/>
            <w:hideMark/>
          </w:tcPr>
          <w:p w14:paraId="209635A8" w14:textId="77777777" w:rsidR="00003035" w:rsidRPr="00003035" w:rsidRDefault="00003035" w:rsidP="00003035">
            <w:r w:rsidRPr="00003035">
              <w:t>Need ISO 27005-aligned RA, RTP</w:t>
            </w:r>
          </w:p>
        </w:tc>
        <w:tc>
          <w:tcPr>
            <w:tcW w:w="0" w:type="auto"/>
            <w:vAlign w:val="center"/>
            <w:hideMark/>
          </w:tcPr>
          <w:p w14:paraId="3D9533F1" w14:textId="77777777" w:rsidR="00003035" w:rsidRPr="00003035" w:rsidRDefault="00003035" w:rsidP="00003035">
            <w:r w:rsidRPr="00003035">
              <w:t>2</w:t>
            </w:r>
          </w:p>
        </w:tc>
      </w:tr>
      <w:tr w:rsidR="00003035" w:rsidRPr="00003035" w14:paraId="0ED9A00C" w14:textId="77777777" w:rsidTr="00003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970C" w14:textId="77777777" w:rsidR="00003035" w:rsidRPr="00003035" w:rsidRDefault="00003035" w:rsidP="00003035">
            <w:r w:rsidRPr="00003035">
              <w:t>7 – Support</w:t>
            </w:r>
          </w:p>
        </w:tc>
        <w:tc>
          <w:tcPr>
            <w:tcW w:w="0" w:type="auto"/>
            <w:vAlign w:val="center"/>
            <w:hideMark/>
          </w:tcPr>
          <w:p w14:paraId="6DBF8504" w14:textId="77777777" w:rsidR="00003035" w:rsidRPr="00003035" w:rsidRDefault="00003035" w:rsidP="00003035">
            <w:r w:rsidRPr="00003035">
              <w:t>Competence, awareness, communication, resources</w:t>
            </w:r>
          </w:p>
        </w:tc>
        <w:tc>
          <w:tcPr>
            <w:tcW w:w="0" w:type="auto"/>
            <w:vAlign w:val="center"/>
            <w:hideMark/>
          </w:tcPr>
          <w:p w14:paraId="675EEC9A" w14:textId="77777777" w:rsidR="00003035" w:rsidRPr="00003035" w:rsidRDefault="00003035" w:rsidP="00003035">
            <w:r w:rsidRPr="00003035">
              <w:t>Security awareness ad-hoc; training limited</w:t>
            </w:r>
          </w:p>
        </w:tc>
        <w:tc>
          <w:tcPr>
            <w:tcW w:w="0" w:type="auto"/>
            <w:vAlign w:val="center"/>
            <w:hideMark/>
          </w:tcPr>
          <w:p w14:paraId="3FA7BD6A" w14:textId="77777777" w:rsidR="00003035" w:rsidRPr="00003035" w:rsidRDefault="00003035" w:rsidP="00003035">
            <w:r w:rsidRPr="00003035">
              <w:t>Need formal training plan, budget</w:t>
            </w:r>
          </w:p>
        </w:tc>
        <w:tc>
          <w:tcPr>
            <w:tcW w:w="0" w:type="auto"/>
            <w:vAlign w:val="center"/>
            <w:hideMark/>
          </w:tcPr>
          <w:p w14:paraId="211A73CF" w14:textId="77777777" w:rsidR="00003035" w:rsidRPr="00003035" w:rsidRDefault="00003035" w:rsidP="00003035">
            <w:r w:rsidRPr="00003035">
              <w:t>2</w:t>
            </w:r>
          </w:p>
        </w:tc>
      </w:tr>
      <w:tr w:rsidR="00003035" w:rsidRPr="00003035" w14:paraId="3AB532D0" w14:textId="77777777" w:rsidTr="00003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A9A6" w14:textId="77777777" w:rsidR="00003035" w:rsidRPr="00003035" w:rsidRDefault="00003035" w:rsidP="00003035">
            <w:r w:rsidRPr="00003035">
              <w:t>8 – Operation</w:t>
            </w:r>
          </w:p>
        </w:tc>
        <w:tc>
          <w:tcPr>
            <w:tcW w:w="0" w:type="auto"/>
            <w:vAlign w:val="center"/>
            <w:hideMark/>
          </w:tcPr>
          <w:p w14:paraId="4BC23579" w14:textId="77777777" w:rsidR="00003035" w:rsidRPr="00003035" w:rsidRDefault="00003035" w:rsidP="00003035">
            <w:r w:rsidRPr="00003035">
              <w:t xml:space="preserve">Implement risk treatment, change </w:t>
            </w:r>
            <w:proofErr w:type="spellStart"/>
            <w:r w:rsidRPr="00003035">
              <w:t>mgmt</w:t>
            </w:r>
            <w:proofErr w:type="spellEnd"/>
            <w:r w:rsidRPr="00003035">
              <w:t>, supplier controls</w:t>
            </w:r>
          </w:p>
        </w:tc>
        <w:tc>
          <w:tcPr>
            <w:tcW w:w="0" w:type="auto"/>
            <w:vAlign w:val="center"/>
            <w:hideMark/>
          </w:tcPr>
          <w:p w14:paraId="748A3992" w14:textId="77777777" w:rsidR="00003035" w:rsidRPr="00003035" w:rsidRDefault="00003035" w:rsidP="00003035">
            <w:r w:rsidRPr="00003035">
              <w:t>No formal supplier security checks</w:t>
            </w:r>
          </w:p>
        </w:tc>
        <w:tc>
          <w:tcPr>
            <w:tcW w:w="0" w:type="auto"/>
            <w:vAlign w:val="center"/>
            <w:hideMark/>
          </w:tcPr>
          <w:p w14:paraId="75CF9557" w14:textId="77777777" w:rsidR="00003035" w:rsidRPr="00003035" w:rsidRDefault="00003035" w:rsidP="00003035">
            <w:r w:rsidRPr="00003035">
              <w:t>Vendor risk framework required</w:t>
            </w:r>
          </w:p>
        </w:tc>
        <w:tc>
          <w:tcPr>
            <w:tcW w:w="0" w:type="auto"/>
            <w:vAlign w:val="center"/>
            <w:hideMark/>
          </w:tcPr>
          <w:p w14:paraId="37A11BD3" w14:textId="77777777" w:rsidR="00003035" w:rsidRPr="00003035" w:rsidRDefault="00003035" w:rsidP="00003035">
            <w:r w:rsidRPr="00003035">
              <w:t>2</w:t>
            </w:r>
          </w:p>
        </w:tc>
      </w:tr>
      <w:tr w:rsidR="00003035" w:rsidRPr="00003035" w14:paraId="0BB438EC" w14:textId="77777777" w:rsidTr="00003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2223" w14:textId="77777777" w:rsidR="00003035" w:rsidRPr="00003035" w:rsidRDefault="00003035" w:rsidP="00003035">
            <w:r w:rsidRPr="00003035">
              <w:lastRenderedPageBreak/>
              <w:t>9 – Performance Eval</w:t>
            </w:r>
          </w:p>
        </w:tc>
        <w:tc>
          <w:tcPr>
            <w:tcW w:w="0" w:type="auto"/>
            <w:vAlign w:val="center"/>
            <w:hideMark/>
          </w:tcPr>
          <w:p w14:paraId="2D098AFB" w14:textId="77777777" w:rsidR="00003035" w:rsidRPr="00003035" w:rsidRDefault="00003035" w:rsidP="00003035">
            <w:r w:rsidRPr="00003035">
              <w:t>Monitoring, internal audit, management review</w:t>
            </w:r>
          </w:p>
        </w:tc>
        <w:tc>
          <w:tcPr>
            <w:tcW w:w="0" w:type="auto"/>
            <w:vAlign w:val="center"/>
            <w:hideMark/>
          </w:tcPr>
          <w:p w14:paraId="62259919" w14:textId="77777777" w:rsidR="00003035" w:rsidRPr="00003035" w:rsidRDefault="00003035" w:rsidP="00003035">
            <w:r w:rsidRPr="00003035">
              <w:t>Monitoring exists (SOC), but no ISMS audit</w:t>
            </w:r>
          </w:p>
        </w:tc>
        <w:tc>
          <w:tcPr>
            <w:tcW w:w="0" w:type="auto"/>
            <w:vAlign w:val="center"/>
            <w:hideMark/>
          </w:tcPr>
          <w:p w14:paraId="576F2CB9" w14:textId="77777777" w:rsidR="00003035" w:rsidRPr="00003035" w:rsidRDefault="00003035" w:rsidP="00003035">
            <w:r w:rsidRPr="00003035">
              <w:t>Internal ISMS audit framework needed</w:t>
            </w:r>
          </w:p>
        </w:tc>
        <w:tc>
          <w:tcPr>
            <w:tcW w:w="0" w:type="auto"/>
            <w:vAlign w:val="center"/>
            <w:hideMark/>
          </w:tcPr>
          <w:p w14:paraId="5F138A79" w14:textId="77777777" w:rsidR="00003035" w:rsidRPr="00003035" w:rsidRDefault="00003035" w:rsidP="00003035">
            <w:r w:rsidRPr="00003035">
              <w:t>2</w:t>
            </w:r>
          </w:p>
        </w:tc>
      </w:tr>
      <w:tr w:rsidR="00003035" w:rsidRPr="00003035" w14:paraId="3EF36915" w14:textId="77777777" w:rsidTr="00003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7DF8" w14:textId="77777777" w:rsidR="00003035" w:rsidRPr="00003035" w:rsidRDefault="00003035" w:rsidP="00003035">
            <w:r w:rsidRPr="00003035">
              <w:t>10 – Improvement</w:t>
            </w:r>
          </w:p>
        </w:tc>
        <w:tc>
          <w:tcPr>
            <w:tcW w:w="0" w:type="auto"/>
            <w:vAlign w:val="center"/>
            <w:hideMark/>
          </w:tcPr>
          <w:p w14:paraId="27054A78" w14:textId="77777777" w:rsidR="00003035" w:rsidRPr="00003035" w:rsidRDefault="00003035" w:rsidP="00003035">
            <w:r w:rsidRPr="00003035">
              <w:t>Nonconformity, corrective actions</w:t>
            </w:r>
          </w:p>
        </w:tc>
        <w:tc>
          <w:tcPr>
            <w:tcW w:w="0" w:type="auto"/>
            <w:vAlign w:val="center"/>
            <w:hideMark/>
          </w:tcPr>
          <w:p w14:paraId="110699FD" w14:textId="66E127FA" w:rsidR="00003035" w:rsidRPr="00003035" w:rsidRDefault="00003035" w:rsidP="00003035">
            <w:r w:rsidRPr="00003035">
              <w:t>Incident mgmt. strong, but no ISMS improvement loop</w:t>
            </w:r>
          </w:p>
        </w:tc>
        <w:tc>
          <w:tcPr>
            <w:tcW w:w="0" w:type="auto"/>
            <w:vAlign w:val="center"/>
            <w:hideMark/>
          </w:tcPr>
          <w:p w14:paraId="454E41D2" w14:textId="77777777" w:rsidR="00003035" w:rsidRPr="00003035" w:rsidRDefault="00003035" w:rsidP="00003035">
            <w:r w:rsidRPr="00003035">
              <w:t>Add NC/CAPA system for ISMS</w:t>
            </w:r>
          </w:p>
        </w:tc>
        <w:tc>
          <w:tcPr>
            <w:tcW w:w="0" w:type="auto"/>
            <w:vAlign w:val="center"/>
            <w:hideMark/>
          </w:tcPr>
          <w:p w14:paraId="663FF6FE" w14:textId="77777777" w:rsidR="00003035" w:rsidRPr="00003035" w:rsidRDefault="00003035" w:rsidP="00003035">
            <w:r w:rsidRPr="00003035">
              <w:t>2</w:t>
            </w:r>
          </w:p>
        </w:tc>
      </w:tr>
    </w:tbl>
    <w:p w14:paraId="1B13194E" w14:textId="77777777" w:rsidR="00003035" w:rsidRPr="00003035" w:rsidRDefault="00003035" w:rsidP="00003035">
      <w:r w:rsidRPr="00003035">
        <w:pict w14:anchorId="0C1EF565">
          <v:rect id="_x0000_i1029" style="width:0;height:1.5pt" o:hralign="center" o:hrstd="t" o:hr="t" fillcolor="#a0a0a0" stroked="f"/>
        </w:pict>
      </w:r>
    </w:p>
    <w:p w14:paraId="46BE9489" w14:textId="77777777" w:rsidR="00003035" w:rsidRPr="00003035" w:rsidRDefault="00003035" w:rsidP="00003035">
      <w:pPr>
        <w:rPr>
          <w:b/>
          <w:bCs/>
        </w:rPr>
      </w:pPr>
      <w:r w:rsidRPr="00003035">
        <w:rPr>
          <w:b/>
          <w:bCs/>
        </w:rPr>
        <w:t>5. Annex A Control Gap Highlights</w:t>
      </w:r>
    </w:p>
    <w:p w14:paraId="18552563" w14:textId="77777777" w:rsidR="00003035" w:rsidRPr="00003035" w:rsidRDefault="00003035" w:rsidP="00003035">
      <w:r w:rsidRPr="00003035">
        <w:rPr>
          <w:b/>
          <w:bCs/>
        </w:rPr>
        <w:t>Theme 1 – Organizational Controls (A.5):</w:t>
      </w:r>
    </w:p>
    <w:p w14:paraId="158803BC" w14:textId="77777777" w:rsidR="00003035" w:rsidRPr="00003035" w:rsidRDefault="00003035" w:rsidP="00003035">
      <w:pPr>
        <w:numPr>
          <w:ilvl w:val="0"/>
          <w:numId w:val="3"/>
        </w:numPr>
      </w:pPr>
      <w:r w:rsidRPr="00003035">
        <w:rPr>
          <w:b/>
          <w:bCs/>
        </w:rPr>
        <w:t>A.5.7 Threat Intelligence:</w:t>
      </w:r>
      <w:r w:rsidRPr="00003035">
        <w:t xml:space="preserve"> SOC collects threat feeds → </w:t>
      </w:r>
      <w:r w:rsidRPr="00003035">
        <w:rPr>
          <w:rFonts w:ascii="Segoe UI Emoji" w:hAnsi="Segoe UI Emoji" w:cs="Segoe UI Emoji"/>
        </w:rPr>
        <w:t>✅</w:t>
      </w:r>
      <w:r w:rsidRPr="00003035">
        <w:t xml:space="preserve"> in place.</w:t>
      </w:r>
    </w:p>
    <w:p w14:paraId="1E0402B0" w14:textId="77777777" w:rsidR="00003035" w:rsidRPr="00003035" w:rsidRDefault="00003035" w:rsidP="00003035">
      <w:pPr>
        <w:numPr>
          <w:ilvl w:val="0"/>
          <w:numId w:val="3"/>
        </w:numPr>
      </w:pPr>
      <w:r w:rsidRPr="00003035">
        <w:rPr>
          <w:b/>
          <w:bCs/>
        </w:rPr>
        <w:t>A.5.20 Supplier Relationships:</w:t>
      </w:r>
      <w:r w:rsidRPr="00003035">
        <w:t xml:space="preserve"> No supplier security review process → </w:t>
      </w:r>
      <w:r w:rsidRPr="00003035">
        <w:rPr>
          <w:rFonts w:ascii="Segoe UI Emoji" w:hAnsi="Segoe UI Emoji" w:cs="Segoe UI Emoji"/>
        </w:rPr>
        <w:t>❌</w:t>
      </w:r>
      <w:r w:rsidRPr="00003035">
        <w:t xml:space="preserve"> GAP.</w:t>
      </w:r>
    </w:p>
    <w:p w14:paraId="1AE7E70B" w14:textId="77777777" w:rsidR="00003035" w:rsidRPr="00003035" w:rsidRDefault="00003035" w:rsidP="00003035">
      <w:pPr>
        <w:numPr>
          <w:ilvl w:val="0"/>
          <w:numId w:val="3"/>
        </w:numPr>
      </w:pPr>
      <w:r w:rsidRPr="00003035">
        <w:rPr>
          <w:b/>
          <w:bCs/>
        </w:rPr>
        <w:t>A.5.32 Logging:</w:t>
      </w:r>
      <w:r w:rsidRPr="00003035">
        <w:t xml:space="preserve"> Logs maintained but retention inconsistent → </w:t>
      </w:r>
      <w:r w:rsidRPr="00003035">
        <w:rPr>
          <w:rFonts w:ascii="Segoe UI Emoji" w:hAnsi="Segoe UI Emoji" w:cs="Segoe UI Emoji"/>
        </w:rPr>
        <w:t>🔶</w:t>
      </w:r>
      <w:r w:rsidRPr="00003035">
        <w:t xml:space="preserve"> Partial.</w:t>
      </w:r>
    </w:p>
    <w:p w14:paraId="4D9740F3" w14:textId="77777777" w:rsidR="00003035" w:rsidRPr="00003035" w:rsidRDefault="00003035" w:rsidP="00003035">
      <w:r w:rsidRPr="00003035">
        <w:rPr>
          <w:b/>
          <w:bCs/>
        </w:rPr>
        <w:t>Theme 2 – People Controls (A.6):</w:t>
      </w:r>
    </w:p>
    <w:p w14:paraId="3EA38DB5" w14:textId="77777777" w:rsidR="00003035" w:rsidRPr="00003035" w:rsidRDefault="00003035" w:rsidP="00003035">
      <w:pPr>
        <w:numPr>
          <w:ilvl w:val="0"/>
          <w:numId w:val="4"/>
        </w:numPr>
      </w:pPr>
      <w:r w:rsidRPr="00003035">
        <w:rPr>
          <w:b/>
          <w:bCs/>
        </w:rPr>
        <w:t>A.6.3 Awareness, Education, Training:</w:t>
      </w:r>
      <w:r w:rsidRPr="00003035">
        <w:t xml:space="preserve"> Awareness sessions ad-hoc → </w:t>
      </w:r>
      <w:r w:rsidRPr="00003035">
        <w:rPr>
          <w:rFonts w:ascii="Segoe UI Emoji" w:hAnsi="Segoe UI Emoji" w:cs="Segoe UI Emoji"/>
        </w:rPr>
        <w:t>❌</w:t>
      </w:r>
      <w:r w:rsidRPr="00003035">
        <w:t xml:space="preserve"> GAP.</w:t>
      </w:r>
    </w:p>
    <w:p w14:paraId="23803405" w14:textId="77777777" w:rsidR="00003035" w:rsidRPr="00003035" w:rsidRDefault="00003035" w:rsidP="00003035">
      <w:pPr>
        <w:numPr>
          <w:ilvl w:val="0"/>
          <w:numId w:val="4"/>
        </w:numPr>
      </w:pPr>
      <w:r w:rsidRPr="00003035">
        <w:rPr>
          <w:b/>
          <w:bCs/>
        </w:rPr>
        <w:t>A.6.7 Disciplinary Process:</w:t>
      </w:r>
      <w:r w:rsidRPr="00003035">
        <w:t xml:space="preserve"> HR has misconduct policies → </w:t>
      </w:r>
      <w:r w:rsidRPr="00003035">
        <w:rPr>
          <w:rFonts w:ascii="Segoe UI Emoji" w:hAnsi="Segoe UI Emoji" w:cs="Segoe UI Emoji"/>
        </w:rPr>
        <w:t>✅</w:t>
      </w:r>
      <w:r w:rsidRPr="00003035">
        <w:t xml:space="preserve"> in place.</w:t>
      </w:r>
    </w:p>
    <w:p w14:paraId="08586070" w14:textId="77777777" w:rsidR="00003035" w:rsidRPr="00003035" w:rsidRDefault="00003035" w:rsidP="00003035">
      <w:r w:rsidRPr="00003035">
        <w:rPr>
          <w:b/>
          <w:bCs/>
        </w:rPr>
        <w:t>Theme 3 – Physical Controls (A.7):</w:t>
      </w:r>
    </w:p>
    <w:p w14:paraId="41785A24" w14:textId="77777777" w:rsidR="00003035" w:rsidRPr="00003035" w:rsidRDefault="00003035" w:rsidP="00003035">
      <w:pPr>
        <w:numPr>
          <w:ilvl w:val="0"/>
          <w:numId w:val="5"/>
        </w:numPr>
      </w:pPr>
      <w:r w:rsidRPr="00003035">
        <w:rPr>
          <w:b/>
          <w:bCs/>
        </w:rPr>
        <w:t>A.7.4 Physical Security Perimeter:</w:t>
      </w:r>
      <w:r w:rsidRPr="00003035">
        <w:t xml:space="preserve"> DC &amp; DR sites secure → </w:t>
      </w:r>
      <w:r w:rsidRPr="00003035">
        <w:rPr>
          <w:rFonts w:ascii="Segoe UI Emoji" w:hAnsi="Segoe UI Emoji" w:cs="Segoe UI Emoji"/>
        </w:rPr>
        <w:t>✅</w:t>
      </w:r>
      <w:r w:rsidRPr="00003035">
        <w:t xml:space="preserve"> in place.</w:t>
      </w:r>
    </w:p>
    <w:p w14:paraId="4126EC6C" w14:textId="77777777" w:rsidR="00003035" w:rsidRPr="00003035" w:rsidRDefault="00003035" w:rsidP="00003035">
      <w:pPr>
        <w:numPr>
          <w:ilvl w:val="0"/>
          <w:numId w:val="5"/>
        </w:numPr>
      </w:pPr>
      <w:r w:rsidRPr="00003035">
        <w:rPr>
          <w:b/>
          <w:bCs/>
        </w:rPr>
        <w:t>A.7.10 Equipment Maintenance:</w:t>
      </w:r>
      <w:r w:rsidRPr="00003035">
        <w:t xml:space="preserve"> Legacy ATMs not updated regularly → </w:t>
      </w:r>
      <w:r w:rsidRPr="00003035">
        <w:rPr>
          <w:rFonts w:ascii="Segoe UI Emoji" w:hAnsi="Segoe UI Emoji" w:cs="Segoe UI Emoji"/>
        </w:rPr>
        <w:t>❌</w:t>
      </w:r>
      <w:r w:rsidRPr="00003035">
        <w:t xml:space="preserve"> GAP.</w:t>
      </w:r>
    </w:p>
    <w:p w14:paraId="0D48C0CE" w14:textId="77777777" w:rsidR="00003035" w:rsidRPr="00003035" w:rsidRDefault="00003035" w:rsidP="00003035">
      <w:r w:rsidRPr="00003035">
        <w:rPr>
          <w:b/>
          <w:bCs/>
        </w:rPr>
        <w:t>Theme 4 – Technological Controls (A.8):</w:t>
      </w:r>
    </w:p>
    <w:p w14:paraId="3B1962F2" w14:textId="77777777" w:rsidR="00003035" w:rsidRPr="00003035" w:rsidRDefault="00003035" w:rsidP="00003035">
      <w:pPr>
        <w:numPr>
          <w:ilvl w:val="0"/>
          <w:numId w:val="6"/>
        </w:numPr>
      </w:pPr>
      <w:r w:rsidRPr="00003035">
        <w:rPr>
          <w:b/>
          <w:bCs/>
        </w:rPr>
        <w:t>A.8.9 Configuration Management:</w:t>
      </w:r>
      <w:r w:rsidRPr="00003035">
        <w:t xml:space="preserve"> No formal baseline → </w:t>
      </w:r>
      <w:r w:rsidRPr="00003035">
        <w:rPr>
          <w:rFonts w:ascii="Segoe UI Emoji" w:hAnsi="Segoe UI Emoji" w:cs="Segoe UI Emoji"/>
        </w:rPr>
        <w:t>❌</w:t>
      </w:r>
      <w:r w:rsidRPr="00003035">
        <w:t xml:space="preserve"> GAP.</w:t>
      </w:r>
    </w:p>
    <w:p w14:paraId="57F5BC06" w14:textId="77777777" w:rsidR="00003035" w:rsidRPr="00003035" w:rsidRDefault="00003035" w:rsidP="00003035">
      <w:pPr>
        <w:numPr>
          <w:ilvl w:val="0"/>
          <w:numId w:val="6"/>
        </w:numPr>
      </w:pPr>
      <w:r w:rsidRPr="00003035">
        <w:rPr>
          <w:b/>
          <w:bCs/>
        </w:rPr>
        <w:t>A.8.10 Malware Protection:</w:t>
      </w:r>
      <w:r w:rsidRPr="00003035">
        <w:t xml:space="preserve"> Endpoint protection deployed → </w:t>
      </w:r>
      <w:r w:rsidRPr="00003035">
        <w:rPr>
          <w:rFonts w:ascii="Segoe UI Emoji" w:hAnsi="Segoe UI Emoji" w:cs="Segoe UI Emoji"/>
        </w:rPr>
        <w:t>✅</w:t>
      </w:r>
      <w:r w:rsidRPr="00003035">
        <w:t xml:space="preserve"> in place.</w:t>
      </w:r>
    </w:p>
    <w:p w14:paraId="093B116B" w14:textId="77777777" w:rsidR="00003035" w:rsidRPr="00003035" w:rsidRDefault="00003035" w:rsidP="00003035">
      <w:pPr>
        <w:numPr>
          <w:ilvl w:val="0"/>
          <w:numId w:val="6"/>
        </w:numPr>
      </w:pPr>
      <w:r w:rsidRPr="00003035">
        <w:rPr>
          <w:b/>
          <w:bCs/>
        </w:rPr>
        <w:t>A.8.16 Monitoring Activities:</w:t>
      </w:r>
      <w:r w:rsidRPr="00003035">
        <w:t xml:space="preserve"> SIEM &amp; SOC operational → </w:t>
      </w:r>
      <w:r w:rsidRPr="00003035">
        <w:rPr>
          <w:rFonts w:ascii="Segoe UI Emoji" w:hAnsi="Segoe UI Emoji" w:cs="Segoe UI Emoji"/>
        </w:rPr>
        <w:t>✅</w:t>
      </w:r>
      <w:r w:rsidRPr="00003035">
        <w:t xml:space="preserve"> strong.</w:t>
      </w:r>
    </w:p>
    <w:p w14:paraId="3A17E42D" w14:textId="77777777" w:rsidR="00003035" w:rsidRPr="00003035" w:rsidRDefault="00003035" w:rsidP="00003035">
      <w:r w:rsidRPr="00003035">
        <w:pict w14:anchorId="1AB8EDF3">
          <v:rect id="_x0000_i1030" style="width:0;height:1.5pt" o:hralign="center" o:hrstd="t" o:hr="t" fillcolor="#a0a0a0" stroked="f"/>
        </w:pict>
      </w:r>
    </w:p>
    <w:p w14:paraId="419975ED" w14:textId="77777777" w:rsidR="00003035" w:rsidRPr="00003035" w:rsidRDefault="00003035" w:rsidP="00003035">
      <w:pPr>
        <w:rPr>
          <w:b/>
          <w:bCs/>
        </w:rPr>
      </w:pPr>
      <w:r w:rsidRPr="00003035">
        <w:rPr>
          <w:b/>
          <w:bCs/>
        </w:rPr>
        <w:t xml:space="preserve">6. </w:t>
      </w:r>
      <w:proofErr w:type="gramStart"/>
      <w:r w:rsidRPr="00003035">
        <w:rPr>
          <w:b/>
          <w:bCs/>
        </w:rPr>
        <w:t>Gap Summary</w:t>
      </w:r>
      <w:proofErr w:type="gramEnd"/>
      <w:r w:rsidRPr="00003035">
        <w:rPr>
          <w:b/>
          <w:bCs/>
        </w:rPr>
        <w:t xml:space="preserve"> &amp; Recommendations</w:t>
      </w:r>
    </w:p>
    <w:p w14:paraId="374DEE4C" w14:textId="77777777" w:rsidR="00003035" w:rsidRPr="00003035" w:rsidRDefault="00003035" w:rsidP="00003035">
      <w:pPr>
        <w:numPr>
          <w:ilvl w:val="0"/>
          <w:numId w:val="7"/>
        </w:numPr>
      </w:pPr>
      <w:r w:rsidRPr="00003035">
        <w:rPr>
          <w:b/>
          <w:bCs/>
        </w:rPr>
        <w:t>Policies &amp; Governance:</w:t>
      </w:r>
      <w:r w:rsidRPr="00003035">
        <w:t xml:space="preserve"> Draft ISMS policy, </w:t>
      </w:r>
      <w:proofErr w:type="spellStart"/>
      <w:r w:rsidRPr="00003035">
        <w:t>SoA</w:t>
      </w:r>
      <w:proofErr w:type="spellEnd"/>
      <w:r w:rsidRPr="00003035">
        <w:t>, roles → must be approved.</w:t>
      </w:r>
    </w:p>
    <w:p w14:paraId="43BBB459" w14:textId="77777777" w:rsidR="00003035" w:rsidRPr="00003035" w:rsidRDefault="00003035" w:rsidP="00003035">
      <w:pPr>
        <w:numPr>
          <w:ilvl w:val="0"/>
          <w:numId w:val="7"/>
        </w:numPr>
      </w:pPr>
      <w:r w:rsidRPr="00003035">
        <w:rPr>
          <w:b/>
          <w:bCs/>
        </w:rPr>
        <w:lastRenderedPageBreak/>
        <w:t>Risk Management:</w:t>
      </w:r>
      <w:r w:rsidRPr="00003035">
        <w:t xml:space="preserve"> Conduct ISO 27005-aligned risk assessment &amp; risk treatment.</w:t>
      </w:r>
    </w:p>
    <w:p w14:paraId="130292E6" w14:textId="77777777" w:rsidR="00003035" w:rsidRPr="00003035" w:rsidRDefault="00003035" w:rsidP="00003035">
      <w:pPr>
        <w:numPr>
          <w:ilvl w:val="0"/>
          <w:numId w:val="7"/>
        </w:numPr>
      </w:pPr>
      <w:r w:rsidRPr="00003035">
        <w:rPr>
          <w:b/>
          <w:bCs/>
        </w:rPr>
        <w:t>Supplier Security:</w:t>
      </w:r>
      <w:r w:rsidRPr="00003035">
        <w:t xml:space="preserve"> Implement vendor due diligence &amp; SLA-based control requirements.</w:t>
      </w:r>
    </w:p>
    <w:p w14:paraId="64CA4FDA" w14:textId="77777777" w:rsidR="00003035" w:rsidRPr="00003035" w:rsidRDefault="00003035" w:rsidP="00003035">
      <w:pPr>
        <w:numPr>
          <w:ilvl w:val="0"/>
          <w:numId w:val="7"/>
        </w:numPr>
      </w:pPr>
      <w:r w:rsidRPr="00003035">
        <w:rPr>
          <w:b/>
          <w:bCs/>
        </w:rPr>
        <w:t>Training &amp; Awareness:</w:t>
      </w:r>
      <w:r w:rsidRPr="00003035">
        <w:t xml:space="preserve"> Launch mandatory training for all employees.</w:t>
      </w:r>
    </w:p>
    <w:p w14:paraId="40665748" w14:textId="77777777" w:rsidR="00003035" w:rsidRPr="00003035" w:rsidRDefault="00003035" w:rsidP="00003035">
      <w:pPr>
        <w:numPr>
          <w:ilvl w:val="0"/>
          <w:numId w:val="7"/>
        </w:numPr>
      </w:pPr>
      <w:r w:rsidRPr="00003035">
        <w:rPr>
          <w:b/>
          <w:bCs/>
        </w:rPr>
        <w:t>Internal Audit:</w:t>
      </w:r>
      <w:r w:rsidRPr="00003035">
        <w:t xml:space="preserve"> Establish audit framework &amp; nonconformity handling.</w:t>
      </w:r>
    </w:p>
    <w:p w14:paraId="312F2D04" w14:textId="77777777" w:rsidR="00003035" w:rsidRPr="00003035" w:rsidRDefault="00003035" w:rsidP="00003035">
      <w:pPr>
        <w:numPr>
          <w:ilvl w:val="0"/>
          <w:numId w:val="7"/>
        </w:numPr>
      </w:pPr>
      <w:r w:rsidRPr="00003035">
        <w:rPr>
          <w:b/>
          <w:bCs/>
        </w:rPr>
        <w:t>Legacy Systems:</w:t>
      </w:r>
      <w:r w:rsidRPr="00003035">
        <w:t xml:space="preserve"> Upgrade ATM systems, ensure patching.</w:t>
      </w:r>
    </w:p>
    <w:p w14:paraId="79DEAD58" w14:textId="77777777" w:rsidR="00003035" w:rsidRPr="00003035" w:rsidRDefault="00003035" w:rsidP="00003035">
      <w:r w:rsidRPr="00003035">
        <w:pict w14:anchorId="438D427B">
          <v:rect id="_x0000_i1031" style="width:0;height:1.5pt" o:hralign="center" o:hrstd="t" o:hr="t" fillcolor="#a0a0a0" stroked="f"/>
        </w:pict>
      </w:r>
    </w:p>
    <w:p w14:paraId="6EAD0054" w14:textId="77777777" w:rsidR="00003035" w:rsidRPr="00003035" w:rsidRDefault="00003035" w:rsidP="00003035">
      <w:pPr>
        <w:rPr>
          <w:b/>
          <w:bCs/>
        </w:rPr>
      </w:pPr>
      <w:r w:rsidRPr="00003035">
        <w:rPr>
          <w:b/>
          <w:bCs/>
        </w:rPr>
        <w:t>7. Next Steps</w:t>
      </w:r>
    </w:p>
    <w:p w14:paraId="7DF27DFD" w14:textId="77777777" w:rsidR="00003035" w:rsidRPr="00003035" w:rsidRDefault="00003035" w:rsidP="00003035">
      <w:pPr>
        <w:numPr>
          <w:ilvl w:val="0"/>
          <w:numId w:val="8"/>
        </w:numPr>
      </w:pPr>
      <w:r w:rsidRPr="00003035">
        <w:t>Management approval of context, scope, and ISMS policy.</w:t>
      </w:r>
    </w:p>
    <w:p w14:paraId="5AD84D44" w14:textId="77777777" w:rsidR="00003035" w:rsidRPr="00003035" w:rsidRDefault="00003035" w:rsidP="00003035">
      <w:pPr>
        <w:numPr>
          <w:ilvl w:val="0"/>
          <w:numId w:val="8"/>
        </w:numPr>
      </w:pPr>
      <w:r w:rsidRPr="00003035">
        <w:t>Formal risk assessment and treatment plan.</w:t>
      </w:r>
    </w:p>
    <w:p w14:paraId="37191B5F" w14:textId="77777777" w:rsidR="00003035" w:rsidRPr="00003035" w:rsidRDefault="00003035" w:rsidP="00003035">
      <w:pPr>
        <w:numPr>
          <w:ilvl w:val="0"/>
          <w:numId w:val="8"/>
        </w:numPr>
      </w:pPr>
      <w:r w:rsidRPr="00003035">
        <w:t>Establish internal audit program.</w:t>
      </w:r>
    </w:p>
    <w:p w14:paraId="593BD40B" w14:textId="77777777" w:rsidR="00003035" w:rsidRPr="00003035" w:rsidRDefault="00003035" w:rsidP="00003035">
      <w:pPr>
        <w:numPr>
          <w:ilvl w:val="0"/>
          <w:numId w:val="8"/>
        </w:numPr>
      </w:pPr>
      <w:r w:rsidRPr="00003035">
        <w:t>Prepare for certification body readiness assessment (Stage 1).</w:t>
      </w:r>
    </w:p>
    <w:p w14:paraId="4BB8B63E" w14:textId="77777777" w:rsidR="00BB72D6" w:rsidRDefault="00BB72D6"/>
    <w:sectPr w:rsidR="00BB72D6" w:rsidSect="00003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3CE2"/>
    <w:multiLevelType w:val="multilevel"/>
    <w:tmpl w:val="C40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679"/>
    <w:multiLevelType w:val="multilevel"/>
    <w:tmpl w:val="CAF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03AE1"/>
    <w:multiLevelType w:val="multilevel"/>
    <w:tmpl w:val="0FA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71F54"/>
    <w:multiLevelType w:val="multilevel"/>
    <w:tmpl w:val="1FB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40B2D"/>
    <w:multiLevelType w:val="multilevel"/>
    <w:tmpl w:val="C942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55B09"/>
    <w:multiLevelType w:val="multilevel"/>
    <w:tmpl w:val="66E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80C43"/>
    <w:multiLevelType w:val="multilevel"/>
    <w:tmpl w:val="3BB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97930"/>
    <w:multiLevelType w:val="multilevel"/>
    <w:tmpl w:val="D96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707676">
    <w:abstractNumId w:val="2"/>
  </w:num>
  <w:num w:numId="2" w16cid:durableId="474421024">
    <w:abstractNumId w:val="4"/>
  </w:num>
  <w:num w:numId="3" w16cid:durableId="855385721">
    <w:abstractNumId w:val="0"/>
  </w:num>
  <w:num w:numId="4" w16cid:durableId="1273435036">
    <w:abstractNumId w:val="3"/>
  </w:num>
  <w:num w:numId="5" w16cid:durableId="195387958">
    <w:abstractNumId w:val="7"/>
  </w:num>
  <w:num w:numId="6" w16cid:durableId="164563169">
    <w:abstractNumId w:val="1"/>
  </w:num>
  <w:num w:numId="7" w16cid:durableId="2122525196">
    <w:abstractNumId w:val="5"/>
  </w:num>
  <w:num w:numId="8" w16cid:durableId="407725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23"/>
    <w:rsid w:val="00003035"/>
    <w:rsid w:val="001563AE"/>
    <w:rsid w:val="00345923"/>
    <w:rsid w:val="00BB72D6"/>
    <w:rsid w:val="00D51DC3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BDDD"/>
  <w15:chartTrackingRefBased/>
  <w15:docId w15:val="{3A52FF22-6584-4C81-81FE-7333BDB1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2025-09-21T06:26:00Z</dcterms:created>
  <dcterms:modified xsi:type="dcterms:W3CDTF">2025-09-22T07:37:00Z</dcterms:modified>
</cp:coreProperties>
</file>