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rFonts w:ascii="Aptos" w:hAnsi="Aptos" w:eastAsia="Aptos"/>
          <w:b/>
          <w:color w:val="ED7D31"/>
          <w:sz w:val="24"/>
        </w:rPr>
        <w:t>SMART INDIA HACKATHON 2026</w:t>
      </w:r>
    </w:p>
    <w:p>
      <w:pPr>
        <w:spacing w:before="480" w:after="200"/>
        <w:jc w:val="center"/>
      </w:pPr>
      <w:r>
        <w:rPr>
          <w:rFonts w:ascii="Aptos Display" w:hAnsi="Aptos Display" w:eastAsia="Aptos Display"/>
          <w:b/>
          <w:color w:val="16324F"/>
          <w:sz w:val="68"/>
        </w:rPr>
        <w:t>PERCORSA</w:t>
      </w:r>
    </w:p>
    <w:p>
      <w:pPr>
        <w:spacing w:after="320"/>
        <w:jc w:val="center"/>
      </w:pPr>
      <w:r>
        <w:rPr>
          <w:rFonts w:ascii="Aptos Display" w:hAnsi="Aptos Display" w:eastAsia="Aptos Display"/>
          <w:b/>
          <w:color w:val="2E74B5"/>
          <w:sz w:val="38"/>
        </w:rPr>
        <w:t>AI-ML Based Intelligent Dead Reckoning for</w:t>
        <w:br/>
        <w:t>GNSS-Denied Ground-Vehicle Navigation</w:t>
      </w:r>
    </w:p>
    <w:p>
      <w:pPr>
        <w:spacing w:after="560"/>
        <w:jc w:val="center"/>
      </w:pPr>
      <w:r>
        <w:rPr>
          <w:rFonts w:ascii="Aptos" w:hAnsi="Aptos" w:eastAsia="Aptos"/>
          <w:b/>
          <w:color w:val="5B6777"/>
          <w:sz w:val="23"/>
        </w:rPr>
        <w:t>Detailed Technical Report | Problem Statement SIH26168</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8F5F1"/>
            <w:vAlign w:val="center"/>
          </w:tcPr>
          <w:p>
            <w:pPr>
              <w:spacing w:after="40"/>
            </w:pPr>
            <w:r>
              <w:rPr>
                <w:rFonts w:ascii="Aptos" w:hAnsi="Aptos" w:eastAsia="Aptos"/>
                <w:b/>
                <w:color w:val="14866D"/>
                <w:sz w:val="21"/>
              </w:rPr>
              <w:t xml:space="preserve">CORE DESIGN COMMITMENT  </w:t>
            </w:r>
            <w:r>
              <w:rPr>
                <w:rFonts w:ascii="Aptos" w:hAnsi="Aptos" w:eastAsia="Aptos"/>
                <w:b/>
                <w:color w:val="16324F"/>
                <w:sz w:val="21"/>
              </w:rPr>
              <w:t>Continuous relative navigation during complete GNSS denial</w:t>
            </w:r>
            <w:r>
              <w:rPr>
                <w:rFonts w:ascii="Aptos" w:hAnsi="Aptos" w:eastAsia="Aptos"/>
                <w:color w:val="1E293B"/>
                <w:sz w:val="21"/>
              </w:rPr>
              <w:t xml:space="preserve">, using smartphone inertial sensing, uncertainty-aware fusion, vehicle constraints and offline road context. </w:t>
            </w:r>
            <w:r>
              <w:rPr>
                <w:rFonts w:ascii="Aptos" w:hAnsi="Aptos" w:eastAsia="Aptos"/>
                <w:b/>
                <w:color w:val="16324F"/>
                <w:sz w:val="21"/>
              </w:rPr>
              <w:t>GNSS is not assumed to remain available.</w:t>
            </w:r>
          </w:p>
        </w:tc>
      </w:tr>
    </w:tbl>
    <w:p>
      <w:pPr>
        <w:spacing w:after="20"/>
      </w:pPr>
    </w:p>
    <w:p>
      <w:pPr>
        <w:spacing w:before="1360" w:after="80"/>
        <w:jc w:val="center"/>
      </w:pPr>
      <w:r>
        <w:rPr>
          <w:rFonts w:ascii="Aptos" w:hAnsi="Aptos" w:eastAsia="Aptos"/>
          <w:b/>
          <w:color w:val="16324F"/>
          <w:sz w:val="22"/>
        </w:rPr>
        <w:t>Prepared by Team Percorsa</w:t>
      </w:r>
    </w:p>
    <w:p>
      <w:pPr>
        <w:jc w:val="center"/>
      </w:pPr>
      <w:r>
        <w:rPr>
          <w:rFonts w:ascii="Aptos" w:hAnsi="Aptos" w:eastAsia="Aptos"/>
          <w:color w:val="5B6777"/>
          <w:sz w:val="20"/>
        </w:rPr>
        <w:t>August 2026 | Technical concept and validation plan</w:t>
      </w:r>
    </w:p>
    <w:p>
      <w:r>
        <w:br w:type="page"/>
      </w:r>
    </w:p>
    <w:p>
      <w:pPr>
        <w:pStyle w:val="Heading1"/>
        <w:keepNext/>
      </w:pPr>
      <w:r>
        <w:rPr>
          <w:rFonts w:ascii="Aptos" w:hAnsi="Aptos" w:eastAsia="Aptos"/>
          <w:color w:val="2E74B5"/>
          <w:sz w:val="32"/>
        </w:rPr>
        <w:t>Document Map</w:t>
      </w:r>
    </w:p>
    <w:p>
      <w:pPr>
        <w:spacing w:after="160"/>
        <w:jc w:val="left"/>
      </w:pPr>
      <w:r>
        <w:rPr>
          <w:rFonts w:ascii="Aptos" w:hAnsi="Aptos" w:eastAsia="Aptos"/>
          <w:color w:val="1E293B"/>
          <w:sz w:val="22"/>
        </w:rPr>
        <w:t xml:space="preserve">This report is organized to move from the </w:t>
      </w:r>
      <w:r>
        <w:rPr>
          <w:rFonts w:ascii="Aptos" w:hAnsi="Aptos" w:eastAsia="Aptos"/>
          <w:b/>
          <w:color w:val="16324F"/>
          <w:sz w:val="22"/>
        </w:rPr>
        <w:t>operational problem</w:t>
      </w:r>
      <w:r>
        <w:rPr>
          <w:rFonts w:ascii="Aptos" w:hAnsi="Aptos" w:eastAsia="Aptos"/>
          <w:color w:val="1E293B"/>
          <w:sz w:val="22"/>
        </w:rPr>
        <w:t xml:space="preserve"> to the </w:t>
      </w:r>
      <w:r>
        <w:rPr>
          <w:rFonts w:ascii="Aptos" w:hAnsi="Aptos" w:eastAsia="Aptos"/>
          <w:b/>
          <w:color w:val="16324F"/>
          <w:sz w:val="22"/>
        </w:rPr>
        <w:t>estimator design</w:t>
      </w:r>
      <w:r>
        <w:rPr>
          <w:rFonts w:ascii="Aptos" w:hAnsi="Aptos" w:eastAsia="Aptos"/>
          <w:color w:val="1E293B"/>
          <w:sz w:val="22"/>
        </w:rPr>
        <w:t xml:space="preserve">, then to the </w:t>
      </w:r>
      <w:r>
        <w:rPr>
          <w:rFonts w:ascii="Aptos" w:hAnsi="Aptos" w:eastAsia="Aptos"/>
          <w:b/>
          <w:color w:val="16324F"/>
          <w:sz w:val="22"/>
        </w:rPr>
        <w:t>validation evidence required for an SIH-ready prototype</w:t>
      </w:r>
      <w:r>
        <w:rPr>
          <w:rFonts w:ascii="Aptos" w:hAnsi="Aptos" w:eastAsia="Aptos"/>
          <w:color w:val="1E293B"/>
          <w:sz w:val="22"/>
        </w:rPr>
        <w:t>. The headings are native Word headings, so the Navigation pane can be used to jump between sections.</w:t>
      </w:r>
    </w:p>
    <w:p>
      <w:pPr>
        <w:pStyle w:val="ListBullet"/>
        <w:spacing w:after="80" w:line="290" w:lineRule="auto"/>
        <w:ind w:left="540" w:hanging="279"/>
      </w:pPr>
      <w:r>
        <w:rPr>
          <w:rFonts w:ascii="Aptos" w:hAnsi="Aptos" w:eastAsia="Aptos"/>
          <w:color w:val="1E293B"/>
          <w:sz w:val="21"/>
        </w:rPr>
        <w:t>1. Executive Summary</w:t>
      </w:r>
    </w:p>
    <w:p>
      <w:pPr>
        <w:pStyle w:val="ListBullet"/>
        <w:spacing w:after="80" w:line="290" w:lineRule="auto"/>
        <w:ind w:left="540" w:hanging="279"/>
      </w:pPr>
      <w:r>
        <w:rPr>
          <w:rFonts w:ascii="Aptos" w:hAnsi="Aptos" w:eastAsia="Aptos"/>
          <w:color w:val="1E293B"/>
          <w:sz w:val="21"/>
        </w:rPr>
        <w:t>2. Problem Definition and Requirements</w:t>
      </w:r>
    </w:p>
    <w:p>
      <w:pPr>
        <w:pStyle w:val="ListBullet"/>
        <w:spacing w:after="80" w:line="290" w:lineRule="auto"/>
        <w:ind w:left="540" w:hanging="279"/>
      </w:pPr>
      <w:r>
        <w:rPr>
          <w:rFonts w:ascii="Aptos" w:hAnsi="Aptos" w:eastAsia="Aptos"/>
          <w:color w:val="1E293B"/>
          <w:sz w:val="21"/>
        </w:rPr>
        <w:t>3. Operational Design Domain and Assumptions</w:t>
      </w:r>
    </w:p>
    <w:p>
      <w:pPr>
        <w:pStyle w:val="ListBullet"/>
        <w:spacing w:after="80" w:line="290" w:lineRule="auto"/>
        <w:ind w:left="540" w:hanging="279"/>
      </w:pPr>
      <w:r>
        <w:rPr>
          <w:rFonts w:ascii="Aptos" w:hAnsi="Aptos" w:eastAsia="Aptos"/>
          <w:color w:val="1E293B"/>
          <w:sz w:val="21"/>
        </w:rPr>
        <w:t>4. Related Work and Technical Gap</w:t>
      </w:r>
    </w:p>
    <w:p>
      <w:pPr>
        <w:pStyle w:val="ListBullet"/>
        <w:spacing w:after="80" w:line="290" w:lineRule="auto"/>
        <w:ind w:left="540" w:hanging="279"/>
      </w:pPr>
      <w:r>
        <w:rPr>
          <w:rFonts w:ascii="Aptos" w:hAnsi="Aptos" w:eastAsia="Aptos"/>
          <w:color w:val="1E293B"/>
          <w:sz w:val="21"/>
        </w:rPr>
        <w:t>5. End-to-End System Architecture</w:t>
      </w:r>
    </w:p>
    <w:p>
      <w:pPr>
        <w:pStyle w:val="ListBullet"/>
        <w:spacing w:after="80" w:line="290" w:lineRule="auto"/>
        <w:ind w:left="540" w:hanging="279"/>
      </w:pPr>
      <w:r>
        <w:rPr>
          <w:rFonts w:ascii="Aptos" w:hAnsi="Aptos" w:eastAsia="Aptos"/>
          <w:color w:val="1E293B"/>
          <w:sz w:val="21"/>
        </w:rPr>
        <w:t>6. Sensor Processing and Initialization</w:t>
      </w:r>
    </w:p>
    <w:p>
      <w:pPr>
        <w:pStyle w:val="ListBullet"/>
        <w:spacing w:after="80" w:line="290" w:lineRule="auto"/>
        <w:ind w:left="540" w:hanging="279"/>
      </w:pPr>
      <w:r>
        <w:rPr>
          <w:rFonts w:ascii="Aptos" w:hAnsi="Aptos" w:eastAsia="Aptos"/>
          <w:color w:val="1E293B"/>
          <w:sz w:val="21"/>
        </w:rPr>
        <w:t>7. Inertial Navigation and Error-State EKF</w:t>
      </w:r>
    </w:p>
    <w:p>
      <w:pPr>
        <w:pStyle w:val="ListBullet"/>
        <w:spacing w:after="80" w:line="290" w:lineRule="auto"/>
        <w:ind w:left="540" w:hanging="279"/>
      </w:pPr>
      <w:r>
        <w:rPr>
          <w:rFonts w:ascii="Aptos" w:hAnsi="Aptos" w:eastAsia="Aptos"/>
          <w:color w:val="1E293B"/>
          <w:sz w:val="21"/>
        </w:rPr>
        <w:t>8. AI Motion Model</w:t>
      </w:r>
    </w:p>
    <w:p>
      <w:pPr>
        <w:pStyle w:val="ListBullet"/>
        <w:spacing w:after="80" w:line="290" w:lineRule="auto"/>
        <w:ind w:left="540" w:hanging="279"/>
      </w:pPr>
      <w:r>
        <w:rPr>
          <w:rFonts w:ascii="Aptos" w:hAnsi="Aptos" w:eastAsia="Aptos"/>
          <w:color w:val="1E293B"/>
          <w:sz w:val="21"/>
        </w:rPr>
        <w:t>9. Dataset, Training and Generalization</w:t>
      </w:r>
    </w:p>
    <w:p>
      <w:pPr>
        <w:pStyle w:val="ListBullet"/>
        <w:spacing w:after="80" w:line="290" w:lineRule="auto"/>
        <w:ind w:left="540" w:hanging="279"/>
      </w:pPr>
      <w:r>
        <w:rPr>
          <w:rFonts w:ascii="Aptos" w:hAnsi="Aptos" w:eastAsia="Aptos"/>
          <w:color w:val="1E293B"/>
          <w:sz w:val="21"/>
        </w:rPr>
        <w:t>10. GNSS Integrity and Denied-Mode Operation</w:t>
      </w:r>
    </w:p>
    <w:p>
      <w:pPr>
        <w:pStyle w:val="ListBullet"/>
        <w:spacing w:after="80" w:line="290" w:lineRule="auto"/>
        <w:ind w:left="540" w:hanging="279"/>
      </w:pPr>
      <w:r>
        <w:rPr>
          <w:rFonts w:ascii="Aptos" w:hAnsi="Aptos" w:eastAsia="Aptos"/>
          <w:color w:val="1E293B"/>
          <w:sz w:val="21"/>
        </w:rPr>
        <w:t>11. Vehicle Constraints and Map Matching</w:t>
      </w:r>
    </w:p>
    <w:p>
      <w:pPr>
        <w:pStyle w:val="ListBullet"/>
        <w:spacing w:after="80" w:line="290" w:lineRule="auto"/>
        <w:ind w:left="540" w:hanging="279"/>
      </w:pPr>
      <w:r>
        <w:rPr>
          <w:rFonts w:ascii="Aptos" w:hAnsi="Aptos" w:eastAsia="Aptos"/>
          <w:color w:val="1E293B"/>
          <w:sz w:val="21"/>
        </w:rPr>
        <w:t>12. Android and Edge Implementation</w:t>
      </w:r>
    </w:p>
    <w:p>
      <w:pPr>
        <w:pStyle w:val="ListBullet"/>
        <w:spacing w:after="80" w:line="290" w:lineRule="auto"/>
        <w:ind w:left="540" w:hanging="279"/>
      </w:pPr>
      <w:r>
        <w:rPr>
          <w:rFonts w:ascii="Aptos" w:hAnsi="Aptos" w:eastAsia="Aptos"/>
          <w:color w:val="1E293B"/>
          <w:sz w:val="21"/>
        </w:rPr>
        <w:t>13. Experimental Methodology</w:t>
      </w:r>
    </w:p>
    <w:p>
      <w:pPr>
        <w:pStyle w:val="ListBullet"/>
        <w:spacing w:after="80" w:line="290" w:lineRule="auto"/>
        <w:ind w:left="540" w:hanging="279"/>
      </w:pPr>
      <w:r>
        <w:rPr>
          <w:rFonts w:ascii="Aptos" w:hAnsi="Aptos" w:eastAsia="Aptos"/>
          <w:color w:val="1E293B"/>
          <w:sz w:val="21"/>
        </w:rPr>
        <w:t>14. Results and Ablation Reporting</w:t>
      </w:r>
    </w:p>
    <w:p>
      <w:pPr>
        <w:pStyle w:val="ListBullet"/>
        <w:spacing w:after="80" w:line="290" w:lineRule="auto"/>
        <w:ind w:left="540" w:hanging="279"/>
      </w:pPr>
      <w:r>
        <w:rPr>
          <w:rFonts w:ascii="Aptos" w:hAnsi="Aptos" w:eastAsia="Aptos"/>
          <w:color w:val="1E293B"/>
          <w:sz w:val="21"/>
        </w:rPr>
        <w:t>15. Feasibility, Risks and Limitations</w:t>
      </w:r>
    </w:p>
    <w:p>
      <w:pPr>
        <w:pStyle w:val="ListBullet"/>
        <w:spacing w:after="80" w:line="290" w:lineRule="auto"/>
        <w:ind w:left="540" w:hanging="279"/>
      </w:pPr>
      <w:r>
        <w:rPr>
          <w:rFonts w:ascii="Aptos" w:hAnsi="Aptos" w:eastAsia="Aptos"/>
          <w:color w:val="1E293B"/>
          <w:sz w:val="21"/>
        </w:rPr>
        <w:t>16. Privacy, Security and Deployment</w:t>
      </w:r>
    </w:p>
    <w:p>
      <w:pPr>
        <w:pStyle w:val="ListBullet"/>
        <w:spacing w:after="80" w:line="290" w:lineRule="auto"/>
        <w:ind w:left="540" w:hanging="279"/>
      </w:pPr>
      <w:r>
        <w:rPr>
          <w:rFonts w:ascii="Aptos" w:hAnsi="Aptos" w:eastAsia="Aptos"/>
          <w:color w:val="1E293B"/>
          <w:sz w:val="21"/>
        </w:rPr>
        <w:t>17. Implementation Roadmap</w:t>
      </w:r>
    </w:p>
    <w:p>
      <w:pPr>
        <w:pStyle w:val="ListBullet"/>
        <w:spacing w:after="80" w:line="290" w:lineRule="auto"/>
        <w:ind w:left="540" w:hanging="279"/>
      </w:pPr>
      <w:r>
        <w:rPr>
          <w:rFonts w:ascii="Aptos" w:hAnsi="Aptos" w:eastAsia="Aptos"/>
          <w:color w:val="1E293B"/>
          <w:sz w:val="21"/>
        </w:rPr>
        <w:t>18. Conclusion</w:t>
      </w:r>
    </w:p>
    <w:p>
      <w:pPr>
        <w:pStyle w:val="ListBullet"/>
        <w:spacing w:after="80" w:line="290" w:lineRule="auto"/>
        <w:ind w:left="540" w:hanging="279"/>
      </w:pPr>
      <w:r>
        <w:rPr>
          <w:rFonts w:ascii="Aptos" w:hAnsi="Aptos" w:eastAsia="Aptos"/>
          <w:color w:val="1E293B"/>
          <w:sz w:val="21"/>
        </w:rPr>
        <w:t>References</w:t>
      </w:r>
    </w:p>
    <w:p>
      <w:pPr>
        <w:pStyle w:val="ListBullet"/>
        <w:spacing w:after="80" w:line="290" w:lineRule="auto"/>
        <w:ind w:left="540" w:hanging="279"/>
      </w:pPr>
      <w:r>
        <w:rPr>
          <w:rFonts w:ascii="Aptos" w:hAnsi="Aptos" w:eastAsia="Aptos"/>
          <w:color w:val="1E293B"/>
          <w:sz w:val="21"/>
        </w:rPr>
        <w:t>Technical Appendices</w:t>
      </w:r>
    </w:p>
    <w:p>
      <w:r>
        <w:br w:type="page"/>
      </w:r>
    </w:p>
    <w:p>
      <w:pPr>
        <w:pStyle w:val="Heading1"/>
        <w:keepNext/>
      </w:pPr>
      <w:r>
        <w:rPr>
          <w:rFonts w:ascii="Aptos" w:hAnsi="Aptos" w:eastAsia="Aptos"/>
          <w:color w:val="2E74B5"/>
          <w:sz w:val="32"/>
        </w:rPr>
        <w:t>1. Executive Summary</w:t>
      </w:r>
    </w:p>
    <w:p>
      <w:pPr>
        <w:spacing w:after="160"/>
        <w:jc w:val="both"/>
      </w:pPr>
      <w:r>
        <w:rPr>
          <w:rFonts w:ascii="Aptos" w:hAnsi="Aptos" w:eastAsia="Aptos"/>
          <w:color w:val="1E293B"/>
          <w:sz w:val="22"/>
        </w:rPr>
        <w:t xml:space="preserve">Percorsa is a </w:t>
      </w:r>
      <w:r>
        <w:rPr>
          <w:rFonts w:ascii="Aptos" w:hAnsi="Aptos" w:eastAsia="Aptos"/>
          <w:b/>
          <w:color w:val="16324F"/>
          <w:sz w:val="22"/>
        </w:rPr>
        <w:t>smartphone-first intelligent dead-reckoning system</w:t>
      </w:r>
      <w:r>
        <w:rPr>
          <w:rFonts w:ascii="Aptos" w:hAnsi="Aptos" w:eastAsia="Aptos"/>
          <w:color w:val="1E293B"/>
          <w:sz w:val="22"/>
        </w:rPr>
        <w:t xml:space="preserve"> for maintaining a usable ground-vehicle trajectory when satellite positioning is completely unavailable or cannot be trusted. It combines calibrated accelerometer and gyroscope measurements, a compact temporal neural network, strapdown inertial propagation, an </w:t>
      </w:r>
      <w:r>
        <w:rPr>
          <w:rFonts w:ascii="Aptos" w:hAnsi="Aptos" w:eastAsia="Aptos"/>
          <w:b/>
          <w:color w:val="16324F"/>
          <w:sz w:val="22"/>
        </w:rPr>
        <w:t>Error-State Extended Kalman Filter (ESKF)</w:t>
      </w:r>
      <w:r>
        <w:rPr>
          <w:rFonts w:ascii="Aptos" w:hAnsi="Aptos" w:eastAsia="Aptos"/>
          <w:color w:val="1E293B"/>
          <w:sz w:val="22"/>
        </w:rPr>
        <w:t xml:space="preserve">, ground-vehicle motion constraints and confidence-gated offline map matching. The intended output is not only a latitude and longitude estimate. It is a navigation state containing </w:t>
      </w:r>
      <w:r>
        <w:rPr>
          <w:rFonts w:ascii="Aptos" w:hAnsi="Aptos" w:eastAsia="Aptos"/>
          <w:b/>
          <w:color w:val="16324F"/>
          <w:sz w:val="22"/>
        </w:rPr>
        <w:t>position, velocity, heading, sensor biases and uncertainty</w:t>
      </w:r>
      <w:r>
        <w:rPr>
          <w:rFonts w:ascii="Aptos" w:hAnsi="Aptos" w:eastAsia="Aptos"/>
          <w:color w:val="1E293B"/>
          <w:sz w:val="22"/>
        </w:rPr>
        <w:t>, together with an explicit operating mode and integrity status.</w:t>
      </w:r>
    </w:p>
    <w:p>
      <w:pPr>
        <w:spacing w:after="160"/>
        <w:jc w:val="both"/>
      </w:pPr>
      <w:r>
        <w:rPr>
          <w:rFonts w:ascii="Aptos" w:hAnsi="Aptos" w:eastAsia="Aptos"/>
          <w:color w:val="1E293B"/>
          <w:sz w:val="22"/>
        </w:rPr>
        <w:t xml:space="preserve">The design deliberately separates </w:t>
      </w:r>
      <w:r>
        <w:rPr>
          <w:rFonts w:ascii="Aptos" w:hAnsi="Aptos" w:eastAsia="Aptos"/>
          <w:b/>
          <w:color w:val="16324F"/>
          <w:sz w:val="22"/>
        </w:rPr>
        <w:t>GNSS availability</w:t>
      </w:r>
      <w:r>
        <w:rPr>
          <w:rFonts w:ascii="Aptos" w:hAnsi="Aptos" w:eastAsia="Aptos"/>
          <w:color w:val="1E293B"/>
          <w:sz w:val="22"/>
        </w:rPr>
        <w:t xml:space="preserve"> from </w:t>
      </w:r>
      <w:r>
        <w:rPr>
          <w:rFonts w:ascii="Aptos" w:hAnsi="Aptos" w:eastAsia="Aptos"/>
          <w:b/>
          <w:color w:val="16324F"/>
          <w:sz w:val="22"/>
        </w:rPr>
        <w:t>GNSS trust</w:t>
      </w:r>
      <w:r>
        <w:rPr>
          <w:rFonts w:ascii="Aptos" w:hAnsi="Aptos" w:eastAsia="Aptos"/>
          <w:color w:val="1E293B"/>
          <w:sz w:val="22"/>
        </w:rPr>
        <w:t>. A receiver can continue producing fixes in an urban canyon or under spoofing even when those fixes are unsafe. Percorsa therefore passes GNSS through an integrity manager before fusion. Once the source becomes degraded, denied or suspicious, the system freezes the last trusted absolute anchor and propagates relative motion using the inertial, learned and road-constrained estimator. When GNSS returns, recovery is gradual and innovation-gated so that a single bad fix cannot snap the route to an incorrect location.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2E8"/>
            <w:vAlign w:val="center"/>
          </w:tcPr>
          <w:p>
            <w:pPr>
              <w:spacing w:after="40"/>
            </w:pPr>
            <w:r>
              <w:rPr>
                <w:rFonts w:ascii="Aptos" w:hAnsi="Aptos" w:eastAsia="Aptos"/>
                <w:b/>
                <w:color w:val="8A6400"/>
                <w:sz w:val="21"/>
              </w:rPr>
              <w:t xml:space="preserve">CRITICAL LIMITATION  </w:t>
            </w:r>
            <w:r>
              <w:rPr>
                <w:rFonts w:ascii="Aptos" w:hAnsi="Aptos" w:eastAsia="Aptos"/>
                <w:color w:val="1E293B"/>
                <w:sz w:val="21"/>
              </w:rPr>
              <w:t xml:space="preserve">A self-contained inertial system </w:t>
            </w:r>
            <w:r>
              <w:rPr>
                <w:rFonts w:ascii="Aptos" w:hAnsi="Aptos" w:eastAsia="Aptos"/>
                <w:b/>
                <w:color w:val="16324F"/>
                <w:sz w:val="21"/>
              </w:rPr>
              <w:t>cannot cold-start an absolute global position inside a denied zone</w:t>
            </w:r>
            <w:r>
              <w:rPr>
                <w:rFonts w:ascii="Aptos" w:hAnsi="Aptos" w:eastAsia="Aptos"/>
                <w:color w:val="1E293B"/>
                <w:sz w:val="21"/>
              </w:rPr>
              <w:t xml:space="preserve">. Percorsa requires one of the following: a last trusted GNSS state, a manually provided origin, or another authenticated absolute reference. The project claims </w:t>
            </w:r>
            <w:r>
              <w:rPr>
                <w:rFonts w:ascii="Aptos" w:hAnsi="Aptos" w:eastAsia="Aptos"/>
                <w:b/>
                <w:color w:val="16324F"/>
                <w:sz w:val="21"/>
              </w:rPr>
              <w:t>bounded and quantified drift</w:t>
            </w:r>
            <w:r>
              <w:rPr>
                <w:rFonts w:ascii="Aptos" w:hAnsi="Aptos" w:eastAsia="Aptos"/>
                <w:color w:val="1E293B"/>
                <w:sz w:val="21"/>
              </w:rPr>
              <w:t>, not zero drift.</w:t>
            </w:r>
          </w:p>
        </w:tc>
      </w:tr>
    </w:tbl>
    <w:p>
      <w:pPr>
        <w:spacing w:after="20"/>
      </w:pPr>
    </w:p>
    <w:p>
      <w:pPr>
        <w:pStyle w:val="Heading2"/>
        <w:keepNext/>
      </w:pPr>
      <w:r>
        <w:rPr>
          <w:rFonts w:ascii="Aptos" w:hAnsi="Aptos" w:eastAsia="Aptos"/>
          <w:color w:val="2E74B5"/>
          <w:sz w:val="26"/>
        </w:rPr>
        <w:t>1.1 Proposed contribution</w:t>
      </w:r>
    </w:p>
    <w:p>
      <w:pPr>
        <w:pStyle w:val="ListBullet"/>
        <w:spacing w:after="80" w:line="290" w:lineRule="auto"/>
        <w:ind w:left="540" w:hanging="279"/>
      </w:pPr>
      <w:r>
        <w:rPr>
          <w:rFonts w:ascii="Aptos" w:hAnsi="Aptos" w:eastAsia="Aptos"/>
          <w:color w:val="1E293B"/>
          <w:sz w:val="21"/>
        </w:rPr>
        <w:t xml:space="preserve">A </w:t>
      </w:r>
      <w:r>
        <w:rPr>
          <w:rFonts w:ascii="Aptos" w:hAnsi="Aptos" w:eastAsia="Aptos"/>
          <w:b/>
          <w:color w:val="16324F"/>
          <w:sz w:val="21"/>
        </w:rPr>
        <w:t>complete denied-mode navigation pipeline</w:t>
      </w:r>
      <w:r>
        <w:rPr>
          <w:rFonts w:ascii="Aptos" w:hAnsi="Aptos" w:eastAsia="Aptos"/>
          <w:color w:val="1E293B"/>
          <w:sz w:val="21"/>
        </w:rPr>
        <w:t>, not an isolated speed-prediction model.</w:t>
      </w:r>
    </w:p>
    <w:p>
      <w:pPr>
        <w:pStyle w:val="ListBullet"/>
        <w:spacing w:after="80" w:line="290" w:lineRule="auto"/>
        <w:ind w:left="540" w:hanging="279"/>
      </w:pPr>
      <w:r>
        <w:rPr>
          <w:rFonts w:ascii="Aptos" w:hAnsi="Aptos" w:eastAsia="Aptos"/>
          <w:color w:val="1E293B"/>
          <w:sz w:val="21"/>
        </w:rPr>
        <w:t xml:space="preserve">A hybrid estimator in which the neural model learns motion cues while the INS and ESKF preserve </w:t>
      </w:r>
      <w:r>
        <w:rPr>
          <w:rFonts w:ascii="Aptos" w:hAnsi="Aptos" w:eastAsia="Aptos"/>
          <w:b/>
          <w:color w:val="16324F"/>
          <w:sz w:val="21"/>
        </w:rPr>
        <w:t>physical state consistency and uncertainty propagation</w:t>
      </w:r>
      <w:r>
        <w:rPr>
          <w:rFonts w:ascii="Aptos" w:hAnsi="Aptos" w:eastAsia="Aptos"/>
          <w:color w:val="1E293B"/>
          <w:sz w:val="21"/>
        </w:rPr>
        <w:t>.</w:t>
      </w:r>
    </w:p>
    <w:p>
      <w:pPr>
        <w:pStyle w:val="ListBullet"/>
        <w:spacing w:after="80" w:line="290" w:lineRule="auto"/>
        <w:ind w:left="540" w:hanging="279"/>
      </w:pPr>
      <w:r>
        <w:rPr>
          <w:rFonts w:ascii="Aptos" w:hAnsi="Aptos" w:eastAsia="Aptos"/>
          <w:color w:val="1E293B"/>
          <w:sz w:val="21"/>
        </w:rPr>
        <w:t xml:space="preserve">A </w:t>
      </w:r>
      <w:r>
        <w:rPr>
          <w:rFonts w:ascii="Aptos" w:hAnsi="Aptos" w:eastAsia="Aptos"/>
          <w:b/>
          <w:color w:val="16324F"/>
          <w:sz w:val="21"/>
        </w:rPr>
        <w:t>GNSS Trust Manager</w:t>
      </w:r>
      <w:r>
        <w:rPr>
          <w:rFonts w:ascii="Aptos" w:hAnsi="Aptos" w:eastAsia="Aptos"/>
          <w:color w:val="1E293B"/>
          <w:sz w:val="21"/>
        </w:rPr>
        <w:t xml:space="preserve"> that distinguishes unavailable, degraded and suspicious fixes before fusion.</w:t>
      </w:r>
    </w:p>
    <w:p>
      <w:pPr>
        <w:pStyle w:val="ListBullet"/>
        <w:spacing w:after="80" w:line="290" w:lineRule="auto"/>
        <w:ind w:left="540" w:hanging="279"/>
      </w:pPr>
      <w:r>
        <w:rPr>
          <w:rFonts w:ascii="Aptos" w:hAnsi="Aptos" w:eastAsia="Aptos"/>
          <w:color w:val="1E293B"/>
          <w:sz w:val="21"/>
        </w:rPr>
        <w:t xml:space="preserve">A confidence-aware road constraint based on </w:t>
      </w:r>
      <w:r>
        <w:rPr>
          <w:rFonts w:ascii="Aptos" w:hAnsi="Aptos" w:eastAsia="Aptos"/>
          <w:b/>
          <w:color w:val="16324F"/>
          <w:sz w:val="21"/>
        </w:rPr>
        <w:t>HMM/Viterbi map matching</w:t>
      </w:r>
      <w:r>
        <w:rPr>
          <w:rFonts w:ascii="Aptos" w:hAnsi="Aptos" w:eastAsia="Aptos"/>
          <w:color w:val="1E293B"/>
          <w:sz w:val="21"/>
        </w:rPr>
        <w:t>, not a nearest-road snap.</w:t>
      </w:r>
    </w:p>
    <w:p>
      <w:pPr>
        <w:pStyle w:val="ListBullet"/>
        <w:spacing w:after="80" w:line="290" w:lineRule="auto"/>
        <w:ind w:left="540" w:hanging="279"/>
      </w:pPr>
      <w:r>
        <w:rPr>
          <w:rFonts w:ascii="Aptos" w:hAnsi="Aptos" w:eastAsia="Aptos"/>
          <w:color w:val="1E293B"/>
          <w:sz w:val="21"/>
        </w:rPr>
        <w:t xml:space="preserve">A realistic smartphone deployment profile at </w:t>
      </w:r>
      <w:r>
        <w:rPr>
          <w:rFonts w:ascii="Aptos" w:hAnsi="Aptos" w:eastAsia="Aptos"/>
          <w:b/>
          <w:color w:val="16324F"/>
          <w:sz w:val="21"/>
        </w:rPr>
        <w:t>10 Hz</w:t>
      </w:r>
      <w:r>
        <w:rPr>
          <w:rFonts w:ascii="Aptos" w:hAnsi="Aptos" w:eastAsia="Aptos"/>
          <w:color w:val="1E293B"/>
          <w:sz w:val="21"/>
        </w:rPr>
        <w:t>, with a separate optional external IMU profile that is not presented as a smartphone requirement.</w:t>
      </w:r>
    </w:p>
    <w:p>
      <w:pPr>
        <w:pStyle w:val="ListBullet"/>
        <w:spacing w:after="80" w:line="290" w:lineRule="auto"/>
        <w:ind w:left="540" w:hanging="279"/>
      </w:pPr>
      <w:r>
        <w:rPr>
          <w:rFonts w:ascii="Aptos" w:hAnsi="Aptos" w:eastAsia="Aptos"/>
          <w:color w:val="1E293B"/>
          <w:sz w:val="21"/>
        </w:rPr>
        <w:t xml:space="preserve">A validation protocol that prevents leakage across trips, devices and geographies and reports both </w:t>
      </w:r>
      <w:r>
        <w:rPr>
          <w:rFonts w:ascii="Aptos" w:hAnsi="Aptos" w:eastAsia="Aptos"/>
          <w:b/>
          <w:color w:val="16324F"/>
          <w:sz w:val="21"/>
        </w:rPr>
        <w:t>accuracy and uncertainty calibration</w:t>
      </w:r>
      <w:r>
        <w:rPr>
          <w:rFonts w:ascii="Aptos" w:hAnsi="Aptos" w:eastAsia="Aptos"/>
          <w:color w:val="1E293B"/>
          <w:sz w:val="21"/>
        </w:rPr>
        <w:t>.</w:t>
      </w:r>
    </w:p>
    <w:p>
      <w:pPr>
        <w:pStyle w:val="Heading2"/>
        <w:keepNext/>
      </w:pPr>
      <w:r>
        <w:rPr>
          <w:rFonts w:ascii="Aptos" w:hAnsi="Aptos" w:eastAsia="Aptos"/>
          <w:color w:val="2E74B5"/>
          <w:sz w:val="26"/>
        </w:rPr>
        <w:t>1.2 Target success criteria</w:t>
      </w:r>
    </w:p>
    <w:tbl>
      <w:tblPr>
        <w:tblStyle w:val="TableGrid"/>
        <w:tblW w:type="dxa" w:w="9360"/>
        <w:jc w:val="left"/>
        <w:tblLayout w:type="fixed"/>
        <w:tblLook w:firstColumn="1" w:firstRow="1" w:lastColumn="0" w:lastRow="0" w:noHBand="0" w:noVBand="1" w:val="04A0"/>
        <w:tblInd w:w="120" w:type="dxa"/>
      </w:tblPr>
      <w:tblGrid>
        <w:gridCol w:w="1800"/>
        <w:gridCol w:w="2600"/>
        <w:gridCol w:w="4960"/>
      </w:tblGrid>
      <w:tr>
        <w:trPr>
          <w:tblHeader w:val="true"/>
        </w:trPr>
        <w:tc>
          <w:tcPr>
            <w:tcW w:type="dxa" w:w="18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Category</w:t>
            </w:r>
          </w:p>
        </w:tc>
        <w:tc>
          <w:tcPr>
            <w:tcW w:type="dxa" w:w="26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Initial target</w:t>
            </w:r>
          </w:p>
        </w:tc>
        <w:tc>
          <w:tcPr>
            <w:tcW w:type="dxa" w:w="49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Evidence required</w:t>
            </w:r>
          </w:p>
        </w:tc>
      </w:tr>
      <w:tr>
        <w:tc>
          <w:tcPr>
            <w:tcW w:type="dxa" w:w="1800"/>
            <w:vAlign w:val="center"/>
            <w:tcMar>
              <w:top w:w="100" w:type="dxa"/>
              <w:start w:w="120" w:type="dxa"/>
              <w:bottom w:w="100" w:type="dxa"/>
              <w:end w:w="120" w:type="dxa"/>
            </w:tcMar>
          </w:tcPr>
          <w:p>
            <w:pPr>
              <w:spacing w:after="0"/>
              <w:jc w:val="left"/>
            </w:pPr>
            <w:r>
              <w:rPr>
                <w:rFonts w:ascii="Aptos" w:hAnsi="Aptos" w:eastAsia="Aptos"/>
                <w:b/>
                <w:color w:val="16324F"/>
                <w:sz w:val="18"/>
              </w:rPr>
              <w:t>Navigation accuracy</w:t>
            </w:r>
          </w:p>
        </w:tc>
        <w:tc>
          <w:tcPr>
            <w:tcW w:type="dxa" w:w="2600"/>
            <w:vAlign w:val="center"/>
            <w:tcMar>
              <w:top w:w="100" w:type="dxa"/>
              <w:start w:w="120" w:type="dxa"/>
              <w:bottom w:w="100" w:type="dxa"/>
              <w:end w:w="120" w:type="dxa"/>
            </w:tcMar>
          </w:tcPr>
          <w:p>
            <w:pPr>
              <w:spacing w:after="0"/>
              <w:jc w:val="left"/>
            </w:pPr>
            <w:r>
              <w:rPr>
                <w:rFonts w:ascii="Aptos" w:hAnsi="Aptos" w:eastAsia="Aptos"/>
                <w:b/>
                <w:color w:val="16324F"/>
                <w:sz w:val="18"/>
              </w:rPr>
              <w:t>Less than 10% endpoint drift</w:t>
            </w:r>
            <w:r>
              <w:rPr>
                <w:rFonts w:ascii="Aptos" w:hAnsi="Aptos" w:eastAsia="Aptos"/>
                <w:color w:val="1E293B"/>
                <w:sz w:val="18"/>
              </w:rPr>
              <w:t xml:space="preserve"> in controlled denials</w:t>
            </w:r>
          </w:p>
        </w:tc>
        <w:tc>
          <w:tcPr>
            <w:tcW w:type="dxa" w:w="4960"/>
            <w:vAlign w:val="center"/>
            <w:tcMar>
              <w:top w:w="100" w:type="dxa"/>
              <w:start w:w="120" w:type="dxa"/>
              <w:bottom w:w="100" w:type="dxa"/>
              <w:end w:w="120" w:type="dxa"/>
            </w:tcMar>
          </w:tcPr>
          <w:p>
            <w:pPr>
              <w:spacing w:after="0"/>
              <w:jc w:val="left"/>
            </w:pPr>
            <w:r>
              <w:rPr>
                <w:rFonts w:ascii="Aptos" w:hAnsi="Aptos" w:eastAsia="Aptos"/>
                <w:color w:val="1E293B"/>
                <w:sz w:val="18"/>
              </w:rPr>
              <w:t>Median, p90, p95 and worst-case drift by outage length</w:t>
            </w:r>
          </w:p>
        </w:tc>
      </w:tr>
      <w:tr>
        <w:tc>
          <w:tcPr>
            <w:tcW w:type="dxa" w:w="1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Short route interpretation</w:t>
            </w:r>
          </w:p>
        </w:tc>
        <w:tc>
          <w:tcPr>
            <w:tcW w:type="dxa" w:w="2600"/>
            <w:vAlign w:val="center"/>
            <w:shd w:fill="F8FAFC"/>
            <w:tcMar>
              <w:top w:w="100" w:type="dxa"/>
              <w:start w:w="120" w:type="dxa"/>
              <w:bottom w:w="100" w:type="dxa"/>
              <w:end w:w="120" w:type="dxa"/>
            </w:tcMar>
          </w:tcPr>
          <w:p>
            <w:pPr>
              <w:spacing w:after="0"/>
              <w:jc w:val="left"/>
            </w:pPr>
            <w:r>
              <w:rPr>
                <w:rFonts w:ascii="Aptos" w:hAnsi="Aptos" w:eastAsia="Aptos"/>
                <w:color w:val="1E293B"/>
                <w:sz w:val="18"/>
              </w:rPr>
              <w:t xml:space="preserve">Example: </w:t>
            </w:r>
            <w:r>
              <w:rPr>
                <w:rFonts w:ascii="Aptos" w:hAnsi="Aptos" w:eastAsia="Aptos"/>
                <w:b/>
                <w:color w:val="16324F"/>
                <w:sz w:val="18"/>
              </w:rPr>
              <w:t>less than 5 m over 50 m</w:t>
            </w:r>
          </w:p>
        </w:tc>
        <w:tc>
          <w:tcPr>
            <w:tcW w:type="dxa" w:w="4960"/>
            <w:vAlign w:val="center"/>
            <w:shd w:fill="F8FAFC"/>
            <w:tcMar>
              <w:top w:w="100" w:type="dxa"/>
              <w:start w:w="120" w:type="dxa"/>
              <w:bottom w:w="100" w:type="dxa"/>
              <w:end w:w="120" w:type="dxa"/>
            </w:tcMar>
          </w:tcPr>
          <w:p>
            <w:pPr>
              <w:spacing w:after="0"/>
              <w:jc w:val="left"/>
            </w:pPr>
            <w:r>
              <w:rPr>
                <w:rFonts w:ascii="Aptos" w:hAnsi="Aptos" w:eastAsia="Aptos"/>
                <w:color w:val="1E293B"/>
                <w:sz w:val="18"/>
              </w:rPr>
              <w:t>Measured endpoint error and trajectory plot</w:t>
            </w:r>
          </w:p>
        </w:tc>
      </w:tr>
      <w:tr>
        <w:tc>
          <w:tcPr>
            <w:tcW w:type="dxa" w:w="1800"/>
            <w:vAlign w:val="center"/>
            <w:tcMar>
              <w:top w:w="100" w:type="dxa"/>
              <w:start w:w="120" w:type="dxa"/>
              <w:bottom w:w="100" w:type="dxa"/>
              <w:end w:w="120" w:type="dxa"/>
            </w:tcMar>
          </w:tcPr>
          <w:p>
            <w:pPr>
              <w:spacing w:after="0"/>
              <w:jc w:val="left"/>
            </w:pPr>
            <w:r>
              <w:rPr>
                <w:rFonts w:ascii="Aptos" w:hAnsi="Aptos" w:eastAsia="Aptos"/>
                <w:b/>
                <w:color w:val="16324F"/>
                <w:sz w:val="18"/>
              </w:rPr>
              <w:t>Long route interpretation</w:t>
            </w:r>
          </w:p>
        </w:tc>
        <w:tc>
          <w:tcPr>
            <w:tcW w:type="dxa" w:w="2600"/>
            <w:vAlign w:val="center"/>
            <w:tcMar>
              <w:top w:w="100" w:type="dxa"/>
              <w:start w:w="120" w:type="dxa"/>
              <w:bottom w:w="100" w:type="dxa"/>
              <w:end w:w="120" w:type="dxa"/>
            </w:tcMar>
          </w:tcPr>
          <w:p>
            <w:pPr>
              <w:spacing w:after="0"/>
              <w:jc w:val="left"/>
            </w:pPr>
            <w:r>
              <w:rPr>
                <w:rFonts w:ascii="Aptos" w:hAnsi="Aptos" w:eastAsia="Aptos"/>
                <w:color w:val="1E293B"/>
                <w:sz w:val="18"/>
              </w:rPr>
              <w:t xml:space="preserve">Example: </w:t>
            </w:r>
            <w:r>
              <w:rPr>
                <w:rFonts w:ascii="Aptos" w:hAnsi="Aptos" w:eastAsia="Aptos"/>
                <w:b/>
                <w:color w:val="16324F"/>
                <w:sz w:val="18"/>
              </w:rPr>
              <w:t>less than 100 m over 1 km</w:t>
            </w:r>
          </w:p>
        </w:tc>
        <w:tc>
          <w:tcPr>
            <w:tcW w:type="dxa" w:w="4960"/>
            <w:vAlign w:val="center"/>
            <w:tcMar>
              <w:top w:w="100" w:type="dxa"/>
              <w:start w:w="120" w:type="dxa"/>
              <w:bottom w:w="100" w:type="dxa"/>
              <w:end w:w="120" w:type="dxa"/>
            </w:tcMar>
          </w:tcPr>
          <w:p>
            <w:pPr>
              <w:spacing w:after="0"/>
              <w:jc w:val="left"/>
            </w:pPr>
            <w:r>
              <w:rPr>
                <w:rFonts w:ascii="Aptos" w:hAnsi="Aptos" w:eastAsia="Aptos"/>
                <w:color w:val="1E293B"/>
                <w:sz w:val="18"/>
              </w:rPr>
              <w:t>Distance-normalized drift with confidence interval</w:t>
            </w:r>
          </w:p>
        </w:tc>
      </w:tr>
      <w:tr>
        <w:tc>
          <w:tcPr>
            <w:tcW w:type="dxa" w:w="1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Update rate</w:t>
            </w:r>
          </w:p>
        </w:tc>
        <w:tc>
          <w:tcPr>
            <w:tcW w:type="dxa" w:w="26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10 Hz</w:t>
            </w:r>
            <w:r>
              <w:rPr>
                <w:rFonts w:ascii="Aptos" w:hAnsi="Aptos" w:eastAsia="Aptos"/>
                <w:color w:val="1E293B"/>
                <w:sz w:val="18"/>
              </w:rPr>
              <w:t xml:space="preserve"> smartphone profile</w:t>
            </w:r>
          </w:p>
        </w:tc>
        <w:tc>
          <w:tcPr>
            <w:tcW w:type="dxa" w:w="4960"/>
            <w:vAlign w:val="center"/>
            <w:shd w:fill="F8FAFC"/>
            <w:tcMar>
              <w:top w:w="100" w:type="dxa"/>
              <w:start w:w="120" w:type="dxa"/>
              <w:bottom w:w="100" w:type="dxa"/>
              <w:end w:w="120" w:type="dxa"/>
            </w:tcMar>
          </w:tcPr>
          <w:p>
            <w:pPr>
              <w:spacing w:after="0"/>
              <w:jc w:val="left"/>
            </w:pPr>
            <w:r>
              <w:rPr>
                <w:rFonts w:ascii="Aptos" w:hAnsi="Aptos" w:eastAsia="Aptos"/>
                <w:color w:val="1E293B"/>
                <w:sz w:val="18"/>
              </w:rPr>
              <w:t>End-to-end timestamped loop rate and dropped-sample count</w:t>
            </w:r>
          </w:p>
        </w:tc>
      </w:tr>
      <w:tr>
        <w:tc>
          <w:tcPr>
            <w:tcW w:type="dxa" w:w="1800"/>
            <w:vAlign w:val="center"/>
            <w:tcMar>
              <w:top w:w="100" w:type="dxa"/>
              <w:start w:w="120" w:type="dxa"/>
              <w:bottom w:w="100" w:type="dxa"/>
              <w:end w:w="120" w:type="dxa"/>
            </w:tcMar>
          </w:tcPr>
          <w:p>
            <w:pPr>
              <w:spacing w:after="0"/>
              <w:jc w:val="left"/>
            </w:pPr>
            <w:r>
              <w:rPr>
                <w:rFonts w:ascii="Aptos" w:hAnsi="Aptos" w:eastAsia="Aptos"/>
                <w:b/>
                <w:color w:val="16324F"/>
                <w:sz w:val="18"/>
              </w:rPr>
              <w:t>Deployment</w:t>
            </w:r>
          </w:p>
        </w:tc>
        <w:tc>
          <w:tcPr>
            <w:tcW w:type="dxa" w:w="2600"/>
            <w:vAlign w:val="center"/>
            <w:tcMar>
              <w:top w:w="100" w:type="dxa"/>
              <w:start w:w="120" w:type="dxa"/>
              <w:bottom w:w="100" w:type="dxa"/>
              <w:end w:w="120" w:type="dxa"/>
            </w:tcMar>
          </w:tcPr>
          <w:p>
            <w:pPr>
              <w:spacing w:after="0"/>
              <w:jc w:val="left"/>
            </w:pPr>
            <w:r>
              <w:rPr>
                <w:rFonts w:ascii="Aptos" w:hAnsi="Aptos" w:eastAsia="Aptos"/>
                <w:color w:val="1E293B"/>
                <w:sz w:val="18"/>
              </w:rPr>
              <w:t>No mandatory OBD/CAN or cloud</w:t>
            </w:r>
          </w:p>
        </w:tc>
        <w:tc>
          <w:tcPr>
            <w:tcW w:type="dxa" w:w="4960"/>
            <w:vAlign w:val="center"/>
            <w:tcMar>
              <w:top w:w="100" w:type="dxa"/>
              <w:start w:w="120" w:type="dxa"/>
              <w:bottom w:w="100" w:type="dxa"/>
              <w:end w:w="120" w:type="dxa"/>
            </w:tcMar>
          </w:tcPr>
          <w:p>
            <w:pPr>
              <w:spacing w:after="0"/>
              <w:jc w:val="left"/>
            </w:pPr>
            <w:r>
              <w:rPr>
                <w:rFonts w:ascii="Aptos" w:hAnsi="Aptos" w:eastAsia="Aptos"/>
                <w:color w:val="1E293B"/>
                <w:sz w:val="18"/>
              </w:rPr>
              <w:t>On-device Android demonstration with offline maps</w:t>
            </w:r>
          </w:p>
        </w:tc>
      </w:tr>
      <w:tr>
        <w:tc>
          <w:tcPr>
            <w:tcW w:type="dxa" w:w="1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Integrity</w:t>
            </w:r>
          </w:p>
        </w:tc>
        <w:tc>
          <w:tcPr>
            <w:tcW w:type="dxa" w:w="2600"/>
            <w:vAlign w:val="center"/>
            <w:shd w:fill="F8FAFC"/>
            <w:tcMar>
              <w:top w:w="100" w:type="dxa"/>
              <w:start w:w="120" w:type="dxa"/>
              <w:bottom w:w="100" w:type="dxa"/>
              <w:end w:w="120" w:type="dxa"/>
            </w:tcMar>
          </w:tcPr>
          <w:p>
            <w:pPr>
              <w:spacing w:after="0"/>
              <w:jc w:val="left"/>
            </w:pPr>
            <w:r>
              <w:rPr>
                <w:rFonts w:ascii="Aptos" w:hAnsi="Aptos" w:eastAsia="Aptos"/>
                <w:color w:val="1E293B"/>
                <w:sz w:val="18"/>
              </w:rPr>
              <w:t>Unsafe GNSS and low-confidence map updates rejected</w:t>
            </w:r>
          </w:p>
        </w:tc>
        <w:tc>
          <w:tcPr>
            <w:tcW w:type="dxa" w:w="4960"/>
            <w:vAlign w:val="center"/>
            <w:shd w:fill="F8FAFC"/>
            <w:tcMar>
              <w:top w:w="100" w:type="dxa"/>
              <w:start w:w="120" w:type="dxa"/>
              <w:bottom w:w="100" w:type="dxa"/>
              <w:end w:w="120" w:type="dxa"/>
            </w:tcMar>
          </w:tcPr>
          <w:p>
            <w:pPr>
              <w:spacing w:after="0"/>
              <w:jc w:val="left"/>
            </w:pPr>
            <w:r>
              <w:rPr>
                <w:rFonts w:ascii="Aptos" w:hAnsi="Aptos" w:eastAsia="Aptos"/>
                <w:color w:val="1E293B"/>
                <w:sz w:val="18"/>
              </w:rPr>
              <w:t>Detection rate, false alarms and NIS traces</w:t>
            </w:r>
          </w:p>
        </w:tc>
      </w:tr>
    </w:tbl>
    <w:p>
      <w:pPr>
        <w:spacing w:after="40"/>
      </w:pPr>
    </w:p>
    <w:p>
      <w:pPr>
        <w:pStyle w:val="Heading1"/>
        <w:keepNext/>
      </w:pPr>
      <w:r>
        <w:rPr>
          <w:rFonts w:ascii="Aptos" w:hAnsi="Aptos" w:eastAsia="Aptos"/>
          <w:color w:val="2E74B5"/>
          <w:sz w:val="32"/>
        </w:rPr>
        <w:t>2. Problem Definition and Requirements</w:t>
      </w:r>
    </w:p>
    <w:p>
      <w:pPr>
        <w:pStyle w:val="Heading2"/>
        <w:keepNext/>
      </w:pPr>
      <w:r>
        <w:rPr>
          <w:rFonts w:ascii="Aptos" w:hAnsi="Aptos" w:eastAsia="Aptos"/>
          <w:color w:val="2E74B5"/>
          <w:sz w:val="26"/>
        </w:rPr>
        <w:t>2.1 Why GNSS-denied navigation matters</w:t>
      </w:r>
    </w:p>
    <w:p>
      <w:pPr>
        <w:spacing w:after="160"/>
        <w:jc w:val="both"/>
      </w:pPr>
      <w:r>
        <w:rPr>
          <w:rFonts w:ascii="Aptos" w:hAnsi="Aptos" w:eastAsia="Aptos"/>
          <w:color w:val="1E293B"/>
          <w:sz w:val="22"/>
        </w:rPr>
        <w:t xml:space="preserve">Road-navigation applications rely on GNSS for absolute position, speed and time. In </w:t>
      </w:r>
      <w:r>
        <w:rPr>
          <w:rFonts w:ascii="Aptos" w:hAnsi="Aptos" w:eastAsia="Aptos"/>
          <w:b/>
          <w:color w:val="16324F"/>
          <w:sz w:val="22"/>
        </w:rPr>
        <w:t>tunnels, underground parking, dense urban canyons, forested corridors and deliberate interference zones</w:t>
      </w:r>
      <w:r>
        <w:rPr>
          <w:rFonts w:ascii="Aptos" w:hAnsi="Aptos" w:eastAsia="Aptos"/>
          <w:color w:val="1E293B"/>
          <w:sz w:val="22"/>
        </w:rPr>
        <w:t>, the signal may disappear or become unreliable because of blockage, attenuation, multipath, jamming or spoofing. A conventional application typically freezes, extrapolates with a simplistic constant-speed assumption or snaps to an implausible road. The result can be incorrect routing, lost fleet visibility and reduced safety for emergency or critical-mobility users.</w:t>
      </w:r>
    </w:p>
    <w:p>
      <w:pPr>
        <w:spacing w:after="160"/>
        <w:jc w:val="both"/>
      </w:pPr>
      <w:r>
        <w:rPr>
          <w:rFonts w:ascii="Aptos" w:hAnsi="Aptos" w:eastAsia="Aptos"/>
          <w:color w:val="1E293B"/>
          <w:sz w:val="22"/>
        </w:rPr>
        <w:t xml:space="preserve">Low-cost smartphone MEMS sensors are continuously available but have biases and noise. Double integration of acceleration causes position error to grow rapidly, while small gyroscope errors rotate gravity into the horizontal axes and create false acceleration. The engineering problem is therefore to </w:t>
      </w:r>
      <w:r>
        <w:rPr>
          <w:rFonts w:ascii="Aptos" w:hAnsi="Aptos" w:eastAsia="Aptos"/>
          <w:b/>
          <w:color w:val="16324F"/>
          <w:sz w:val="22"/>
        </w:rPr>
        <w:t>extract as much reliable relative motion as possible</w:t>
      </w:r>
      <w:r>
        <w:rPr>
          <w:rFonts w:ascii="Aptos" w:hAnsi="Aptos" w:eastAsia="Aptos"/>
          <w:color w:val="1E293B"/>
          <w:sz w:val="22"/>
        </w:rPr>
        <w:t>, constrain that motion using vehicle physics and road topology, and expose uncertainty honestly until an absolute reference becomes trustworthy again.</w:t>
      </w:r>
    </w:p>
    <w:p>
      <w:pPr>
        <w:pStyle w:val="Heading2"/>
        <w:keepNext/>
      </w:pPr>
      <w:r>
        <w:rPr>
          <w:rFonts w:ascii="Aptos" w:hAnsi="Aptos" w:eastAsia="Aptos"/>
          <w:color w:val="2E74B5"/>
          <w:sz w:val="26"/>
        </w:rPr>
        <w:t>2.2 Functional requirements</w:t>
      </w:r>
    </w:p>
    <w:tbl>
      <w:tblPr>
        <w:tblStyle w:val="TableGrid"/>
        <w:tblW w:type="dxa" w:w="9360"/>
        <w:jc w:val="left"/>
        <w:tblLayout w:type="fixed"/>
        <w:tblLook w:firstColumn="1" w:firstRow="1" w:lastColumn="0" w:lastRow="0" w:noHBand="0" w:noVBand="1" w:val="04A0"/>
        <w:tblInd w:w="120" w:type="dxa"/>
      </w:tblPr>
      <w:tblGrid>
        <w:gridCol w:w="900"/>
        <w:gridCol w:w="5210"/>
        <w:gridCol w:w="3250"/>
      </w:tblGrid>
      <w:tr>
        <w:trPr>
          <w:tblHeader w:val="true"/>
        </w:trPr>
        <w:tc>
          <w:tcPr>
            <w:tcW w:type="dxa" w:w="9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ID</w:t>
            </w:r>
          </w:p>
        </w:tc>
        <w:tc>
          <w:tcPr>
            <w:tcW w:type="dxa" w:w="521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Requirement</w:t>
            </w:r>
          </w:p>
        </w:tc>
        <w:tc>
          <w:tcPr>
            <w:tcW w:type="dxa" w:w="32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Observable output</w:t>
            </w:r>
          </w:p>
        </w:tc>
      </w:tr>
      <w:tr>
        <w:tc>
          <w:tcPr>
            <w:tcW w:type="dxa" w:w="900"/>
            <w:vAlign w:val="center"/>
            <w:tcMar>
              <w:top w:w="100" w:type="dxa"/>
              <w:start w:w="120" w:type="dxa"/>
              <w:bottom w:w="100" w:type="dxa"/>
              <w:end w:w="120" w:type="dxa"/>
            </w:tcMar>
          </w:tcPr>
          <w:p>
            <w:pPr>
              <w:spacing w:after="0"/>
              <w:jc w:val="left"/>
            </w:pPr>
            <w:r>
              <w:rPr>
                <w:rFonts w:ascii="Aptos" w:hAnsi="Aptos" w:eastAsia="Aptos"/>
                <w:b/>
                <w:color w:val="16324F"/>
                <w:sz w:val="18"/>
              </w:rPr>
              <w:t>FR-01</w:t>
            </w:r>
          </w:p>
        </w:tc>
        <w:tc>
          <w:tcPr>
            <w:tcW w:type="dxa" w:w="5210"/>
            <w:vAlign w:val="center"/>
            <w:tcMar>
              <w:top w:w="100" w:type="dxa"/>
              <w:start w:w="120" w:type="dxa"/>
              <w:bottom w:w="100" w:type="dxa"/>
              <w:end w:w="120" w:type="dxa"/>
            </w:tcMar>
          </w:tcPr>
          <w:p>
            <w:pPr>
              <w:spacing w:after="0"/>
              <w:jc w:val="left"/>
            </w:pPr>
            <w:r>
              <w:rPr>
                <w:rFonts w:ascii="Aptos" w:hAnsi="Aptos" w:eastAsia="Aptos"/>
                <w:color w:val="1E293B"/>
                <w:sz w:val="18"/>
              </w:rPr>
              <w:t>Acquire synchronized accelerometer and gyroscope streams and GNSS when available</w:t>
            </w:r>
          </w:p>
        </w:tc>
        <w:tc>
          <w:tcPr>
            <w:tcW w:type="dxa" w:w="3250"/>
            <w:vAlign w:val="center"/>
            <w:tcMar>
              <w:top w:w="100" w:type="dxa"/>
              <w:start w:w="120" w:type="dxa"/>
              <w:bottom w:w="100" w:type="dxa"/>
              <w:end w:w="120" w:type="dxa"/>
            </w:tcMar>
          </w:tcPr>
          <w:p>
            <w:pPr>
              <w:spacing w:after="0"/>
              <w:jc w:val="left"/>
            </w:pPr>
            <w:r>
              <w:rPr>
                <w:rFonts w:ascii="Aptos" w:hAnsi="Aptos" w:eastAsia="Aptos"/>
                <w:color w:val="1E293B"/>
                <w:sz w:val="18"/>
              </w:rPr>
              <w:t>Timestamped sensor frames with gap flags</w:t>
            </w:r>
          </w:p>
        </w:tc>
      </w:tr>
      <w:tr>
        <w:tc>
          <w:tcPr>
            <w:tcW w:type="dxa" w:w="9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FR-02</w:t>
            </w:r>
          </w:p>
        </w:tc>
        <w:tc>
          <w:tcPr>
            <w:tcW w:type="dxa" w:w="5210"/>
            <w:vAlign w:val="center"/>
            <w:shd w:fill="F8FAFC"/>
            <w:tcMar>
              <w:top w:w="100" w:type="dxa"/>
              <w:start w:w="120" w:type="dxa"/>
              <w:bottom w:w="100" w:type="dxa"/>
              <w:end w:w="120" w:type="dxa"/>
            </w:tcMar>
          </w:tcPr>
          <w:p>
            <w:pPr>
              <w:spacing w:after="0"/>
              <w:jc w:val="left"/>
            </w:pPr>
            <w:r>
              <w:rPr>
                <w:rFonts w:ascii="Aptos" w:hAnsi="Aptos" w:eastAsia="Aptos"/>
                <w:color w:val="1E293B"/>
                <w:sz w:val="18"/>
              </w:rPr>
              <w:t>Detect trusted, degraded, denied and suspected-spoof GNSS states</w:t>
            </w:r>
          </w:p>
        </w:tc>
        <w:tc>
          <w:tcPr>
            <w:tcW w:type="dxa" w:w="3250"/>
            <w:vAlign w:val="center"/>
            <w:shd w:fill="F8FAFC"/>
            <w:tcMar>
              <w:top w:w="100" w:type="dxa"/>
              <w:start w:w="120" w:type="dxa"/>
              <w:bottom w:w="100" w:type="dxa"/>
              <w:end w:w="120" w:type="dxa"/>
            </w:tcMar>
          </w:tcPr>
          <w:p>
            <w:pPr>
              <w:spacing w:after="0"/>
              <w:jc w:val="left"/>
            </w:pPr>
            <w:r>
              <w:rPr>
                <w:rFonts w:ascii="Aptos" w:hAnsi="Aptos" w:eastAsia="Aptos"/>
                <w:color w:val="1E293B"/>
                <w:sz w:val="18"/>
              </w:rPr>
              <w:t>Operating-mode transition log</w:t>
            </w:r>
          </w:p>
        </w:tc>
      </w:tr>
      <w:tr>
        <w:tc>
          <w:tcPr>
            <w:tcW w:type="dxa" w:w="900"/>
            <w:vAlign w:val="center"/>
            <w:tcMar>
              <w:top w:w="100" w:type="dxa"/>
              <w:start w:w="120" w:type="dxa"/>
              <w:bottom w:w="100" w:type="dxa"/>
              <w:end w:w="120" w:type="dxa"/>
            </w:tcMar>
          </w:tcPr>
          <w:p>
            <w:pPr>
              <w:spacing w:after="0"/>
              <w:jc w:val="left"/>
            </w:pPr>
            <w:r>
              <w:rPr>
                <w:rFonts w:ascii="Aptos" w:hAnsi="Aptos" w:eastAsia="Aptos"/>
                <w:b/>
                <w:color w:val="16324F"/>
                <w:sz w:val="18"/>
              </w:rPr>
              <w:t>FR-03</w:t>
            </w:r>
          </w:p>
        </w:tc>
        <w:tc>
          <w:tcPr>
            <w:tcW w:type="dxa" w:w="5210"/>
            <w:vAlign w:val="center"/>
            <w:tcMar>
              <w:top w:w="100" w:type="dxa"/>
              <w:start w:w="120" w:type="dxa"/>
              <w:bottom w:w="100" w:type="dxa"/>
              <w:end w:w="120" w:type="dxa"/>
            </w:tcMar>
          </w:tcPr>
          <w:p>
            <w:pPr>
              <w:spacing w:after="0"/>
              <w:jc w:val="left"/>
            </w:pPr>
            <w:r>
              <w:rPr>
                <w:rFonts w:ascii="Aptos" w:hAnsi="Aptos" w:eastAsia="Aptos"/>
                <w:color w:val="1E293B"/>
                <w:sz w:val="18"/>
              </w:rPr>
              <w:t>Propagate pose, velocity, heading and biases without GNSS</w:t>
            </w:r>
          </w:p>
        </w:tc>
        <w:tc>
          <w:tcPr>
            <w:tcW w:type="dxa" w:w="3250"/>
            <w:vAlign w:val="center"/>
            <w:tcMar>
              <w:top w:w="100" w:type="dxa"/>
              <w:start w:w="120" w:type="dxa"/>
              <w:bottom w:w="100" w:type="dxa"/>
              <w:end w:w="120" w:type="dxa"/>
            </w:tcMar>
          </w:tcPr>
          <w:p>
            <w:pPr>
              <w:spacing w:after="0"/>
              <w:jc w:val="left"/>
            </w:pPr>
            <w:r>
              <w:rPr>
                <w:rFonts w:ascii="Aptos" w:hAnsi="Aptos" w:eastAsia="Aptos"/>
                <w:color w:val="1E293B"/>
                <w:sz w:val="18"/>
              </w:rPr>
              <w:t>Continuous state at target update rate</w:t>
            </w:r>
          </w:p>
        </w:tc>
      </w:tr>
      <w:tr>
        <w:tc>
          <w:tcPr>
            <w:tcW w:type="dxa" w:w="9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FR-04</w:t>
            </w:r>
          </w:p>
        </w:tc>
        <w:tc>
          <w:tcPr>
            <w:tcW w:type="dxa" w:w="5210"/>
            <w:vAlign w:val="center"/>
            <w:shd w:fill="F8FAFC"/>
            <w:tcMar>
              <w:top w:w="100" w:type="dxa"/>
              <w:start w:w="120" w:type="dxa"/>
              <w:bottom w:w="100" w:type="dxa"/>
              <w:end w:w="120" w:type="dxa"/>
            </w:tcMar>
          </w:tcPr>
          <w:p>
            <w:pPr>
              <w:spacing w:after="0"/>
              <w:jc w:val="left"/>
            </w:pPr>
            <w:r>
              <w:rPr>
                <w:rFonts w:ascii="Aptos" w:hAnsi="Aptos" w:eastAsia="Aptos"/>
                <w:color w:val="1E293B"/>
                <w:sz w:val="18"/>
              </w:rPr>
              <w:t>Infer forward displacement and motion state from temporal IMU windows</w:t>
            </w:r>
          </w:p>
        </w:tc>
        <w:tc>
          <w:tcPr>
            <w:tcW w:type="dxa" w:w="3250"/>
            <w:vAlign w:val="center"/>
            <w:shd w:fill="F8FAFC"/>
            <w:tcMar>
              <w:top w:w="100" w:type="dxa"/>
              <w:start w:w="120" w:type="dxa"/>
              <w:bottom w:w="100" w:type="dxa"/>
              <w:end w:w="120" w:type="dxa"/>
            </w:tcMar>
          </w:tcPr>
          <w:p>
            <w:pPr>
              <w:spacing w:after="0"/>
              <w:jc w:val="left"/>
            </w:pPr>
            <w:r>
              <w:rPr>
                <w:rFonts w:ascii="Aptos" w:hAnsi="Aptos" w:eastAsia="Aptos"/>
                <w:color w:val="1E293B"/>
                <w:sz w:val="18"/>
              </w:rPr>
              <w:t>Prediction mean, variance and state probabilities</w:t>
            </w:r>
          </w:p>
        </w:tc>
      </w:tr>
      <w:tr>
        <w:tc>
          <w:tcPr>
            <w:tcW w:type="dxa" w:w="900"/>
            <w:vAlign w:val="center"/>
            <w:tcMar>
              <w:top w:w="100" w:type="dxa"/>
              <w:start w:w="120" w:type="dxa"/>
              <w:bottom w:w="100" w:type="dxa"/>
              <w:end w:w="120" w:type="dxa"/>
            </w:tcMar>
          </w:tcPr>
          <w:p>
            <w:pPr>
              <w:spacing w:after="0"/>
              <w:jc w:val="left"/>
            </w:pPr>
            <w:r>
              <w:rPr>
                <w:rFonts w:ascii="Aptos" w:hAnsi="Aptos" w:eastAsia="Aptos"/>
                <w:b/>
                <w:color w:val="16324F"/>
                <w:sz w:val="18"/>
              </w:rPr>
              <w:t>FR-05</w:t>
            </w:r>
          </w:p>
        </w:tc>
        <w:tc>
          <w:tcPr>
            <w:tcW w:type="dxa" w:w="5210"/>
            <w:vAlign w:val="center"/>
            <w:tcMar>
              <w:top w:w="100" w:type="dxa"/>
              <w:start w:w="120" w:type="dxa"/>
              <w:bottom w:w="100" w:type="dxa"/>
              <w:end w:w="120" w:type="dxa"/>
            </w:tcMar>
          </w:tcPr>
          <w:p>
            <w:pPr>
              <w:spacing w:after="0"/>
              <w:jc w:val="left"/>
            </w:pPr>
            <w:r>
              <w:rPr>
                <w:rFonts w:ascii="Aptos" w:hAnsi="Aptos" w:eastAsia="Aptos"/>
                <w:color w:val="1E293B"/>
                <w:sz w:val="18"/>
              </w:rPr>
              <w:t>Apply vehicle and stop constraints only when their assumptions are valid</w:t>
            </w:r>
          </w:p>
        </w:tc>
        <w:tc>
          <w:tcPr>
            <w:tcW w:type="dxa" w:w="3250"/>
            <w:vAlign w:val="center"/>
            <w:tcMar>
              <w:top w:w="100" w:type="dxa"/>
              <w:start w:w="120" w:type="dxa"/>
              <w:bottom w:w="100" w:type="dxa"/>
              <w:end w:w="120" w:type="dxa"/>
            </w:tcMar>
          </w:tcPr>
          <w:p>
            <w:pPr>
              <w:spacing w:after="0"/>
              <w:jc w:val="left"/>
            </w:pPr>
            <w:r>
              <w:rPr>
                <w:rFonts w:ascii="Aptos" w:hAnsi="Aptos" w:eastAsia="Aptos"/>
                <w:color w:val="1E293B"/>
                <w:sz w:val="18"/>
              </w:rPr>
              <w:t>Constraint acceptance/rejection trace</w:t>
            </w:r>
          </w:p>
        </w:tc>
      </w:tr>
      <w:tr>
        <w:tc>
          <w:tcPr>
            <w:tcW w:type="dxa" w:w="9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FR-06</w:t>
            </w:r>
          </w:p>
        </w:tc>
        <w:tc>
          <w:tcPr>
            <w:tcW w:type="dxa" w:w="5210"/>
            <w:vAlign w:val="center"/>
            <w:shd w:fill="F8FAFC"/>
            <w:tcMar>
              <w:top w:w="100" w:type="dxa"/>
              <w:start w:w="120" w:type="dxa"/>
              <w:bottom w:w="100" w:type="dxa"/>
              <w:end w:w="120" w:type="dxa"/>
            </w:tcMar>
          </w:tcPr>
          <w:p>
            <w:pPr>
              <w:spacing w:after="0"/>
              <w:jc w:val="left"/>
            </w:pPr>
            <w:r>
              <w:rPr>
                <w:rFonts w:ascii="Aptos" w:hAnsi="Aptos" w:eastAsia="Aptos"/>
                <w:color w:val="1E293B"/>
                <w:sz w:val="18"/>
              </w:rPr>
              <w:t>Use offline roads as probabilistic context</w:t>
            </w:r>
          </w:p>
        </w:tc>
        <w:tc>
          <w:tcPr>
            <w:tcW w:type="dxa" w:w="3250"/>
            <w:vAlign w:val="center"/>
            <w:shd w:fill="F8FAFC"/>
            <w:tcMar>
              <w:top w:w="100" w:type="dxa"/>
              <w:start w:w="120" w:type="dxa"/>
              <w:bottom w:w="100" w:type="dxa"/>
              <w:end w:w="120" w:type="dxa"/>
            </w:tcMar>
          </w:tcPr>
          <w:p>
            <w:pPr>
              <w:spacing w:after="0"/>
              <w:jc w:val="left"/>
            </w:pPr>
            <w:r>
              <w:rPr>
                <w:rFonts w:ascii="Aptos" w:hAnsi="Aptos" w:eastAsia="Aptos"/>
                <w:color w:val="1E293B"/>
                <w:sz w:val="18"/>
              </w:rPr>
              <w:t>Top-k road hypotheses and match confidence</w:t>
            </w:r>
          </w:p>
        </w:tc>
      </w:tr>
      <w:tr>
        <w:tc>
          <w:tcPr>
            <w:tcW w:type="dxa" w:w="900"/>
            <w:vAlign w:val="center"/>
            <w:tcMar>
              <w:top w:w="100" w:type="dxa"/>
              <w:start w:w="120" w:type="dxa"/>
              <w:bottom w:w="100" w:type="dxa"/>
              <w:end w:w="120" w:type="dxa"/>
            </w:tcMar>
          </w:tcPr>
          <w:p>
            <w:pPr>
              <w:spacing w:after="0"/>
              <w:jc w:val="left"/>
            </w:pPr>
            <w:r>
              <w:rPr>
                <w:rFonts w:ascii="Aptos" w:hAnsi="Aptos" w:eastAsia="Aptos"/>
                <w:b/>
                <w:color w:val="16324F"/>
                <w:sz w:val="18"/>
              </w:rPr>
              <w:t>FR-07</w:t>
            </w:r>
          </w:p>
        </w:tc>
        <w:tc>
          <w:tcPr>
            <w:tcW w:type="dxa" w:w="5210"/>
            <w:vAlign w:val="center"/>
            <w:tcMar>
              <w:top w:w="100" w:type="dxa"/>
              <w:start w:w="120" w:type="dxa"/>
              <w:bottom w:w="100" w:type="dxa"/>
              <w:end w:w="120" w:type="dxa"/>
            </w:tcMar>
          </w:tcPr>
          <w:p>
            <w:pPr>
              <w:spacing w:after="0"/>
              <w:jc w:val="left"/>
            </w:pPr>
            <w:r>
              <w:rPr>
                <w:rFonts w:ascii="Aptos" w:hAnsi="Aptos" w:eastAsia="Aptos"/>
                <w:color w:val="1E293B"/>
                <w:sz w:val="18"/>
              </w:rPr>
              <w:t>Recover smoothly after denial</w:t>
            </w:r>
          </w:p>
        </w:tc>
        <w:tc>
          <w:tcPr>
            <w:tcW w:type="dxa" w:w="3250"/>
            <w:vAlign w:val="center"/>
            <w:tcMar>
              <w:top w:w="100" w:type="dxa"/>
              <w:start w:w="120" w:type="dxa"/>
              <w:bottom w:w="100" w:type="dxa"/>
              <w:end w:w="120" w:type="dxa"/>
            </w:tcMar>
          </w:tcPr>
          <w:p>
            <w:pPr>
              <w:spacing w:after="0"/>
              <w:jc w:val="left"/>
            </w:pPr>
            <w:r>
              <w:rPr>
                <w:rFonts w:ascii="Aptos" w:hAnsi="Aptos" w:eastAsia="Aptos"/>
                <w:color w:val="1E293B"/>
                <w:sz w:val="18"/>
              </w:rPr>
              <w:t>No unsafe position jump; uncertainty contracts gradually</w:t>
            </w:r>
          </w:p>
        </w:tc>
      </w:tr>
      <w:tr>
        <w:tc>
          <w:tcPr>
            <w:tcW w:type="dxa" w:w="9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FR-08</w:t>
            </w:r>
          </w:p>
        </w:tc>
        <w:tc>
          <w:tcPr>
            <w:tcW w:type="dxa" w:w="5210"/>
            <w:vAlign w:val="center"/>
            <w:shd w:fill="F8FAFC"/>
            <w:tcMar>
              <w:top w:w="100" w:type="dxa"/>
              <w:start w:w="120" w:type="dxa"/>
              <w:bottom w:w="100" w:type="dxa"/>
              <w:end w:w="120" w:type="dxa"/>
            </w:tcMar>
          </w:tcPr>
          <w:p>
            <w:pPr>
              <w:spacing w:after="0"/>
              <w:jc w:val="left"/>
            </w:pPr>
            <w:r>
              <w:rPr>
                <w:rFonts w:ascii="Aptos" w:hAnsi="Aptos" w:eastAsia="Aptos"/>
                <w:color w:val="1E293B"/>
                <w:sz w:val="18"/>
              </w:rPr>
              <w:t>Present pose, mode, drift estimate and confidence to the user</w:t>
            </w:r>
          </w:p>
        </w:tc>
        <w:tc>
          <w:tcPr>
            <w:tcW w:type="dxa" w:w="3250"/>
            <w:vAlign w:val="center"/>
            <w:shd w:fill="F8FAFC"/>
            <w:tcMar>
              <w:top w:w="100" w:type="dxa"/>
              <w:start w:w="120" w:type="dxa"/>
              <w:bottom w:w="100" w:type="dxa"/>
              <w:end w:w="120" w:type="dxa"/>
            </w:tcMar>
          </w:tcPr>
          <w:p>
            <w:pPr>
              <w:spacing w:after="0"/>
              <w:jc w:val="left"/>
            </w:pPr>
            <w:r>
              <w:rPr>
                <w:rFonts w:ascii="Aptos" w:hAnsi="Aptos" w:eastAsia="Aptos"/>
                <w:color w:val="1E293B"/>
                <w:sz w:val="18"/>
              </w:rPr>
              <w:t>Android interface and event log</w:t>
            </w:r>
          </w:p>
        </w:tc>
      </w:tr>
    </w:tbl>
    <w:p>
      <w:pPr>
        <w:spacing w:after="40"/>
      </w:pPr>
    </w:p>
    <w:p>
      <w:pPr>
        <w:pStyle w:val="Heading2"/>
        <w:keepNext/>
      </w:pPr>
      <w:r>
        <w:rPr>
          <w:rFonts w:ascii="Aptos" w:hAnsi="Aptos" w:eastAsia="Aptos"/>
          <w:color w:val="2E74B5"/>
          <w:sz w:val="26"/>
        </w:rPr>
        <w:t>2.3 Non-functional requirements</w:t>
      </w:r>
    </w:p>
    <w:p>
      <w:pPr>
        <w:pStyle w:val="ListBullet"/>
        <w:spacing w:after="80" w:line="290" w:lineRule="auto"/>
        <w:ind w:left="540" w:hanging="279"/>
      </w:pPr>
      <w:r>
        <w:rPr>
          <w:rFonts w:ascii="Aptos" w:hAnsi="Aptos" w:eastAsia="Aptos"/>
          <w:b/>
          <w:color w:val="16324F"/>
          <w:sz w:val="21"/>
        </w:rPr>
        <w:t>Offline-first operation:</w:t>
      </w:r>
      <w:r>
        <w:rPr>
          <w:rFonts w:ascii="Aptos" w:hAnsi="Aptos" w:eastAsia="Aptos"/>
          <w:color w:val="1E293B"/>
          <w:sz w:val="21"/>
        </w:rPr>
        <w:t xml:space="preserve"> core estimation and maps must work without network access.</w:t>
      </w:r>
    </w:p>
    <w:p>
      <w:pPr>
        <w:pStyle w:val="ListBullet"/>
        <w:spacing w:after="80" w:line="290" w:lineRule="auto"/>
        <w:ind w:left="540" w:hanging="279"/>
      </w:pPr>
      <w:r>
        <w:rPr>
          <w:rFonts w:ascii="Aptos" w:hAnsi="Aptos" w:eastAsia="Aptos"/>
          <w:b/>
          <w:color w:val="16324F"/>
          <w:sz w:val="21"/>
        </w:rPr>
        <w:t>Real-time behavior:</w:t>
      </w:r>
      <w:r>
        <w:rPr>
          <w:rFonts w:ascii="Aptos" w:hAnsi="Aptos" w:eastAsia="Aptos"/>
          <w:color w:val="1E293B"/>
          <w:sz w:val="21"/>
        </w:rPr>
        <w:t xml:space="preserve"> the smartphone profile targets a stable 10 Hz estimator loop.</w:t>
      </w:r>
    </w:p>
    <w:p>
      <w:pPr>
        <w:pStyle w:val="ListBullet"/>
        <w:spacing w:after="80" w:line="290" w:lineRule="auto"/>
        <w:ind w:left="540" w:hanging="279"/>
      </w:pPr>
      <w:r>
        <w:rPr>
          <w:rFonts w:ascii="Aptos" w:hAnsi="Aptos" w:eastAsia="Aptos"/>
          <w:b/>
          <w:color w:val="16324F"/>
          <w:sz w:val="21"/>
        </w:rPr>
        <w:t>Resource control:</w:t>
      </w:r>
      <w:r>
        <w:rPr>
          <w:rFonts w:ascii="Aptos" w:hAnsi="Aptos" w:eastAsia="Aptos"/>
          <w:color w:val="1E293B"/>
          <w:sz w:val="21"/>
        </w:rPr>
        <w:t xml:space="preserve"> model size, latency, memory, CPU load, battery drain and thermal behavior must be measured on the target phone.</w:t>
      </w:r>
    </w:p>
    <w:p>
      <w:pPr>
        <w:pStyle w:val="ListBullet"/>
        <w:spacing w:after="80" w:line="290" w:lineRule="auto"/>
        <w:ind w:left="540" w:hanging="279"/>
      </w:pPr>
      <w:r>
        <w:rPr>
          <w:rFonts w:ascii="Aptos" w:hAnsi="Aptos" w:eastAsia="Aptos"/>
          <w:b/>
          <w:color w:val="16324F"/>
          <w:sz w:val="21"/>
        </w:rPr>
        <w:t>Explainable integrity:</w:t>
      </w:r>
      <w:r>
        <w:rPr>
          <w:rFonts w:ascii="Aptos" w:hAnsi="Aptos" w:eastAsia="Aptos"/>
          <w:color w:val="1E293B"/>
          <w:sz w:val="21"/>
        </w:rPr>
        <w:t xml:space="preserve"> every rejected GNSS or map update should have a reason code and innovation statistic.</w:t>
      </w:r>
    </w:p>
    <w:p>
      <w:pPr>
        <w:pStyle w:val="ListBullet"/>
        <w:spacing w:after="80" w:line="290" w:lineRule="auto"/>
        <w:ind w:left="540" w:hanging="279"/>
      </w:pPr>
      <w:r>
        <w:rPr>
          <w:rFonts w:ascii="Aptos" w:hAnsi="Aptos" w:eastAsia="Aptos"/>
          <w:b/>
          <w:color w:val="16324F"/>
          <w:sz w:val="21"/>
        </w:rPr>
        <w:t>Privacy by default:</w:t>
      </w:r>
      <w:r>
        <w:rPr>
          <w:rFonts w:ascii="Aptos" w:hAnsi="Aptos" w:eastAsia="Aptos"/>
          <w:color w:val="1E293B"/>
          <w:sz w:val="21"/>
        </w:rPr>
        <w:t xml:space="preserve"> trip traces remain on device unless the user explicitly consents to export.</w:t>
      </w:r>
    </w:p>
    <w:p>
      <w:pPr>
        <w:pStyle w:val="ListBullet"/>
        <w:spacing w:after="80" w:line="290" w:lineRule="auto"/>
        <w:ind w:left="540" w:hanging="279"/>
      </w:pPr>
      <w:r>
        <w:rPr>
          <w:rFonts w:ascii="Aptos" w:hAnsi="Aptos" w:eastAsia="Aptos"/>
          <w:b/>
          <w:color w:val="16324F"/>
          <w:sz w:val="21"/>
        </w:rPr>
        <w:t>Graceful degradation:</w:t>
      </w:r>
      <w:r>
        <w:rPr>
          <w:rFonts w:ascii="Aptos" w:hAnsi="Aptos" w:eastAsia="Aptos"/>
          <w:color w:val="1E293B"/>
          <w:sz w:val="21"/>
        </w:rPr>
        <w:t xml:space="preserve"> when uncertainty exceeds the safe limit, the system must mark the estimate unreliable instead of presenting false precision.</w:t>
      </w:r>
    </w:p>
    <w:p>
      <w:pPr>
        <w:pStyle w:val="Heading1"/>
        <w:keepNext/>
      </w:pPr>
      <w:r>
        <w:rPr>
          <w:rFonts w:ascii="Aptos" w:hAnsi="Aptos" w:eastAsia="Aptos"/>
          <w:color w:val="2E74B5"/>
          <w:sz w:val="32"/>
        </w:rPr>
        <w:t>3. Operational Design Domain and Assumptions</w:t>
      </w:r>
    </w:p>
    <w:p>
      <w:pPr>
        <w:spacing w:after="160"/>
        <w:jc w:val="both"/>
      </w:pPr>
      <w:r>
        <w:rPr>
          <w:rFonts w:ascii="Aptos" w:hAnsi="Aptos" w:eastAsia="Aptos"/>
          <w:color w:val="1E293B"/>
          <w:sz w:val="22"/>
        </w:rPr>
        <w:t xml:space="preserve">The first release must have a narrow and defensible </w:t>
      </w:r>
      <w:r>
        <w:rPr>
          <w:rFonts w:ascii="Aptos" w:hAnsi="Aptos" w:eastAsia="Aptos"/>
          <w:b/>
          <w:color w:val="16324F"/>
          <w:sz w:val="22"/>
        </w:rPr>
        <w:t>Operational Design Domain (ODD)</w:t>
      </w:r>
      <w:r>
        <w:rPr>
          <w:rFonts w:ascii="Aptos" w:hAnsi="Aptos" w:eastAsia="Aptos"/>
          <w:color w:val="1E293B"/>
          <w:sz w:val="22"/>
        </w:rPr>
        <w:t>. Percorsa is intended for road-going ground vehicles whose dominant motion is forward along a locally planar road network. The phone may be mounted in different fixed orientations, but it is assumed to remain rigid relative to the vehicle after alignment. The vehicle is not assumed to have wheel-speed, steering-angle or CAN access.</w:t>
      </w:r>
    </w:p>
    <w:tbl>
      <w:tblPr>
        <w:tblStyle w:val="TableGrid"/>
        <w:tblW w:type="dxa" w:w="9360"/>
        <w:jc w:val="left"/>
        <w:tblLayout w:type="fixed"/>
        <w:tblLook w:firstColumn="1" w:firstRow="1" w:lastColumn="0" w:lastRow="0" w:noHBand="0" w:noVBand="1" w:val="04A0"/>
        <w:tblInd w:w="120" w:type="dxa"/>
      </w:tblPr>
      <w:tblGrid>
        <w:gridCol w:w="1800"/>
        <w:gridCol w:w="3760"/>
        <w:gridCol w:w="3800"/>
      </w:tblGrid>
      <w:tr>
        <w:trPr>
          <w:tblHeader w:val="true"/>
        </w:trPr>
        <w:tc>
          <w:tcPr>
            <w:tcW w:type="dxa" w:w="18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ODD element</w:t>
            </w:r>
          </w:p>
        </w:tc>
        <w:tc>
          <w:tcPr>
            <w:tcW w:type="dxa" w:w="37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In scope for prototype</w:t>
            </w:r>
          </w:p>
        </w:tc>
        <w:tc>
          <w:tcPr>
            <w:tcW w:type="dxa" w:w="38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Out of scope or conditional</w:t>
            </w:r>
          </w:p>
        </w:tc>
      </w:tr>
      <w:tr>
        <w:tc>
          <w:tcPr>
            <w:tcW w:type="dxa" w:w="1800"/>
            <w:vAlign w:val="center"/>
            <w:tcMar>
              <w:top w:w="100" w:type="dxa"/>
              <w:start w:w="120" w:type="dxa"/>
              <w:bottom w:w="100" w:type="dxa"/>
              <w:end w:w="120" w:type="dxa"/>
            </w:tcMar>
          </w:tcPr>
          <w:p>
            <w:pPr>
              <w:spacing w:after="0"/>
              <w:jc w:val="left"/>
            </w:pPr>
            <w:r>
              <w:rPr>
                <w:rFonts w:ascii="Aptos" w:hAnsi="Aptos" w:eastAsia="Aptos"/>
                <w:b/>
                <w:color w:val="16324F"/>
                <w:sz w:val="18"/>
              </w:rPr>
              <w:t>Vehicle</w:t>
            </w:r>
          </w:p>
        </w:tc>
        <w:tc>
          <w:tcPr>
            <w:tcW w:type="dxa" w:w="3760"/>
            <w:vAlign w:val="center"/>
            <w:tcMar>
              <w:top w:w="100" w:type="dxa"/>
              <w:start w:w="120" w:type="dxa"/>
              <w:bottom w:w="100" w:type="dxa"/>
              <w:end w:w="120" w:type="dxa"/>
            </w:tcMar>
          </w:tcPr>
          <w:p>
            <w:pPr>
              <w:spacing w:after="0"/>
              <w:jc w:val="left"/>
            </w:pPr>
            <w:r>
              <w:rPr>
                <w:rFonts w:ascii="Aptos" w:hAnsi="Aptos" w:eastAsia="Aptos"/>
                <w:color w:val="1E293B"/>
                <w:sz w:val="18"/>
              </w:rPr>
              <w:t>Cars and light road vehicles</w:t>
            </w:r>
          </w:p>
        </w:tc>
        <w:tc>
          <w:tcPr>
            <w:tcW w:type="dxa" w:w="3800"/>
            <w:vAlign w:val="center"/>
            <w:tcMar>
              <w:top w:w="100" w:type="dxa"/>
              <w:start w:w="120" w:type="dxa"/>
              <w:bottom w:w="100" w:type="dxa"/>
              <w:end w:w="120" w:type="dxa"/>
            </w:tcMar>
          </w:tcPr>
          <w:p>
            <w:pPr>
              <w:spacing w:after="0"/>
              <w:jc w:val="left"/>
            </w:pPr>
            <w:r>
              <w:rPr>
                <w:rFonts w:ascii="Aptos" w:hAnsi="Aptos" w:eastAsia="Aptos"/>
                <w:color w:val="1E293B"/>
                <w:sz w:val="18"/>
              </w:rPr>
              <w:t>Two-wheelers require separate dynamics validation; rail, drone and robot modes are future work</w:t>
            </w:r>
          </w:p>
        </w:tc>
      </w:tr>
      <w:tr>
        <w:tc>
          <w:tcPr>
            <w:tcW w:type="dxa" w:w="1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Environment</w:t>
            </w:r>
          </w:p>
        </w:tc>
        <w:tc>
          <w:tcPr>
            <w:tcW w:type="dxa" w:w="3760"/>
            <w:vAlign w:val="center"/>
            <w:shd w:fill="F8FAFC"/>
            <w:tcMar>
              <w:top w:w="100" w:type="dxa"/>
              <w:start w:w="120" w:type="dxa"/>
              <w:bottom w:w="100" w:type="dxa"/>
              <w:end w:w="120" w:type="dxa"/>
            </w:tcMar>
          </w:tcPr>
          <w:p>
            <w:pPr>
              <w:spacing w:after="0"/>
              <w:jc w:val="left"/>
            </w:pPr>
            <w:r>
              <w:rPr>
                <w:rFonts w:ascii="Aptos" w:hAnsi="Aptos" w:eastAsia="Aptos"/>
                <w:color w:val="1E293B"/>
                <w:sz w:val="18"/>
              </w:rPr>
              <w:t>Tunnels, underpasses, parking structures, urban blockage</w:t>
            </w:r>
          </w:p>
        </w:tc>
        <w:tc>
          <w:tcPr>
            <w:tcW w:type="dxa" w:w="3800"/>
            <w:vAlign w:val="center"/>
            <w:shd w:fill="F8FAFC"/>
            <w:tcMar>
              <w:top w:w="100" w:type="dxa"/>
              <w:start w:w="120" w:type="dxa"/>
              <w:bottom w:w="100" w:type="dxa"/>
              <w:end w:w="120" w:type="dxa"/>
            </w:tcMar>
          </w:tcPr>
          <w:p>
            <w:pPr>
              <w:spacing w:after="0"/>
              <w:jc w:val="left"/>
            </w:pPr>
            <w:r>
              <w:rPr>
                <w:rFonts w:ascii="Aptos" w:hAnsi="Aptos" w:eastAsia="Aptos"/>
                <w:color w:val="1E293B"/>
                <w:sz w:val="18"/>
              </w:rPr>
              <w:t>Off-road terrain only after map and constraint redesign</w:t>
            </w:r>
          </w:p>
        </w:tc>
      </w:tr>
      <w:tr>
        <w:tc>
          <w:tcPr>
            <w:tcW w:type="dxa" w:w="1800"/>
            <w:vAlign w:val="center"/>
            <w:tcMar>
              <w:top w:w="100" w:type="dxa"/>
              <w:start w:w="120" w:type="dxa"/>
              <w:bottom w:w="100" w:type="dxa"/>
              <w:end w:w="120" w:type="dxa"/>
            </w:tcMar>
          </w:tcPr>
          <w:p>
            <w:pPr>
              <w:spacing w:after="0"/>
              <w:jc w:val="left"/>
            </w:pPr>
            <w:r>
              <w:rPr>
                <w:rFonts w:ascii="Aptos" w:hAnsi="Aptos" w:eastAsia="Aptos"/>
                <w:b/>
                <w:color w:val="16324F"/>
                <w:sz w:val="18"/>
              </w:rPr>
              <w:t>Phone</w:t>
            </w:r>
          </w:p>
        </w:tc>
        <w:tc>
          <w:tcPr>
            <w:tcW w:type="dxa" w:w="3760"/>
            <w:vAlign w:val="center"/>
            <w:tcMar>
              <w:top w:w="100" w:type="dxa"/>
              <w:start w:w="120" w:type="dxa"/>
              <w:bottom w:w="100" w:type="dxa"/>
              <w:end w:w="120" w:type="dxa"/>
            </w:tcMar>
          </w:tcPr>
          <w:p>
            <w:pPr>
              <w:spacing w:after="0"/>
              <w:jc w:val="left"/>
            </w:pPr>
            <w:r>
              <w:rPr>
                <w:rFonts w:ascii="Aptos" w:hAnsi="Aptos" w:eastAsia="Aptos"/>
                <w:color w:val="1E293B"/>
                <w:sz w:val="18"/>
              </w:rPr>
              <w:t>Android phone with accelerometer and gyroscope</w:t>
            </w:r>
          </w:p>
        </w:tc>
        <w:tc>
          <w:tcPr>
            <w:tcW w:type="dxa" w:w="3800"/>
            <w:vAlign w:val="center"/>
            <w:tcMar>
              <w:top w:w="100" w:type="dxa"/>
              <w:start w:w="120" w:type="dxa"/>
              <w:bottom w:w="100" w:type="dxa"/>
              <w:end w:w="120" w:type="dxa"/>
            </w:tcMar>
          </w:tcPr>
          <w:p>
            <w:pPr>
              <w:spacing w:after="0"/>
              <w:jc w:val="left"/>
            </w:pPr>
            <w:r>
              <w:rPr>
                <w:rFonts w:ascii="Aptos" w:hAnsi="Aptos" w:eastAsia="Aptos"/>
                <w:color w:val="1E293B"/>
                <w:sz w:val="18"/>
              </w:rPr>
              <w:t>Loose handheld use is rejected or flagged</w:t>
            </w:r>
          </w:p>
        </w:tc>
      </w:tr>
      <w:tr>
        <w:tc>
          <w:tcPr>
            <w:tcW w:type="dxa" w:w="1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GNSS</w:t>
            </w:r>
          </w:p>
        </w:tc>
        <w:tc>
          <w:tcPr>
            <w:tcW w:type="dxa" w:w="3760"/>
            <w:vAlign w:val="center"/>
            <w:shd w:fill="F8FAFC"/>
            <w:tcMar>
              <w:top w:w="100" w:type="dxa"/>
              <w:start w:w="120" w:type="dxa"/>
              <w:bottom w:w="100" w:type="dxa"/>
              <w:end w:w="120" w:type="dxa"/>
            </w:tcMar>
          </w:tcPr>
          <w:p>
            <w:pPr>
              <w:spacing w:after="0"/>
              <w:jc w:val="left"/>
            </w:pPr>
            <w:r>
              <w:rPr>
                <w:rFonts w:ascii="Aptos" w:hAnsi="Aptos" w:eastAsia="Aptos"/>
                <w:color w:val="1E293B"/>
                <w:sz w:val="18"/>
              </w:rPr>
              <w:t>Trusted before denial and during validated recovery</w:t>
            </w:r>
          </w:p>
        </w:tc>
        <w:tc>
          <w:tcPr>
            <w:tcW w:type="dxa" w:w="3800"/>
            <w:vAlign w:val="center"/>
            <w:shd w:fill="F8FAFC"/>
            <w:tcMar>
              <w:top w:w="100" w:type="dxa"/>
              <w:start w:w="120" w:type="dxa"/>
              <w:bottom w:w="100" w:type="dxa"/>
              <w:end w:w="120" w:type="dxa"/>
            </w:tcMar>
          </w:tcPr>
          <w:p>
            <w:pPr>
              <w:spacing w:after="0"/>
              <w:jc w:val="left"/>
            </w:pPr>
            <w:r>
              <w:rPr>
                <w:rFonts w:ascii="Aptos" w:hAnsi="Aptos" w:eastAsia="Aptos"/>
                <w:color w:val="1E293B"/>
                <w:sz w:val="18"/>
              </w:rPr>
              <w:t>No assumption of intermittent fixes inside complete denial</w:t>
            </w:r>
          </w:p>
        </w:tc>
      </w:tr>
      <w:tr>
        <w:tc>
          <w:tcPr>
            <w:tcW w:type="dxa" w:w="1800"/>
            <w:vAlign w:val="center"/>
            <w:tcMar>
              <w:top w:w="100" w:type="dxa"/>
              <w:start w:w="120" w:type="dxa"/>
              <w:bottom w:w="100" w:type="dxa"/>
              <w:end w:w="120" w:type="dxa"/>
            </w:tcMar>
          </w:tcPr>
          <w:p>
            <w:pPr>
              <w:spacing w:after="0"/>
              <w:jc w:val="left"/>
            </w:pPr>
            <w:r>
              <w:rPr>
                <w:rFonts w:ascii="Aptos" w:hAnsi="Aptos" w:eastAsia="Aptos"/>
                <w:b/>
                <w:color w:val="16324F"/>
                <w:sz w:val="18"/>
              </w:rPr>
              <w:t>Maps</w:t>
            </w:r>
          </w:p>
        </w:tc>
        <w:tc>
          <w:tcPr>
            <w:tcW w:type="dxa" w:w="3760"/>
            <w:vAlign w:val="center"/>
            <w:tcMar>
              <w:top w:w="100" w:type="dxa"/>
              <w:start w:w="120" w:type="dxa"/>
              <w:bottom w:w="100" w:type="dxa"/>
              <w:end w:w="120" w:type="dxa"/>
            </w:tcMar>
          </w:tcPr>
          <w:p>
            <w:pPr>
              <w:spacing w:after="0"/>
              <w:jc w:val="left"/>
            </w:pPr>
            <w:r>
              <w:rPr>
                <w:rFonts w:ascii="Aptos" w:hAnsi="Aptos" w:eastAsia="Aptos"/>
                <w:color w:val="1E293B"/>
                <w:sz w:val="18"/>
              </w:rPr>
              <w:t>Pre-downloaded OpenStreetMap road graph</w:t>
            </w:r>
          </w:p>
        </w:tc>
        <w:tc>
          <w:tcPr>
            <w:tcW w:type="dxa" w:w="3800"/>
            <w:vAlign w:val="center"/>
            <w:tcMar>
              <w:top w:w="100" w:type="dxa"/>
              <w:start w:w="120" w:type="dxa"/>
              <w:bottom w:w="100" w:type="dxa"/>
              <w:end w:w="120" w:type="dxa"/>
            </w:tcMar>
          </w:tcPr>
          <w:p>
            <w:pPr>
              <w:spacing w:after="0"/>
              <w:jc w:val="left"/>
            </w:pPr>
            <w:r>
              <w:rPr>
                <w:rFonts w:ascii="Aptos" w:hAnsi="Aptos" w:eastAsia="Aptos"/>
                <w:color w:val="1E293B"/>
                <w:sz w:val="18"/>
              </w:rPr>
              <w:t>Map constraints disabled when map quality or match confidence is low</w:t>
            </w:r>
          </w:p>
        </w:tc>
      </w:tr>
      <w:tr>
        <w:tc>
          <w:tcPr>
            <w:tcW w:type="dxa" w:w="1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Denial duration</w:t>
            </w:r>
          </w:p>
        </w:tc>
        <w:tc>
          <w:tcPr>
            <w:tcW w:type="dxa" w:w="3760"/>
            <w:vAlign w:val="center"/>
            <w:shd w:fill="F8FAFC"/>
            <w:tcMar>
              <w:top w:w="100" w:type="dxa"/>
              <w:start w:w="120" w:type="dxa"/>
              <w:bottom w:w="100" w:type="dxa"/>
              <w:end w:w="120" w:type="dxa"/>
            </w:tcMar>
          </w:tcPr>
          <w:p>
            <w:pPr>
              <w:spacing w:after="0"/>
              <w:jc w:val="left"/>
            </w:pPr>
            <w:r>
              <w:rPr>
                <w:rFonts w:ascii="Aptos" w:hAnsi="Aptos" w:eastAsia="Aptos"/>
                <w:color w:val="1E293B"/>
                <w:sz w:val="18"/>
              </w:rPr>
              <w:t>Short and medium controlled intervals evaluated explicitly</w:t>
            </w:r>
          </w:p>
        </w:tc>
        <w:tc>
          <w:tcPr>
            <w:tcW w:type="dxa" w:w="3800"/>
            <w:vAlign w:val="center"/>
            <w:shd w:fill="F8FAFC"/>
            <w:tcMar>
              <w:top w:w="100" w:type="dxa"/>
              <w:start w:w="120" w:type="dxa"/>
              <w:bottom w:w="100" w:type="dxa"/>
              <w:end w:w="120" w:type="dxa"/>
            </w:tcMar>
          </w:tcPr>
          <w:p>
            <w:pPr>
              <w:spacing w:after="0"/>
              <w:jc w:val="left"/>
            </w:pPr>
            <w:r>
              <w:rPr>
                <w:rFonts w:ascii="Aptos" w:hAnsi="Aptos" w:eastAsia="Aptos"/>
                <w:color w:val="1E293B"/>
                <w:sz w:val="18"/>
              </w:rPr>
              <w:t>Indefinite unaided navigation is not claimed</w:t>
            </w:r>
          </w:p>
        </w:tc>
      </w:tr>
    </w:tbl>
    <w:p>
      <w:pPr>
        <w:spacing w:after="40"/>
      </w:pPr>
    </w:p>
    <w:p>
      <w:pPr>
        <w:pStyle w:val="Heading2"/>
        <w:keepNext/>
      </w:pPr>
      <w:r>
        <w:rPr>
          <w:rFonts w:ascii="Aptos" w:hAnsi="Aptos" w:eastAsia="Aptos"/>
          <w:color w:val="2E74B5"/>
          <w:sz w:val="26"/>
        </w:rPr>
        <w:t>3.1 Observability and claim boundary</w:t>
      </w:r>
    </w:p>
    <w:p>
      <w:pPr>
        <w:spacing w:after="160"/>
        <w:jc w:val="both"/>
      </w:pPr>
      <w:r>
        <w:rPr>
          <w:rFonts w:ascii="Aptos" w:hAnsi="Aptos" w:eastAsia="Aptos"/>
          <w:color w:val="1E293B"/>
          <w:sz w:val="22"/>
        </w:rPr>
        <w:t xml:space="preserve">The state is only partially observable during prolonged denial. Without absolute updates, position and yaw uncertainty grow. Non-holonomic constraints help observe lateral and vertical velocity, stop events help correct velocity, and road topology reduces the set of plausible paths, but these mechanisms do not create absolute truth. The report therefore distinguishes </w:t>
      </w:r>
      <w:r>
        <w:rPr>
          <w:rFonts w:ascii="Aptos" w:hAnsi="Aptos" w:eastAsia="Aptos"/>
          <w:b/>
          <w:color w:val="16324F"/>
          <w:sz w:val="22"/>
        </w:rPr>
        <w:t>state estimation</w:t>
      </w:r>
      <w:r>
        <w:rPr>
          <w:rFonts w:ascii="Aptos" w:hAnsi="Aptos" w:eastAsia="Aptos"/>
          <w:color w:val="1E293B"/>
          <w:sz w:val="22"/>
        </w:rPr>
        <w:t xml:space="preserve">, </w:t>
      </w:r>
      <w:r>
        <w:rPr>
          <w:rFonts w:ascii="Aptos" w:hAnsi="Aptos" w:eastAsia="Aptos"/>
          <w:b/>
          <w:color w:val="16324F"/>
          <w:sz w:val="22"/>
        </w:rPr>
        <w:t>constraint-induced correction</w:t>
      </w:r>
      <w:r>
        <w:rPr>
          <w:rFonts w:ascii="Aptos" w:hAnsi="Aptos" w:eastAsia="Aptos"/>
          <w:color w:val="1E293B"/>
          <w:sz w:val="22"/>
        </w:rPr>
        <w:t xml:space="preserve"> and </w:t>
      </w:r>
      <w:r>
        <w:rPr>
          <w:rFonts w:ascii="Aptos" w:hAnsi="Aptos" w:eastAsia="Aptos"/>
          <w:b/>
          <w:color w:val="16324F"/>
          <w:sz w:val="22"/>
        </w:rPr>
        <w:t>absolute anchoring</w:t>
      </w:r>
      <w:r>
        <w:rPr>
          <w:rFonts w:ascii="Aptos" w:hAnsi="Aptos" w:eastAsia="Aptos"/>
          <w:color w:val="1E293B"/>
          <w:sz w:val="22"/>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8"/>
            <w:vAlign w:val="center"/>
          </w:tcPr>
          <w:p>
            <w:pPr>
              <w:spacing w:after="40"/>
            </w:pPr>
            <w:r>
              <w:rPr>
                <w:rFonts w:ascii="Aptos" w:hAnsi="Aptos" w:eastAsia="Aptos"/>
                <w:b/>
                <w:color w:val="16324F"/>
                <w:sz w:val="21"/>
              </w:rPr>
              <w:t xml:space="preserve">CLAIM LANGUAGE  </w:t>
            </w:r>
            <w:r>
              <w:rPr>
                <w:rFonts w:ascii="Aptos" w:hAnsi="Aptos" w:eastAsia="Aptos"/>
                <w:color w:val="1E293B"/>
                <w:sz w:val="21"/>
              </w:rPr>
              <w:t xml:space="preserve">Use </w:t>
            </w:r>
            <w:r>
              <w:rPr>
                <w:rFonts w:ascii="Aptos" w:hAnsi="Aptos" w:eastAsia="Aptos"/>
                <w:b/>
                <w:color w:val="16324F"/>
                <w:sz w:val="21"/>
              </w:rPr>
              <w:t>maintains a continuous estimated trajectory with quantified uncertainty</w:t>
            </w:r>
            <w:r>
              <w:rPr>
                <w:rFonts w:ascii="Aptos" w:hAnsi="Aptos" w:eastAsia="Aptos"/>
                <w:color w:val="1E293B"/>
                <w:sz w:val="21"/>
              </w:rPr>
              <w:t>. Avoid claims such as exact positioning, zero drift, universal hardware independence or indefinite navigation without an external reference.</w:t>
            </w:r>
          </w:p>
        </w:tc>
      </w:tr>
    </w:tbl>
    <w:p>
      <w:pPr>
        <w:spacing w:after="20"/>
      </w:pPr>
    </w:p>
    <w:p>
      <w:pPr>
        <w:pStyle w:val="Heading1"/>
        <w:keepNext/>
      </w:pPr>
      <w:r>
        <w:rPr>
          <w:rFonts w:ascii="Aptos" w:hAnsi="Aptos" w:eastAsia="Aptos"/>
          <w:color w:val="2E74B5"/>
          <w:sz w:val="32"/>
        </w:rPr>
        <w:t>4. Related Work and Technical Gap</w:t>
      </w:r>
    </w:p>
    <w:p>
      <w:pPr>
        <w:spacing w:after="160"/>
        <w:jc w:val="both"/>
      </w:pPr>
      <w:r>
        <w:rPr>
          <w:rFonts w:ascii="Aptos" w:hAnsi="Aptos" w:eastAsia="Aptos"/>
          <w:color w:val="1E293B"/>
          <w:sz w:val="22"/>
        </w:rPr>
        <w:t>Classical strapdown INS is interpretable and computationally efficient, but low-cost MEMS errors accumulate rapidly. Pure deep-learning odometry can learn device and motion patterns, but it may fail outside its training distribution and often lacks calibrated uncertainty. Map matching can correct road-level ambiguity, but naive nearest-edge snapping creates catastrophic errors on parallel roads. Percorsa addresses the gap by combining these methods while giving each component a bounded role.</w:t>
      </w:r>
    </w:p>
    <w:tbl>
      <w:tblPr>
        <w:tblStyle w:val="TableGrid"/>
        <w:tblW w:type="dxa" w:w="9360"/>
        <w:jc w:val="left"/>
        <w:tblLayout w:type="fixed"/>
        <w:tblLook w:firstColumn="1" w:firstRow="1" w:lastColumn="0" w:lastRow="0" w:noHBand="0" w:noVBand="1" w:val="04A0"/>
        <w:tblInd w:w="120" w:type="dxa"/>
      </w:tblPr>
      <w:tblGrid>
        <w:gridCol w:w="1700"/>
        <w:gridCol w:w="2200"/>
        <w:gridCol w:w="2600"/>
        <w:gridCol w:w="2860"/>
      </w:tblGrid>
      <w:tr>
        <w:trPr>
          <w:tblHeader w:val="true"/>
        </w:trPr>
        <w:tc>
          <w:tcPr>
            <w:tcW w:type="dxa" w:w="17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Approach</w:t>
            </w:r>
          </w:p>
        </w:tc>
        <w:tc>
          <w:tcPr>
            <w:tcW w:type="dxa" w:w="22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Strength</w:t>
            </w:r>
          </w:p>
        </w:tc>
        <w:tc>
          <w:tcPr>
            <w:tcW w:type="dxa" w:w="26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Main weakness</w:t>
            </w:r>
          </w:p>
        </w:tc>
        <w:tc>
          <w:tcPr>
            <w:tcW w:type="dxa" w:w="28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Percorsa response</w:t>
            </w:r>
          </w:p>
        </w:tc>
      </w:tr>
      <w:tr>
        <w:tc>
          <w:tcPr>
            <w:tcW w:type="dxa" w:w="1700"/>
            <w:vAlign w:val="center"/>
            <w:tcMar>
              <w:top w:w="100" w:type="dxa"/>
              <w:start w:w="120" w:type="dxa"/>
              <w:bottom w:w="100" w:type="dxa"/>
              <w:end w:w="120" w:type="dxa"/>
            </w:tcMar>
          </w:tcPr>
          <w:p>
            <w:pPr>
              <w:spacing w:after="0"/>
              <w:jc w:val="left"/>
            </w:pPr>
            <w:r>
              <w:rPr>
                <w:rFonts w:ascii="Aptos" w:hAnsi="Aptos" w:eastAsia="Aptos"/>
                <w:b/>
                <w:color w:val="16324F"/>
                <w:sz w:val="17"/>
              </w:rPr>
              <w:t>Pure smartphone INS</w:t>
            </w:r>
          </w:p>
        </w:tc>
        <w:tc>
          <w:tcPr>
            <w:tcW w:type="dxa" w:w="2200"/>
            <w:vAlign w:val="center"/>
            <w:tcMar>
              <w:top w:w="100" w:type="dxa"/>
              <w:start w:w="120" w:type="dxa"/>
              <w:bottom w:w="100" w:type="dxa"/>
              <w:end w:w="120" w:type="dxa"/>
            </w:tcMar>
          </w:tcPr>
          <w:p>
            <w:pPr>
              <w:spacing w:after="0"/>
              <w:jc w:val="left"/>
            </w:pPr>
            <w:r>
              <w:rPr>
                <w:rFonts w:ascii="Aptos" w:hAnsi="Aptos" w:eastAsia="Aptos"/>
                <w:color w:val="1E293B"/>
                <w:sz w:val="17"/>
              </w:rPr>
              <w:t>Physics-based and transparent</w:t>
            </w:r>
          </w:p>
        </w:tc>
        <w:tc>
          <w:tcPr>
            <w:tcW w:type="dxa" w:w="2600"/>
            <w:vAlign w:val="center"/>
            <w:tcMar>
              <w:top w:w="100" w:type="dxa"/>
              <w:start w:w="120" w:type="dxa"/>
              <w:bottom w:w="100" w:type="dxa"/>
              <w:end w:w="120" w:type="dxa"/>
            </w:tcMar>
          </w:tcPr>
          <w:p>
            <w:pPr>
              <w:spacing w:after="0"/>
              <w:jc w:val="left"/>
            </w:pPr>
            <w:r>
              <w:rPr>
                <w:rFonts w:ascii="Aptos" w:hAnsi="Aptos" w:eastAsia="Aptos"/>
                <w:color w:val="1E293B"/>
                <w:sz w:val="17"/>
              </w:rPr>
              <w:t>Bias and attitude errors cause rapid drift</w:t>
            </w:r>
          </w:p>
        </w:tc>
        <w:tc>
          <w:tcPr>
            <w:tcW w:type="dxa" w:w="2860"/>
            <w:vAlign w:val="center"/>
            <w:tcMar>
              <w:top w:w="100" w:type="dxa"/>
              <w:start w:w="120" w:type="dxa"/>
              <w:bottom w:w="100" w:type="dxa"/>
              <w:end w:w="120" w:type="dxa"/>
            </w:tcMar>
          </w:tcPr>
          <w:p>
            <w:pPr>
              <w:spacing w:after="0"/>
              <w:jc w:val="left"/>
            </w:pPr>
            <w:r>
              <w:rPr>
                <w:rFonts w:ascii="Aptos" w:hAnsi="Aptos" w:eastAsia="Aptos"/>
                <w:color w:val="1E293B"/>
                <w:sz w:val="17"/>
              </w:rPr>
              <w:t>Bias-aware ESKF plus learned motion and constraints</w:t>
            </w:r>
          </w:p>
        </w:tc>
      </w:tr>
      <w:tr>
        <w:tc>
          <w:tcPr>
            <w:tcW w:type="dxa" w:w="17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AI-only odometry</w:t>
            </w:r>
          </w:p>
        </w:tc>
        <w:tc>
          <w:tcPr>
            <w:tcW w:type="dxa" w:w="2200"/>
            <w:vAlign w:val="center"/>
            <w:shd w:fill="F8FAFC"/>
            <w:tcMar>
              <w:top w:w="100" w:type="dxa"/>
              <w:start w:w="120" w:type="dxa"/>
              <w:bottom w:w="100" w:type="dxa"/>
              <w:end w:w="120" w:type="dxa"/>
            </w:tcMar>
          </w:tcPr>
          <w:p>
            <w:pPr>
              <w:spacing w:after="0"/>
              <w:jc w:val="left"/>
            </w:pPr>
            <w:r>
              <w:rPr>
                <w:rFonts w:ascii="Aptos" w:hAnsi="Aptos" w:eastAsia="Aptos"/>
                <w:color w:val="1E293B"/>
                <w:sz w:val="17"/>
              </w:rPr>
              <w:t>Learns vibration and motion patterns</w:t>
            </w:r>
          </w:p>
        </w:tc>
        <w:tc>
          <w:tcPr>
            <w:tcW w:type="dxa" w:w="2600"/>
            <w:vAlign w:val="center"/>
            <w:shd w:fill="F8FAFC"/>
            <w:tcMar>
              <w:top w:w="100" w:type="dxa"/>
              <w:start w:w="120" w:type="dxa"/>
              <w:bottom w:w="100" w:type="dxa"/>
              <w:end w:w="120" w:type="dxa"/>
            </w:tcMar>
          </w:tcPr>
          <w:p>
            <w:pPr>
              <w:spacing w:after="0"/>
              <w:jc w:val="left"/>
            </w:pPr>
            <w:r>
              <w:rPr>
                <w:rFonts w:ascii="Aptos" w:hAnsi="Aptos" w:eastAsia="Aptos"/>
                <w:color w:val="1E293B"/>
                <w:sz w:val="17"/>
              </w:rPr>
              <w:t>Distribution shift and inconsistent state</w:t>
            </w:r>
          </w:p>
        </w:tc>
        <w:tc>
          <w:tcPr>
            <w:tcW w:type="dxa" w:w="2860"/>
            <w:vAlign w:val="center"/>
            <w:shd w:fill="F8FAFC"/>
            <w:tcMar>
              <w:top w:w="100" w:type="dxa"/>
              <w:start w:w="120" w:type="dxa"/>
              <w:bottom w:w="100" w:type="dxa"/>
              <w:end w:w="120" w:type="dxa"/>
            </w:tcMar>
          </w:tcPr>
          <w:p>
            <w:pPr>
              <w:spacing w:after="0"/>
              <w:jc w:val="left"/>
            </w:pPr>
            <w:r>
              <w:rPr>
                <w:rFonts w:ascii="Aptos" w:hAnsi="Aptos" w:eastAsia="Aptos"/>
                <w:color w:val="1E293B"/>
                <w:sz w:val="17"/>
              </w:rPr>
              <w:t>Physics propagation and uncertainty-gated fusion</w:t>
            </w:r>
          </w:p>
        </w:tc>
      </w:tr>
      <w:tr>
        <w:tc>
          <w:tcPr>
            <w:tcW w:type="dxa" w:w="1700"/>
            <w:vAlign w:val="center"/>
            <w:tcMar>
              <w:top w:w="100" w:type="dxa"/>
              <w:start w:w="120" w:type="dxa"/>
              <w:bottom w:w="100" w:type="dxa"/>
              <w:end w:w="120" w:type="dxa"/>
            </w:tcMar>
          </w:tcPr>
          <w:p>
            <w:pPr>
              <w:spacing w:after="0"/>
              <w:jc w:val="left"/>
            </w:pPr>
            <w:r>
              <w:rPr>
                <w:rFonts w:ascii="Aptos" w:hAnsi="Aptos" w:eastAsia="Aptos"/>
                <w:b/>
                <w:color w:val="16324F"/>
                <w:sz w:val="17"/>
              </w:rPr>
              <w:t>GNSS/INS loosely coupled</w:t>
            </w:r>
          </w:p>
        </w:tc>
        <w:tc>
          <w:tcPr>
            <w:tcW w:type="dxa" w:w="2200"/>
            <w:vAlign w:val="center"/>
            <w:tcMar>
              <w:top w:w="100" w:type="dxa"/>
              <w:start w:w="120" w:type="dxa"/>
              <w:bottom w:w="100" w:type="dxa"/>
              <w:end w:w="120" w:type="dxa"/>
            </w:tcMar>
          </w:tcPr>
          <w:p>
            <w:pPr>
              <w:spacing w:after="0"/>
              <w:jc w:val="center"/>
            </w:pPr>
            <w:r>
              <w:rPr>
                <w:rFonts w:ascii="Aptos" w:hAnsi="Aptos" w:eastAsia="Aptos"/>
                <w:color w:val="1E293B"/>
                <w:sz w:val="17"/>
              </w:rPr>
              <w:t>Strong when GNSS is healthy</w:t>
            </w:r>
          </w:p>
        </w:tc>
        <w:tc>
          <w:tcPr>
            <w:tcW w:type="dxa" w:w="2600"/>
            <w:vAlign w:val="center"/>
            <w:tcMar>
              <w:top w:w="100" w:type="dxa"/>
              <w:start w:w="120" w:type="dxa"/>
              <w:bottom w:w="100" w:type="dxa"/>
              <w:end w:w="120" w:type="dxa"/>
            </w:tcMar>
          </w:tcPr>
          <w:p>
            <w:pPr>
              <w:spacing w:after="0"/>
              <w:jc w:val="left"/>
            </w:pPr>
            <w:r>
              <w:rPr>
                <w:rFonts w:ascii="Aptos" w:hAnsi="Aptos" w:eastAsia="Aptos"/>
                <w:color w:val="1E293B"/>
                <w:sz w:val="17"/>
              </w:rPr>
              <w:t>Unsafe if bad GNSS is fused blindly</w:t>
            </w:r>
          </w:p>
        </w:tc>
        <w:tc>
          <w:tcPr>
            <w:tcW w:type="dxa" w:w="2860"/>
            <w:vAlign w:val="center"/>
            <w:tcMar>
              <w:top w:w="100" w:type="dxa"/>
              <w:start w:w="120" w:type="dxa"/>
              <w:bottom w:w="100" w:type="dxa"/>
              <w:end w:w="120" w:type="dxa"/>
            </w:tcMar>
          </w:tcPr>
          <w:p>
            <w:pPr>
              <w:spacing w:after="0"/>
              <w:jc w:val="left"/>
            </w:pPr>
            <w:r>
              <w:rPr>
                <w:rFonts w:ascii="Aptos" w:hAnsi="Aptos" w:eastAsia="Aptos"/>
                <w:color w:val="1E293B"/>
                <w:sz w:val="17"/>
              </w:rPr>
              <w:t>Integrity manager before measurement update</w:t>
            </w:r>
          </w:p>
        </w:tc>
      </w:tr>
      <w:tr>
        <w:tc>
          <w:tcPr>
            <w:tcW w:type="dxa" w:w="17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Nearest-road snap</w:t>
            </w:r>
          </w:p>
        </w:tc>
        <w:tc>
          <w:tcPr>
            <w:tcW w:type="dxa" w:w="2200"/>
            <w:vAlign w:val="center"/>
            <w:shd w:fill="F8FAFC"/>
            <w:tcMar>
              <w:top w:w="100" w:type="dxa"/>
              <w:start w:w="120" w:type="dxa"/>
              <w:bottom w:w="100" w:type="dxa"/>
              <w:end w:w="120" w:type="dxa"/>
            </w:tcMar>
          </w:tcPr>
          <w:p>
            <w:pPr>
              <w:spacing w:after="0"/>
              <w:jc w:val="center"/>
            </w:pPr>
            <w:r>
              <w:rPr>
                <w:rFonts w:ascii="Aptos" w:hAnsi="Aptos" w:eastAsia="Aptos"/>
                <w:color w:val="1E293B"/>
                <w:sz w:val="17"/>
              </w:rPr>
              <w:t>Simple and fast</w:t>
            </w:r>
          </w:p>
        </w:tc>
        <w:tc>
          <w:tcPr>
            <w:tcW w:type="dxa" w:w="2600"/>
            <w:vAlign w:val="center"/>
            <w:shd w:fill="F8FAFC"/>
            <w:tcMar>
              <w:top w:w="100" w:type="dxa"/>
              <w:start w:w="120" w:type="dxa"/>
              <w:bottom w:w="100" w:type="dxa"/>
              <w:end w:w="120" w:type="dxa"/>
            </w:tcMar>
          </w:tcPr>
          <w:p>
            <w:pPr>
              <w:spacing w:after="0"/>
              <w:jc w:val="left"/>
            </w:pPr>
            <w:r>
              <w:rPr>
                <w:rFonts w:ascii="Aptos" w:hAnsi="Aptos" w:eastAsia="Aptos"/>
                <w:color w:val="1E293B"/>
                <w:sz w:val="17"/>
              </w:rPr>
              <w:t>Fails on parallel or crossing roads</w:t>
            </w:r>
          </w:p>
        </w:tc>
        <w:tc>
          <w:tcPr>
            <w:tcW w:type="dxa" w:w="2860"/>
            <w:vAlign w:val="center"/>
            <w:shd w:fill="F8FAFC"/>
            <w:tcMar>
              <w:top w:w="100" w:type="dxa"/>
              <w:start w:w="120" w:type="dxa"/>
              <w:bottom w:w="100" w:type="dxa"/>
              <w:end w:w="120" w:type="dxa"/>
            </w:tcMar>
          </w:tcPr>
          <w:p>
            <w:pPr>
              <w:spacing w:after="0"/>
              <w:jc w:val="left"/>
            </w:pPr>
            <w:r>
              <w:rPr>
                <w:rFonts w:ascii="Aptos" w:hAnsi="Aptos" w:eastAsia="Aptos"/>
                <w:color w:val="1E293B"/>
                <w:sz w:val="17"/>
              </w:rPr>
              <w:t>HMM/Viterbi with top-k hypotheses</w:t>
            </w:r>
          </w:p>
        </w:tc>
      </w:tr>
      <w:tr>
        <w:tc>
          <w:tcPr>
            <w:tcW w:type="dxa" w:w="1700"/>
            <w:vAlign w:val="center"/>
            <w:tcMar>
              <w:top w:w="100" w:type="dxa"/>
              <w:start w:w="120" w:type="dxa"/>
              <w:bottom w:w="100" w:type="dxa"/>
              <w:end w:w="120" w:type="dxa"/>
            </w:tcMar>
          </w:tcPr>
          <w:p>
            <w:pPr>
              <w:spacing w:after="0"/>
              <w:jc w:val="left"/>
            </w:pPr>
            <w:r>
              <w:rPr>
                <w:rFonts w:ascii="Aptos" w:hAnsi="Aptos" w:eastAsia="Aptos"/>
                <w:b/>
                <w:color w:val="16324F"/>
                <w:sz w:val="17"/>
              </w:rPr>
              <w:t>OBD/CAN dead reckoning</w:t>
            </w:r>
          </w:p>
        </w:tc>
        <w:tc>
          <w:tcPr>
            <w:tcW w:type="dxa" w:w="2200"/>
            <w:vAlign w:val="center"/>
            <w:tcMar>
              <w:top w:w="100" w:type="dxa"/>
              <w:start w:w="120" w:type="dxa"/>
              <w:bottom w:w="100" w:type="dxa"/>
              <w:end w:w="120" w:type="dxa"/>
            </w:tcMar>
          </w:tcPr>
          <w:p>
            <w:pPr>
              <w:spacing w:after="0"/>
              <w:jc w:val="left"/>
            </w:pPr>
            <w:r>
              <w:rPr>
                <w:rFonts w:ascii="Aptos" w:hAnsi="Aptos" w:eastAsia="Aptos"/>
                <w:color w:val="1E293B"/>
                <w:sz w:val="17"/>
              </w:rPr>
              <w:t>Reliable wheel-speed information</w:t>
            </w:r>
          </w:p>
        </w:tc>
        <w:tc>
          <w:tcPr>
            <w:tcW w:type="dxa" w:w="2600"/>
            <w:vAlign w:val="center"/>
            <w:tcMar>
              <w:top w:w="100" w:type="dxa"/>
              <w:start w:w="120" w:type="dxa"/>
              <w:bottom w:w="100" w:type="dxa"/>
              <w:end w:w="120" w:type="dxa"/>
            </w:tcMar>
          </w:tcPr>
          <w:p>
            <w:pPr>
              <w:spacing w:after="0"/>
              <w:jc w:val="left"/>
            </w:pPr>
            <w:r>
              <w:rPr>
                <w:rFonts w:ascii="Aptos" w:hAnsi="Aptos" w:eastAsia="Aptos"/>
                <w:color w:val="1E293B"/>
                <w:sz w:val="17"/>
              </w:rPr>
              <w:t>Vehicle integration and permissions required</w:t>
            </w:r>
          </w:p>
        </w:tc>
        <w:tc>
          <w:tcPr>
            <w:tcW w:type="dxa" w:w="2860"/>
            <w:vAlign w:val="center"/>
            <w:tcMar>
              <w:top w:w="100" w:type="dxa"/>
              <w:start w:w="120" w:type="dxa"/>
              <w:bottom w:w="100" w:type="dxa"/>
              <w:end w:w="120" w:type="dxa"/>
            </w:tcMar>
          </w:tcPr>
          <w:p>
            <w:pPr>
              <w:spacing w:after="0"/>
              <w:jc w:val="center"/>
            </w:pPr>
            <w:r>
              <w:rPr>
                <w:rFonts w:ascii="Aptos" w:hAnsi="Aptos" w:eastAsia="Aptos"/>
                <w:color w:val="1E293B"/>
                <w:sz w:val="17"/>
              </w:rPr>
              <w:t>Phone-only primary profile</w:t>
            </w:r>
          </w:p>
        </w:tc>
      </w:tr>
    </w:tbl>
    <w:p>
      <w:pPr>
        <w:spacing w:after="40"/>
      </w:pPr>
    </w:p>
    <w:p>
      <w:pPr>
        <w:pStyle w:val="Heading1"/>
        <w:keepNext/>
      </w:pPr>
      <w:r>
        <w:rPr>
          <w:rFonts w:ascii="Aptos" w:hAnsi="Aptos" w:eastAsia="Aptos"/>
          <w:color w:val="2E74B5"/>
          <w:sz w:val="32"/>
        </w:rPr>
        <w:t>5. End-to-End System Architecture</w:t>
      </w:r>
    </w:p>
    <w:p>
      <w:pPr>
        <w:spacing w:after="40"/>
        <w:jc w:val="center"/>
      </w:pPr>
      <w:r>
        <w:drawing>
          <wp:inline xmlns:a="http://schemas.openxmlformats.org/drawingml/2006/main" xmlns:pic="http://schemas.openxmlformats.org/drawingml/2006/picture">
            <wp:extent cx="5897880" cy="2457450"/>
            <wp:docPr id="1" name="Picture 1" title="Percorsa system architecture" descr="Flow diagram showing smartphone IMU preprocessing, parallel AI motion estimation and INS propagation, Error-State EKF fusion, GNSS trust management, confidence-gated map constraints, and Android navigation output."/>
            <wp:cNvGraphicFramePr>
              <a:graphicFrameLocks noChangeAspect="1"/>
            </wp:cNvGraphicFramePr>
            <a:graphic>
              <a:graphicData uri="http://schemas.openxmlformats.org/drawingml/2006/picture">
                <pic:pic>
                  <pic:nvPicPr>
                    <pic:cNvPr id="0" name="percorsa_architecture.png"/>
                    <pic:cNvPicPr/>
                  </pic:nvPicPr>
                  <pic:blipFill>
                    <a:blip r:embed="rId11"/>
                    <a:stretch>
                      <a:fillRect/>
                    </a:stretch>
                  </pic:blipFill>
                  <pic:spPr>
                    <a:xfrm>
                      <a:off x="0" y="0"/>
                      <a:ext cx="5897880" cy="2457450"/>
                    </a:xfrm>
                    <a:prstGeom prst="rect"/>
                  </pic:spPr>
                </pic:pic>
              </a:graphicData>
            </a:graphic>
          </wp:inline>
        </w:drawing>
      </w:r>
    </w:p>
    <w:p>
      <w:pPr>
        <w:pStyle w:val="Caption"/>
      </w:pPr>
      <w:r>
        <w:t>Figure 1. Proposed Percorsa architecture and trust-gated information flow.</w:t>
      </w:r>
    </w:p>
    <w:p>
      <w:pPr>
        <w:pStyle w:val="Heading2"/>
        <w:keepNext/>
      </w:pPr>
      <w:r>
        <w:rPr>
          <w:rFonts w:ascii="Aptos" w:hAnsi="Aptos" w:eastAsia="Aptos"/>
          <w:color w:val="2E74B5"/>
          <w:sz w:val="26"/>
        </w:rPr>
        <w:t>5.1 Data flow</w:t>
      </w:r>
    </w:p>
    <w:p>
      <w:pPr>
        <w:pStyle w:val="ListNumber"/>
        <w:spacing w:after="80" w:line="290" w:lineRule="auto"/>
        <w:ind w:left="540" w:hanging="279"/>
      </w:pPr>
      <w:r>
        <w:rPr>
          <w:rFonts w:ascii="Aptos" w:hAnsi="Aptos" w:eastAsia="Aptos"/>
          <w:color w:val="1E293B"/>
          <w:sz w:val="21"/>
        </w:rPr>
        <w:t xml:space="preserve">The Android sensor service records IMU samples using a </w:t>
      </w:r>
      <w:r>
        <w:rPr>
          <w:rFonts w:ascii="Aptos" w:hAnsi="Aptos" w:eastAsia="Aptos"/>
          <w:b/>
          <w:color w:val="16324F"/>
          <w:sz w:val="21"/>
        </w:rPr>
        <w:t>monotonic clock</w:t>
      </w:r>
      <w:r>
        <w:rPr>
          <w:rFonts w:ascii="Aptos" w:hAnsi="Aptos" w:eastAsia="Aptos"/>
          <w:color w:val="1E293B"/>
          <w:sz w:val="21"/>
        </w:rPr>
        <w:t>, preserving acquisition timestamps and reporting gaps.</w:t>
      </w:r>
    </w:p>
    <w:p>
      <w:pPr>
        <w:pStyle w:val="ListNumber"/>
        <w:spacing w:after="80" w:line="290" w:lineRule="auto"/>
        <w:ind w:left="540" w:hanging="279"/>
      </w:pPr>
      <w:r>
        <w:rPr>
          <w:rFonts w:ascii="Aptos" w:hAnsi="Aptos" w:eastAsia="Aptos"/>
          <w:color w:val="1E293B"/>
          <w:sz w:val="21"/>
        </w:rPr>
        <w:t>Calibration, resampling, filtering, gravity handling and phone-to-vehicle alignment produce a synchronized vehicle-frame stream.</w:t>
      </w:r>
    </w:p>
    <w:p>
      <w:pPr>
        <w:pStyle w:val="ListNumber"/>
        <w:spacing w:after="80" w:line="290" w:lineRule="auto"/>
        <w:ind w:left="540" w:hanging="279"/>
      </w:pPr>
      <w:r>
        <w:rPr>
          <w:rFonts w:ascii="Aptos" w:hAnsi="Aptos" w:eastAsia="Aptos"/>
          <w:color w:val="1E293B"/>
          <w:sz w:val="21"/>
        </w:rPr>
        <w:t xml:space="preserve">The </w:t>
      </w:r>
      <w:r>
        <w:rPr>
          <w:rFonts w:ascii="Aptos" w:hAnsi="Aptos" w:eastAsia="Aptos"/>
          <w:b/>
          <w:color w:val="16324F"/>
          <w:sz w:val="21"/>
        </w:rPr>
        <w:t>AI motion model</w:t>
      </w:r>
      <w:r>
        <w:rPr>
          <w:rFonts w:ascii="Aptos" w:hAnsi="Aptos" w:eastAsia="Aptos"/>
          <w:color w:val="1E293B"/>
          <w:sz w:val="21"/>
        </w:rPr>
        <w:t xml:space="preserve"> and </w:t>
      </w:r>
      <w:r>
        <w:rPr>
          <w:rFonts w:ascii="Aptos" w:hAnsi="Aptos" w:eastAsia="Aptos"/>
          <w:b/>
          <w:color w:val="16324F"/>
          <w:sz w:val="21"/>
        </w:rPr>
        <w:t>INS propagation</w:t>
      </w:r>
      <w:r>
        <w:rPr>
          <w:rFonts w:ascii="Aptos" w:hAnsi="Aptos" w:eastAsia="Aptos"/>
          <w:color w:val="1E293B"/>
          <w:sz w:val="21"/>
        </w:rPr>
        <w:t xml:space="preserve"> process the same window in parallel. Their outputs are treated as correlated, not independent truth sources.</w:t>
      </w:r>
    </w:p>
    <w:p>
      <w:pPr>
        <w:pStyle w:val="ListNumber"/>
        <w:spacing w:after="80" w:line="290" w:lineRule="auto"/>
        <w:ind w:left="540" w:hanging="279"/>
      </w:pPr>
      <w:r>
        <w:rPr>
          <w:rFonts w:ascii="Aptos" w:hAnsi="Aptos" w:eastAsia="Aptos"/>
          <w:color w:val="1E293B"/>
          <w:sz w:val="21"/>
        </w:rPr>
        <w:t>The ESKF maintains the nominal navigation state and a covariance that represents current uncertainty.</w:t>
      </w:r>
    </w:p>
    <w:p>
      <w:pPr>
        <w:pStyle w:val="ListNumber"/>
        <w:spacing w:after="80" w:line="290" w:lineRule="auto"/>
        <w:ind w:left="540" w:hanging="279"/>
      </w:pPr>
      <w:r>
        <w:rPr>
          <w:rFonts w:ascii="Aptos" w:hAnsi="Aptos" w:eastAsia="Aptos"/>
          <w:color w:val="1E293B"/>
          <w:sz w:val="21"/>
        </w:rPr>
        <w:t>The vehicle-constraint engine proposes non-holonomic and stop updates. The map matcher proposes road-relative pseudo-measurements with confidence scores.</w:t>
      </w:r>
    </w:p>
    <w:p>
      <w:pPr>
        <w:pStyle w:val="ListNumber"/>
        <w:spacing w:after="80" w:line="290" w:lineRule="auto"/>
        <w:ind w:left="540" w:hanging="279"/>
      </w:pPr>
      <w:r>
        <w:rPr>
          <w:rFonts w:ascii="Aptos" w:hAnsi="Aptos" w:eastAsia="Aptos"/>
          <w:color w:val="1E293B"/>
          <w:sz w:val="21"/>
        </w:rPr>
        <w:t>The GNSS Trust Manager authorizes absolute updates only when integrity tests pass.</w:t>
      </w:r>
    </w:p>
    <w:p>
      <w:pPr>
        <w:pStyle w:val="ListNumber"/>
        <w:spacing w:after="80" w:line="290" w:lineRule="auto"/>
        <w:ind w:left="540" w:hanging="279"/>
      </w:pPr>
      <w:r>
        <w:rPr>
          <w:rFonts w:ascii="Aptos" w:hAnsi="Aptos" w:eastAsia="Aptos"/>
          <w:color w:val="1E293B"/>
          <w:sz w:val="21"/>
        </w:rPr>
        <w:t>The Android interface receives the pose, covariance, operating mode, drift estimate and diagnostic reasons.</w:t>
      </w:r>
    </w:p>
    <w:p>
      <w:pPr>
        <w:pStyle w:val="Heading2"/>
        <w:keepNext/>
      </w:pPr>
      <w:r>
        <w:rPr>
          <w:rFonts w:ascii="Aptos" w:hAnsi="Aptos" w:eastAsia="Aptos"/>
          <w:color w:val="2E74B5"/>
          <w:sz w:val="26"/>
        </w:rPr>
        <w:t>5.2 Operating state machine</w:t>
      </w:r>
    </w:p>
    <w:tbl>
      <w:tblPr>
        <w:tblStyle w:val="TableGrid"/>
        <w:tblW w:type="dxa" w:w="9360"/>
        <w:jc w:val="left"/>
        <w:tblLayout w:type="fixed"/>
        <w:tblLook w:firstColumn="1" w:firstRow="1" w:lastColumn="0" w:lastRow="0" w:noHBand="0" w:noVBand="1" w:val="04A0"/>
        <w:tblInd w:w="120" w:type="dxa"/>
      </w:tblPr>
      <w:tblGrid>
        <w:gridCol w:w="1400"/>
        <w:gridCol w:w="2500"/>
        <w:gridCol w:w="3280"/>
        <w:gridCol w:w="2180"/>
      </w:tblGrid>
      <w:tr>
        <w:trPr>
          <w:tblHeader w:val="true"/>
        </w:trPr>
        <w:tc>
          <w:tcPr>
            <w:tcW w:type="dxa" w:w="14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State</w:t>
            </w:r>
          </w:p>
        </w:tc>
        <w:tc>
          <w:tcPr>
            <w:tcW w:type="dxa" w:w="25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Entry condition</w:t>
            </w:r>
          </w:p>
        </w:tc>
        <w:tc>
          <w:tcPr>
            <w:tcW w:type="dxa" w:w="328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Estimator behavior</w:t>
            </w:r>
          </w:p>
        </w:tc>
        <w:tc>
          <w:tcPr>
            <w:tcW w:type="dxa" w:w="218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Exit condition</w:t>
            </w:r>
          </w:p>
        </w:tc>
      </w:tr>
      <w:tr>
        <w:tc>
          <w:tcPr>
            <w:tcW w:type="dxa" w:w="1400"/>
            <w:vAlign w:val="center"/>
            <w:tcMar>
              <w:top w:w="100" w:type="dxa"/>
              <w:start w:w="120" w:type="dxa"/>
              <w:bottom w:w="100" w:type="dxa"/>
              <w:end w:w="120" w:type="dxa"/>
            </w:tcMar>
          </w:tcPr>
          <w:p>
            <w:pPr>
              <w:spacing w:after="0"/>
              <w:jc w:val="left"/>
            </w:pPr>
            <w:r>
              <w:rPr>
                <w:rFonts w:ascii="Aptos" w:hAnsi="Aptos" w:eastAsia="Aptos"/>
                <w:b/>
                <w:color w:val="16324F"/>
                <w:sz w:val="17"/>
              </w:rPr>
              <w:t>INITIALIZING</w:t>
            </w:r>
          </w:p>
        </w:tc>
        <w:tc>
          <w:tcPr>
            <w:tcW w:type="dxa" w:w="2500"/>
            <w:vAlign w:val="center"/>
            <w:tcMar>
              <w:top w:w="100" w:type="dxa"/>
              <w:start w:w="120" w:type="dxa"/>
              <w:bottom w:w="100" w:type="dxa"/>
              <w:end w:w="120" w:type="dxa"/>
            </w:tcMar>
          </w:tcPr>
          <w:p>
            <w:pPr>
              <w:spacing w:after="0"/>
              <w:jc w:val="left"/>
            </w:pPr>
            <w:r>
              <w:rPr>
                <w:rFonts w:ascii="Aptos" w:hAnsi="Aptos" w:eastAsia="Aptos"/>
                <w:color w:val="1E293B"/>
                <w:sz w:val="17"/>
              </w:rPr>
              <w:t>No trusted absolute anchor or alignment incomplete</w:t>
            </w:r>
          </w:p>
        </w:tc>
        <w:tc>
          <w:tcPr>
            <w:tcW w:type="dxa" w:w="3280"/>
            <w:vAlign w:val="center"/>
            <w:tcMar>
              <w:top w:w="100" w:type="dxa"/>
              <w:start w:w="120" w:type="dxa"/>
              <w:bottom w:w="100" w:type="dxa"/>
              <w:end w:w="120" w:type="dxa"/>
            </w:tcMar>
          </w:tcPr>
          <w:p>
            <w:pPr>
              <w:spacing w:after="0"/>
              <w:jc w:val="left"/>
            </w:pPr>
            <w:r>
              <w:rPr>
                <w:rFonts w:ascii="Aptos" w:hAnsi="Aptos" w:eastAsia="Aptos"/>
                <w:color w:val="1E293B"/>
                <w:sz w:val="17"/>
              </w:rPr>
              <w:t>Collect stationary/moving samples; do not claim global pose</w:t>
            </w:r>
          </w:p>
        </w:tc>
        <w:tc>
          <w:tcPr>
            <w:tcW w:type="dxa" w:w="2180"/>
            <w:vAlign w:val="center"/>
            <w:tcMar>
              <w:top w:w="100" w:type="dxa"/>
              <w:start w:w="120" w:type="dxa"/>
              <w:bottom w:w="100" w:type="dxa"/>
              <w:end w:w="120" w:type="dxa"/>
            </w:tcMar>
          </w:tcPr>
          <w:p>
            <w:pPr>
              <w:spacing w:after="0"/>
              <w:jc w:val="left"/>
            </w:pPr>
            <w:r>
              <w:rPr>
                <w:rFonts w:ascii="Aptos" w:hAnsi="Aptos" w:eastAsia="Aptos"/>
                <w:color w:val="1E293B"/>
                <w:sz w:val="17"/>
              </w:rPr>
              <w:t>Stable alignment and trusted origin</w:t>
            </w:r>
          </w:p>
        </w:tc>
      </w:tr>
      <w:tr>
        <w:tc>
          <w:tcPr>
            <w:tcW w:type="dxa" w:w="14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TRUSTED</w:t>
            </w:r>
          </w:p>
        </w:tc>
        <w:tc>
          <w:tcPr>
            <w:tcW w:type="dxa" w:w="2500"/>
            <w:vAlign w:val="center"/>
            <w:shd w:fill="F8FAFC"/>
            <w:tcMar>
              <w:top w:w="100" w:type="dxa"/>
              <w:start w:w="120" w:type="dxa"/>
              <w:bottom w:w="100" w:type="dxa"/>
              <w:end w:w="120" w:type="dxa"/>
            </w:tcMar>
          </w:tcPr>
          <w:p>
            <w:pPr>
              <w:spacing w:after="0"/>
              <w:jc w:val="center"/>
            </w:pPr>
            <w:r>
              <w:rPr>
                <w:rFonts w:ascii="Aptos" w:hAnsi="Aptos" w:eastAsia="Aptos"/>
                <w:color w:val="1E293B"/>
                <w:sz w:val="17"/>
              </w:rPr>
              <w:t>GNSS integrity checks pass</w:t>
            </w:r>
          </w:p>
        </w:tc>
        <w:tc>
          <w:tcPr>
            <w:tcW w:type="dxa" w:w="3280"/>
            <w:vAlign w:val="center"/>
            <w:shd w:fill="F8FAFC"/>
            <w:tcMar>
              <w:top w:w="100" w:type="dxa"/>
              <w:start w:w="120" w:type="dxa"/>
              <w:bottom w:w="100" w:type="dxa"/>
              <w:end w:w="120" w:type="dxa"/>
            </w:tcMar>
          </w:tcPr>
          <w:p>
            <w:pPr>
              <w:spacing w:after="0"/>
              <w:jc w:val="left"/>
            </w:pPr>
            <w:r>
              <w:rPr>
                <w:rFonts w:ascii="Aptos" w:hAnsi="Aptos" w:eastAsia="Aptos"/>
                <w:color w:val="1E293B"/>
                <w:sz w:val="17"/>
              </w:rPr>
              <w:t>Fuse GNSS with nominal covariance</w:t>
            </w:r>
          </w:p>
        </w:tc>
        <w:tc>
          <w:tcPr>
            <w:tcW w:type="dxa" w:w="2180"/>
            <w:vAlign w:val="center"/>
            <w:shd w:fill="F8FAFC"/>
            <w:tcMar>
              <w:top w:w="100" w:type="dxa"/>
              <w:start w:w="120" w:type="dxa"/>
              <w:bottom w:w="100" w:type="dxa"/>
              <w:end w:w="120" w:type="dxa"/>
            </w:tcMar>
          </w:tcPr>
          <w:p>
            <w:pPr>
              <w:spacing w:after="0"/>
              <w:jc w:val="left"/>
            </w:pPr>
            <w:r>
              <w:rPr>
                <w:rFonts w:ascii="Aptos" w:hAnsi="Aptos" w:eastAsia="Aptos"/>
                <w:color w:val="1E293B"/>
                <w:sz w:val="17"/>
              </w:rPr>
              <w:t>Repeated quality or innovation failures</w:t>
            </w:r>
          </w:p>
        </w:tc>
      </w:tr>
      <w:tr>
        <w:tc>
          <w:tcPr>
            <w:tcW w:type="dxa" w:w="1400"/>
            <w:vAlign w:val="center"/>
            <w:tcMar>
              <w:top w:w="100" w:type="dxa"/>
              <w:start w:w="120" w:type="dxa"/>
              <w:bottom w:w="100" w:type="dxa"/>
              <w:end w:w="120" w:type="dxa"/>
            </w:tcMar>
          </w:tcPr>
          <w:p>
            <w:pPr>
              <w:spacing w:after="0"/>
              <w:jc w:val="left"/>
            </w:pPr>
            <w:r>
              <w:rPr>
                <w:rFonts w:ascii="Aptos" w:hAnsi="Aptos" w:eastAsia="Aptos"/>
                <w:b/>
                <w:color w:val="16324F"/>
                <w:sz w:val="17"/>
              </w:rPr>
              <w:t>DEGRADED</w:t>
            </w:r>
          </w:p>
        </w:tc>
        <w:tc>
          <w:tcPr>
            <w:tcW w:type="dxa" w:w="2500"/>
            <w:vAlign w:val="center"/>
            <w:tcMar>
              <w:top w:w="100" w:type="dxa"/>
              <w:start w:w="120" w:type="dxa"/>
              <w:bottom w:w="100" w:type="dxa"/>
              <w:end w:w="120" w:type="dxa"/>
            </w:tcMar>
          </w:tcPr>
          <w:p>
            <w:pPr>
              <w:spacing w:after="0"/>
              <w:jc w:val="left"/>
            </w:pPr>
            <w:r>
              <w:rPr>
                <w:rFonts w:ascii="Aptos" w:hAnsi="Aptos" w:eastAsia="Aptos"/>
                <w:color w:val="1E293B"/>
                <w:sz w:val="17"/>
              </w:rPr>
              <w:t>Quality weak but not fully absent</w:t>
            </w:r>
          </w:p>
        </w:tc>
        <w:tc>
          <w:tcPr>
            <w:tcW w:type="dxa" w:w="3280"/>
            <w:vAlign w:val="center"/>
            <w:tcMar>
              <w:top w:w="100" w:type="dxa"/>
              <w:start w:w="120" w:type="dxa"/>
              <w:bottom w:w="100" w:type="dxa"/>
              <w:end w:w="120" w:type="dxa"/>
            </w:tcMar>
          </w:tcPr>
          <w:p>
            <w:pPr>
              <w:spacing w:after="0"/>
              <w:jc w:val="left"/>
            </w:pPr>
            <w:r>
              <w:rPr>
                <w:rFonts w:ascii="Aptos" w:hAnsi="Aptos" w:eastAsia="Aptos"/>
                <w:color w:val="1E293B"/>
                <w:sz w:val="17"/>
              </w:rPr>
              <w:t>Inflate GNSS covariance or reject individual fixes</w:t>
            </w:r>
          </w:p>
        </w:tc>
        <w:tc>
          <w:tcPr>
            <w:tcW w:type="dxa" w:w="2180"/>
            <w:vAlign w:val="center"/>
            <w:tcMar>
              <w:top w:w="100" w:type="dxa"/>
              <w:start w:w="120" w:type="dxa"/>
              <w:bottom w:w="100" w:type="dxa"/>
              <w:end w:w="120" w:type="dxa"/>
            </w:tcMar>
          </w:tcPr>
          <w:p>
            <w:pPr>
              <w:spacing w:after="0"/>
              <w:jc w:val="left"/>
            </w:pPr>
            <w:r>
              <w:rPr>
                <w:rFonts w:ascii="Aptos" w:hAnsi="Aptos" w:eastAsia="Aptos"/>
                <w:color w:val="1E293B"/>
                <w:sz w:val="17"/>
              </w:rPr>
              <w:t>Recovery or denial threshold</w:t>
            </w:r>
          </w:p>
        </w:tc>
      </w:tr>
      <w:tr>
        <w:tc>
          <w:tcPr>
            <w:tcW w:type="dxa" w:w="14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DENIED</w:t>
            </w:r>
          </w:p>
        </w:tc>
        <w:tc>
          <w:tcPr>
            <w:tcW w:type="dxa" w:w="2500"/>
            <w:vAlign w:val="center"/>
            <w:shd w:fill="F8FAFC"/>
            <w:tcMar>
              <w:top w:w="100" w:type="dxa"/>
              <w:start w:w="120" w:type="dxa"/>
              <w:bottom w:w="100" w:type="dxa"/>
              <w:end w:w="120" w:type="dxa"/>
            </w:tcMar>
          </w:tcPr>
          <w:p>
            <w:pPr>
              <w:spacing w:after="0"/>
              <w:jc w:val="center"/>
            </w:pPr>
            <w:r>
              <w:rPr>
                <w:rFonts w:ascii="Aptos" w:hAnsi="Aptos" w:eastAsia="Aptos"/>
                <w:color w:val="1E293B"/>
                <w:sz w:val="17"/>
              </w:rPr>
              <w:t>No usable fix</w:t>
            </w:r>
          </w:p>
        </w:tc>
        <w:tc>
          <w:tcPr>
            <w:tcW w:type="dxa" w:w="3280"/>
            <w:vAlign w:val="center"/>
            <w:shd w:fill="F8FAFC"/>
            <w:tcMar>
              <w:top w:w="100" w:type="dxa"/>
              <w:start w:w="120" w:type="dxa"/>
              <w:bottom w:w="100" w:type="dxa"/>
              <w:end w:w="120" w:type="dxa"/>
            </w:tcMar>
          </w:tcPr>
          <w:p>
            <w:pPr>
              <w:spacing w:after="0"/>
              <w:jc w:val="left"/>
            </w:pPr>
            <w:r>
              <w:rPr>
                <w:rFonts w:ascii="Aptos" w:hAnsi="Aptos" w:eastAsia="Aptos"/>
                <w:color w:val="1E293B"/>
                <w:sz w:val="17"/>
              </w:rPr>
              <w:t>INS + AI + valid constraints; covariance expands</w:t>
            </w:r>
          </w:p>
        </w:tc>
        <w:tc>
          <w:tcPr>
            <w:tcW w:type="dxa" w:w="2180"/>
            <w:vAlign w:val="center"/>
            <w:shd w:fill="F8FAFC"/>
            <w:tcMar>
              <w:top w:w="100" w:type="dxa"/>
              <w:start w:w="120" w:type="dxa"/>
              <w:bottom w:w="100" w:type="dxa"/>
              <w:end w:w="120" w:type="dxa"/>
            </w:tcMar>
          </w:tcPr>
          <w:p>
            <w:pPr>
              <w:spacing w:after="0"/>
              <w:jc w:val="center"/>
            </w:pPr>
            <w:r>
              <w:rPr>
                <w:rFonts w:ascii="Aptos" w:hAnsi="Aptos" w:eastAsia="Aptos"/>
                <w:color w:val="1E293B"/>
                <w:sz w:val="17"/>
              </w:rPr>
              <w:t>Consecutive trusted fixes</w:t>
            </w:r>
          </w:p>
        </w:tc>
      </w:tr>
      <w:tr>
        <w:tc>
          <w:tcPr>
            <w:tcW w:type="dxa" w:w="1400"/>
            <w:vAlign w:val="center"/>
            <w:tcMar>
              <w:top w:w="100" w:type="dxa"/>
              <w:start w:w="120" w:type="dxa"/>
              <w:bottom w:w="100" w:type="dxa"/>
              <w:end w:w="120" w:type="dxa"/>
            </w:tcMar>
          </w:tcPr>
          <w:p>
            <w:pPr>
              <w:spacing w:after="0"/>
              <w:jc w:val="left"/>
            </w:pPr>
            <w:r>
              <w:rPr>
                <w:rFonts w:ascii="Aptos" w:hAnsi="Aptos" w:eastAsia="Aptos"/>
                <w:b/>
                <w:color w:val="16324F"/>
                <w:sz w:val="17"/>
              </w:rPr>
              <w:t>SUSPECTED_SPOOF</w:t>
            </w:r>
          </w:p>
        </w:tc>
        <w:tc>
          <w:tcPr>
            <w:tcW w:type="dxa" w:w="2500"/>
            <w:vAlign w:val="center"/>
            <w:tcMar>
              <w:top w:w="100" w:type="dxa"/>
              <w:start w:w="120" w:type="dxa"/>
              <w:bottom w:w="100" w:type="dxa"/>
              <w:end w:w="120" w:type="dxa"/>
            </w:tcMar>
          </w:tcPr>
          <w:p>
            <w:pPr>
              <w:spacing w:after="0"/>
              <w:jc w:val="left"/>
            </w:pPr>
            <w:r>
              <w:rPr>
                <w:rFonts w:ascii="Aptos" w:hAnsi="Aptos" w:eastAsia="Aptos"/>
                <w:color w:val="1E293B"/>
                <w:sz w:val="17"/>
              </w:rPr>
              <w:t>Position jump or cross-sensor inconsistency</w:t>
            </w:r>
          </w:p>
        </w:tc>
        <w:tc>
          <w:tcPr>
            <w:tcW w:type="dxa" w:w="3280"/>
            <w:vAlign w:val="center"/>
            <w:tcMar>
              <w:top w:w="100" w:type="dxa"/>
              <w:start w:w="120" w:type="dxa"/>
              <w:bottom w:w="100" w:type="dxa"/>
              <w:end w:w="120" w:type="dxa"/>
            </w:tcMar>
          </w:tcPr>
          <w:p>
            <w:pPr>
              <w:spacing w:after="0"/>
              <w:jc w:val="left"/>
            </w:pPr>
            <w:r>
              <w:rPr>
                <w:rFonts w:ascii="Aptos" w:hAnsi="Aptos" w:eastAsia="Aptos"/>
                <w:color w:val="1E293B"/>
                <w:sz w:val="17"/>
              </w:rPr>
              <w:t>Reject GNSS and preserve last trusted anchor</w:t>
            </w:r>
          </w:p>
        </w:tc>
        <w:tc>
          <w:tcPr>
            <w:tcW w:type="dxa" w:w="2180"/>
            <w:vAlign w:val="center"/>
            <w:tcMar>
              <w:top w:w="100" w:type="dxa"/>
              <w:start w:w="120" w:type="dxa"/>
              <w:bottom w:w="100" w:type="dxa"/>
              <w:end w:w="120" w:type="dxa"/>
            </w:tcMar>
          </w:tcPr>
          <w:p>
            <w:pPr>
              <w:spacing w:after="0"/>
              <w:jc w:val="left"/>
            </w:pPr>
            <w:r>
              <w:rPr>
                <w:rFonts w:ascii="Aptos" w:hAnsi="Aptos" w:eastAsia="Aptos"/>
                <w:color w:val="1E293B"/>
                <w:sz w:val="17"/>
              </w:rPr>
              <w:t>Multi-test recovery sequence</w:t>
            </w:r>
          </w:p>
        </w:tc>
      </w:tr>
      <w:tr>
        <w:tc>
          <w:tcPr>
            <w:tcW w:type="dxa" w:w="14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UNSAFE</w:t>
            </w:r>
          </w:p>
        </w:tc>
        <w:tc>
          <w:tcPr>
            <w:tcW w:type="dxa" w:w="2500"/>
            <w:vAlign w:val="center"/>
            <w:shd w:fill="F8FAFC"/>
            <w:tcMar>
              <w:top w:w="100" w:type="dxa"/>
              <w:start w:w="120" w:type="dxa"/>
              <w:bottom w:w="100" w:type="dxa"/>
              <w:end w:w="120" w:type="dxa"/>
            </w:tcMar>
          </w:tcPr>
          <w:p>
            <w:pPr>
              <w:spacing w:after="0"/>
              <w:jc w:val="left"/>
            </w:pPr>
            <w:r>
              <w:rPr>
                <w:rFonts w:ascii="Aptos" w:hAnsi="Aptos" w:eastAsia="Aptos"/>
                <w:color w:val="1E293B"/>
                <w:sz w:val="17"/>
              </w:rPr>
              <w:t>Estimated uncertainty exceeds application limit</w:t>
            </w:r>
          </w:p>
        </w:tc>
        <w:tc>
          <w:tcPr>
            <w:tcW w:type="dxa" w:w="3280"/>
            <w:vAlign w:val="center"/>
            <w:shd w:fill="F8FAFC"/>
            <w:tcMar>
              <w:top w:w="100" w:type="dxa"/>
              <w:start w:w="120" w:type="dxa"/>
              <w:bottom w:w="100" w:type="dxa"/>
              <w:end w:w="120" w:type="dxa"/>
            </w:tcMar>
          </w:tcPr>
          <w:p>
            <w:pPr>
              <w:spacing w:after="0"/>
              <w:jc w:val="left"/>
            </w:pPr>
            <w:r>
              <w:rPr>
                <w:rFonts w:ascii="Aptos" w:hAnsi="Aptos" w:eastAsia="Aptos"/>
                <w:color w:val="1E293B"/>
                <w:sz w:val="17"/>
              </w:rPr>
              <w:t>Continue internal propagation but suppress confident guidance</w:t>
            </w:r>
          </w:p>
        </w:tc>
        <w:tc>
          <w:tcPr>
            <w:tcW w:type="dxa" w:w="2180"/>
            <w:vAlign w:val="center"/>
            <w:shd w:fill="F8FAFC"/>
            <w:tcMar>
              <w:top w:w="100" w:type="dxa"/>
              <w:start w:w="120" w:type="dxa"/>
              <w:bottom w:w="100" w:type="dxa"/>
              <w:end w:w="120" w:type="dxa"/>
            </w:tcMar>
          </w:tcPr>
          <w:p>
            <w:pPr>
              <w:spacing w:after="0"/>
              <w:jc w:val="left"/>
            </w:pPr>
            <w:r>
              <w:rPr>
                <w:rFonts w:ascii="Aptos" w:hAnsi="Aptos" w:eastAsia="Aptos"/>
                <w:color w:val="1E293B"/>
                <w:sz w:val="17"/>
              </w:rPr>
              <w:t>New trusted anchor or operator reset</w:t>
            </w:r>
          </w:p>
        </w:tc>
      </w:tr>
    </w:tbl>
    <w:p>
      <w:pPr>
        <w:spacing w:after="40"/>
      </w:pPr>
    </w:p>
    <w:p>
      <w:pPr>
        <w:pStyle w:val="Heading1"/>
        <w:keepNext/>
      </w:pPr>
      <w:r>
        <w:rPr>
          <w:rFonts w:ascii="Aptos" w:hAnsi="Aptos" w:eastAsia="Aptos"/>
          <w:color w:val="2E74B5"/>
          <w:sz w:val="32"/>
        </w:rPr>
        <w:t>6. Sensor Processing and Initialization</w:t>
      </w:r>
    </w:p>
    <w:p>
      <w:pPr>
        <w:pStyle w:val="Heading2"/>
        <w:keepNext/>
      </w:pPr>
      <w:r>
        <w:rPr>
          <w:rFonts w:ascii="Aptos" w:hAnsi="Aptos" w:eastAsia="Aptos"/>
          <w:color w:val="2E74B5"/>
          <w:sz w:val="26"/>
        </w:rPr>
        <w:t>6.1 Sensor inputs</w:t>
      </w:r>
    </w:p>
    <w:p>
      <w:pPr>
        <w:spacing w:after="160"/>
        <w:jc w:val="both"/>
      </w:pPr>
      <w:r>
        <w:rPr>
          <w:rFonts w:ascii="Aptos" w:hAnsi="Aptos" w:eastAsia="Aptos"/>
          <w:color w:val="1E293B"/>
          <w:sz w:val="22"/>
        </w:rPr>
        <w:t xml:space="preserve">The minimum input is a </w:t>
      </w:r>
      <w:r>
        <w:rPr>
          <w:rFonts w:ascii="Aptos" w:hAnsi="Aptos" w:eastAsia="Aptos"/>
          <w:b/>
          <w:color w:val="16324F"/>
          <w:sz w:val="22"/>
        </w:rPr>
        <w:t>six-channel IMU</w:t>
      </w:r>
      <w:r>
        <w:rPr>
          <w:rFonts w:ascii="Aptos" w:hAnsi="Aptos" w:eastAsia="Aptos"/>
          <w:color w:val="1E293B"/>
          <w:sz w:val="22"/>
        </w:rPr>
        <w:t xml:space="preserve"> containing three-axis accelerometer and three-axis gyroscope measurements. A magnetometer is optional because it can be strongly corrupted by the vehicle body, phone speakers, charging cables and nearby infrastructure. If used, it must be reliability-gated and never treated as an always-valid heading source.</w:t>
      </w:r>
    </w:p>
    <w:p>
      <w:pPr>
        <w:pStyle w:val="Heading2"/>
        <w:keepNext/>
      </w:pPr>
      <w:r>
        <w:rPr>
          <w:rFonts w:ascii="Aptos" w:hAnsi="Aptos" w:eastAsia="Aptos"/>
          <w:color w:val="2E74B5"/>
          <w:sz w:val="26"/>
        </w:rPr>
        <w:t>6.2 Coordinate frames</w:t>
      </w:r>
    </w:p>
    <w:p>
      <w:pPr>
        <w:spacing w:after="160"/>
        <w:jc w:val="both"/>
      </w:pPr>
      <w:r>
        <w:rPr>
          <w:rFonts w:ascii="Aptos" w:hAnsi="Aptos" w:eastAsia="Aptos"/>
          <w:color w:val="1E293B"/>
          <w:sz w:val="22"/>
        </w:rPr>
        <w:t xml:space="preserve">Three frames are defined: </w:t>
      </w:r>
      <w:r>
        <w:rPr>
          <w:rFonts w:ascii="Aptos" w:hAnsi="Aptos" w:eastAsia="Aptos"/>
          <w:b/>
          <w:color w:val="16324F"/>
          <w:sz w:val="22"/>
        </w:rPr>
        <w:t>F_p</w:t>
      </w:r>
      <w:r>
        <w:rPr>
          <w:rFonts w:ascii="Aptos" w:hAnsi="Aptos" w:eastAsia="Aptos"/>
          <w:color w:val="1E293B"/>
          <w:sz w:val="22"/>
        </w:rPr>
        <w:t xml:space="preserve">, the phone sensor frame; </w:t>
      </w:r>
      <w:r>
        <w:rPr>
          <w:rFonts w:ascii="Aptos" w:hAnsi="Aptos" w:eastAsia="Aptos"/>
          <w:b/>
          <w:color w:val="16324F"/>
          <w:sz w:val="22"/>
        </w:rPr>
        <w:t>F_v</w:t>
      </w:r>
      <w:r>
        <w:rPr>
          <w:rFonts w:ascii="Aptos" w:hAnsi="Aptos" w:eastAsia="Aptos"/>
          <w:color w:val="1E293B"/>
          <w:sz w:val="22"/>
        </w:rPr>
        <w:t xml:space="preserve">, the vehicle frame with x forward, y left and z upward; and </w:t>
      </w:r>
      <w:r>
        <w:rPr>
          <w:rFonts w:ascii="Aptos" w:hAnsi="Aptos" w:eastAsia="Aptos"/>
          <w:b/>
          <w:color w:val="16324F"/>
          <w:sz w:val="22"/>
        </w:rPr>
        <w:t>F_n</w:t>
      </w:r>
      <w:r>
        <w:rPr>
          <w:rFonts w:ascii="Aptos" w:hAnsi="Aptos" w:eastAsia="Aptos"/>
          <w:color w:val="1E293B"/>
          <w:sz w:val="22"/>
        </w:rPr>
        <w:t>, the local navigation frame, preferably East-North-Up. The phone-to-vehicle rotation R_vp transforms a vector measured in the phone frame into the vehicle frame. This terminology supports mounting adaptation without claiming that phone orientation is irrelevant.</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60"/>
              <w:jc w:val="center"/>
            </w:pPr>
            <w:r>
              <w:rPr>
                <w:rFonts w:ascii="Consolas" w:hAnsi="Consolas" w:eastAsia="Consolas"/>
                <w:b/>
                <w:color w:val="16324F"/>
                <w:sz w:val="20"/>
              </w:rPr>
              <w:t>a_v = R_vp * a_p     and     omega_v = R_vp * omega_p</w:t>
            </w:r>
          </w:p>
          <w:p>
            <w:pPr>
              <w:spacing w:after="0"/>
              <w:jc w:val="center"/>
            </w:pPr>
            <w:r>
              <w:rPr>
                <w:rFonts w:ascii="Aptos" w:hAnsi="Aptos" w:eastAsia="Aptos"/>
                <w:i/>
                <w:color w:val="5B6777"/>
                <w:sz w:val="18"/>
              </w:rPr>
              <w:t>Phone-frame inertial measurements transformed into the vehicle frame.</w:t>
            </w:r>
          </w:p>
        </w:tc>
      </w:tr>
    </w:tbl>
    <w:p>
      <w:pPr>
        <w:spacing w:after="20"/>
      </w:pPr>
    </w:p>
    <w:p>
      <w:pPr>
        <w:pStyle w:val="Heading2"/>
        <w:keepNext/>
      </w:pPr>
      <w:r>
        <w:rPr>
          <w:rFonts w:ascii="Aptos" w:hAnsi="Aptos" w:eastAsia="Aptos"/>
          <w:color w:val="2E74B5"/>
          <w:sz w:val="26"/>
        </w:rPr>
        <w:t>6.3 Calibration and synchronization</w:t>
      </w:r>
    </w:p>
    <w:p>
      <w:pPr>
        <w:pStyle w:val="ListBullet"/>
        <w:spacing w:after="80" w:line="290" w:lineRule="auto"/>
        <w:ind w:left="540" w:hanging="279"/>
      </w:pPr>
      <w:r>
        <w:rPr>
          <w:rFonts w:ascii="Aptos" w:hAnsi="Aptos" w:eastAsia="Aptos"/>
          <w:color w:val="1E293B"/>
          <w:sz w:val="21"/>
        </w:rPr>
        <w:t>Estimate initial gyroscope bias during a detected stationary interval; track residual bias in the ESKF.</w:t>
      </w:r>
    </w:p>
    <w:p>
      <w:pPr>
        <w:pStyle w:val="ListBullet"/>
        <w:spacing w:after="80" w:line="290" w:lineRule="auto"/>
        <w:ind w:left="540" w:hanging="279"/>
      </w:pPr>
      <w:r>
        <w:rPr>
          <w:rFonts w:ascii="Aptos" w:hAnsi="Aptos" w:eastAsia="Aptos"/>
          <w:color w:val="1E293B"/>
          <w:sz w:val="21"/>
        </w:rPr>
        <w:t>Estimate accelerometer offset and scale using multi-orientation calibration where practical; otherwise use factory calibration plus online bias estimation.</w:t>
      </w:r>
    </w:p>
    <w:p>
      <w:pPr>
        <w:pStyle w:val="ListBullet"/>
        <w:spacing w:after="80" w:line="290" w:lineRule="auto"/>
        <w:ind w:left="540" w:hanging="279"/>
      </w:pPr>
      <w:r>
        <w:rPr>
          <w:rFonts w:ascii="Aptos" w:hAnsi="Aptos" w:eastAsia="Aptos"/>
          <w:color w:val="1E293B"/>
          <w:sz w:val="21"/>
        </w:rPr>
        <w:t xml:space="preserve">Use the sensor event timestamp, not UI or wall-clock arrival time. Resample to the estimator rate using interpolation and </w:t>
      </w:r>
      <w:r>
        <w:rPr>
          <w:rFonts w:ascii="Aptos" w:hAnsi="Aptos" w:eastAsia="Aptos"/>
          <w:b/>
          <w:color w:val="16324F"/>
          <w:sz w:val="21"/>
        </w:rPr>
        <w:t>flag gaps instead of silently filling them</w:t>
      </w:r>
      <w:r>
        <w:rPr>
          <w:rFonts w:ascii="Aptos" w:hAnsi="Aptos" w:eastAsia="Aptos"/>
          <w:color w:val="1E293B"/>
          <w:sz w:val="21"/>
        </w:rPr>
        <w:t>.</w:t>
      </w:r>
    </w:p>
    <w:p>
      <w:pPr>
        <w:pStyle w:val="ListBullet"/>
        <w:spacing w:after="80" w:line="290" w:lineRule="auto"/>
        <w:ind w:left="540" w:hanging="279"/>
      </w:pPr>
      <w:r>
        <w:rPr>
          <w:rFonts w:ascii="Aptos" w:hAnsi="Aptos" w:eastAsia="Aptos"/>
          <w:color w:val="1E293B"/>
          <w:sz w:val="21"/>
        </w:rPr>
        <w:t>Reject saturation and implausible spikes. Keep a per-axis quality flag so bad measurements increase process noise or are skipped.</w:t>
      </w:r>
    </w:p>
    <w:p>
      <w:pPr>
        <w:pStyle w:val="ListBullet"/>
        <w:spacing w:after="80" w:line="290" w:lineRule="auto"/>
        <w:ind w:left="540" w:hanging="279"/>
      </w:pPr>
      <w:r>
        <w:rPr>
          <w:rFonts w:ascii="Aptos" w:hAnsi="Aptos" w:eastAsia="Aptos"/>
          <w:color w:val="1E293B"/>
          <w:sz w:val="21"/>
        </w:rPr>
        <w:t>Apply anti-alias filtering before downsampling high-rate sensor events to the 10 Hz prototype loop.</w:t>
      </w:r>
    </w:p>
    <w:p>
      <w:pPr>
        <w:pStyle w:val="Heading2"/>
        <w:keepNext/>
      </w:pPr>
      <w:r>
        <w:rPr>
          <w:rFonts w:ascii="Aptos" w:hAnsi="Aptos" w:eastAsia="Aptos"/>
          <w:color w:val="2E74B5"/>
          <w:sz w:val="26"/>
        </w:rPr>
        <w:t>6.4 Mounting alignment</w:t>
      </w:r>
    </w:p>
    <w:p>
      <w:pPr>
        <w:spacing w:after="160"/>
        <w:jc w:val="both"/>
      </w:pPr>
      <w:r>
        <w:rPr>
          <w:rFonts w:ascii="Aptos" w:hAnsi="Aptos" w:eastAsia="Aptos"/>
          <w:color w:val="1E293B"/>
          <w:sz w:val="22"/>
        </w:rPr>
        <w:t xml:space="preserve">At startup, gravity provides roll and pitch. Forward-axis alignment can be estimated during a sufficiently straight acceleration segment by comparing horizontal specific force, velocity direction from trusted GNSS and gyroscope yaw rate. The alignment must be revalidated after a stop or when a phone-movement detector observes an abrupt frame change. If the phone is moved during denial, the system should enter </w:t>
      </w:r>
      <w:r>
        <w:rPr>
          <w:rFonts w:ascii="Aptos" w:hAnsi="Aptos" w:eastAsia="Aptos"/>
          <w:b/>
          <w:color w:val="16324F"/>
          <w:sz w:val="22"/>
        </w:rPr>
        <w:t>UNSAFE</w:t>
      </w:r>
      <w:r>
        <w:rPr>
          <w:rFonts w:ascii="Aptos" w:hAnsi="Aptos" w:eastAsia="Aptos"/>
          <w:color w:val="1E293B"/>
          <w:sz w:val="22"/>
        </w:rPr>
        <w:t xml:space="preserve"> or request re-alignment rather than silently continuing.</w:t>
      </w:r>
    </w:p>
    <w:p>
      <w:pPr>
        <w:pStyle w:val="Heading2"/>
        <w:keepNext/>
      </w:pPr>
      <w:r>
        <w:rPr>
          <w:rFonts w:ascii="Aptos" w:hAnsi="Aptos" w:eastAsia="Aptos"/>
          <w:color w:val="2E74B5"/>
          <w:sz w:val="26"/>
        </w:rPr>
        <w:t>6.5 Preprocessing outputs</w:t>
      </w:r>
    </w:p>
    <w:tbl>
      <w:tblPr>
        <w:tblStyle w:val="TableGrid"/>
        <w:tblW w:type="dxa" w:w="9360"/>
        <w:jc w:val="left"/>
        <w:tblLayout w:type="fixed"/>
        <w:tblLook w:firstColumn="1" w:firstRow="1" w:lastColumn="0" w:lastRow="0" w:noHBand="0" w:noVBand="1" w:val="04A0"/>
        <w:tblInd w:w="120" w:type="dxa"/>
      </w:tblPr>
      <w:tblGrid>
        <w:gridCol w:w="2200"/>
        <w:gridCol w:w="1500"/>
        <w:gridCol w:w="1800"/>
        <w:gridCol w:w="3860"/>
      </w:tblGrid>
      <w:tr>
        <w:trPr>
          <w:tblHeader w:val="true"/>
        </w:trPr>
        <w:tc>
          <w:tcPr>
            <w:tcW w:type="dxa" w:w="22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Output</w:t>
            </w:r>
          </w:p>
        </w:tc>
        <w:tc>
          <w:tcPr>
            <w:tcW w:type="dxa" w:w="15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Units</w:t>
            </w:r>
          </w:p>
        </w:tc>
        <w:tc>
          <w:tcPr>
            <w:tcW w:type="dxa" w:w="18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Rate</w:t>
            </w:r>
          </w:p>
        </w:tc>
        <w:tc>
          <w:tcPr>
            <w:tcW w:type="dxa" w:w="38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Quality metadata</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Specific force in F_v</w:t>
            </w:r>
          </w:p>
        </w:tc>
        <w:tc>
          <w:tcPr>
            <w:tcW w:type="dxa" w:w="1500"/>
            <w:vAlign w:val="center"/>
            <w:tcMar>
              <w:top w:w="100" w:type="dxa"/>
              <w:start w:w="120" w:type="dxa"/>
              <w:bottom w:w="100" w:type="dxa"/>
              <w:end w:w="120" w:type="dxa"/>
            </w:tcMar>
          </w:tcPr>
          <w:p>
            <w:pPr>
              <w:spacing w:after="0"/>
              <w:jc w:val="center"/>
            </w:pPr>
            <w:r>
              <w:rPr>
                <w:rFonts w:ascii="Aptos" w:hAnsi="Aptos" w:eastAsia="Aptos"/>
                <w:color w:val="1E293B"/>
                <w:sz w:val="18"/>
              </w:rPr>
              <w:t>m/s^2</w:t>
            </w:r>
          </w:p>
        </w:tc>
        <w:tc>
          <w:tcPr>
            <w:tcW w:type="dxa" w:w="1800"/>
            <w:vAlign w:val="center"/>
            <w:tcMar>
              <w:top w:w="100" w:type="dxa"/>
              <w:start w:w="120" w:type="dxa"/>
              <w:bottom w:w="100" w:type="dxa"/>
              <w:end w:w="120" w:type="dxa"/>
            </w:tcMar>
          </w:tcPr>
          <w:p>
            <w:pPr>
              <w:spacing w:after="0"/>
              <w:jc w:val="center"/>
            </w:pPr>
            <w:r>
              <w:rPr>
                <w:rFonts w:ascii="Aptos" w:hAnsi="Aptos" w:eastAsia="Aptos"/>
                <w:color w:val="1E293B"/>
                <w:sz w:val="18"/>
              </w:rPr>
              <w:t>10 Hz prototype</w:t>
            </w:r>
          </w:p>
        </w:tc>
        <w:tc>
          <w:tcPr>
            <w:tcW w:type="dxa" w:w="3860"/>
            <w:vAlign w:val="center"/>
            <w:tcMar>
              <w:top w:w="100" w:type="dxa"/>
              <w:start w:w="120" w:type="dxa"/>
              <w:bottom w:w="100" w:type="dxa"/>
              <w:end w:w="120" w:type="dxa"/>
            </w:tcMar>
          </w:tcPr>
          <w:p>
            <w:pPr>
              <w:spacing w:after="0"/>
              <w:jc w:val="center"/>
            </w:pPr>
            <w:r>
              <w:rPr>
                <w:rFonts w:ascii="Aptos" w:hAnsi="Aptos" w:eastAsia="Aptos"/>
                <w:color w:val="1E293B"/>
                <w:sz w:val="18"/>
              </w:rPr>
              <w:t>saturation, gap, variance</w:t>
            </w:r>
          </w:p>
        </w:tc>
      </w:tr>
      <w:tr>
        <w:tc>
          <w:tcPr>
            <w:tcW w:type="dxa" w:w="22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Angular rate in F_v</w:t>
            </w:r>
          </w:p>
        </w:tc>
        <w:tc>
          <w:tcPr>
            <w:tcW w:type="dxa" w:w="1500"/>
            <w:vAlign w:val="center"/>
            <w:shd w:fill="F8FAFC"/>
            <w:tcMar>
              <w:top w:w="100" w:type="dxa"/>
              <w:start w:w="120" w:type="dxa"/>
              <w:bottom w:w="100" w:type="dxa"/>
              <w:end w:w="120" w:type="dxa"/>
            </w:tcMar>
          </w:tcPr>
          <w:p>
            <w:pPr>
              <w:spacing w:after="0"/>
              <w:jc w:val="center"/>
            </w:pPr>
            <w:r>
              <w:rPr>
                <w:rFonts w:ascii="Aptos" w:hAnsi="Aptos" w:eastAsia="Aptos"/>
                <w:color w:val="1E293B"/>
                <w:sz w:val="18"/>
              </w:rPr>
              <w:t>rad/s</w:t>
            </w:r>
          </w:p>
        </w:tc>
        <w:tc>
          <w:tcPr>
            <w:tcW w:type="dxa" w:w="1800"/>
            <w:vAlign w:val="center"/>
            <w:shd w:fill="F8FAFC"/>
            <w:tcMar>
              <w:top w:w="100" w:type="dxa"/>
              <w:start w:w="120" w:type="dxa"/>
              <w:bottom w:w="100" w:type="dxa"/>
              <w:end w:w="120" w:type="dxa"/>
            </w:tcMar>
          </w:tcPr>
          <w:p>
            <w:pPr>
              <w:spacing w:after="0"/>
              <w:jc w:val="center"/>
            </w:pPr>
            <w:r>
              <w:rPr>
                <w:rFonts w:ascii="Aptos" w:hAnsi="Aptos" w:eastAsia="Aptos"/>
                <w:color w:val="1E293B"/>
                <w:sz w:val="18"/>
              </w:rPr>
              <w:t>10 Hz prototype</w:t>
            </w:r>
          </w:p>
        </w:tc>
        <w:tc>
          <w:tcPr>
            <w:tcW w:type="dxa" w:w="3860"/>
            <w:vAlign w:val="center"/>
            <w:shd w:fill="F8FAFC"/>
            <w:tcMar>
              <w:top w:w="100" w:type="dxa"/>
              <w:start w:w="120" w:type="dxa"/>
              <w:bottom w:w="100" w:type="dxa"/>
              <w:end w:w="120" w:type="dxa"/>
            </w:tcMar>
          </w:tcPr>
          <w:p>
            <w:pPr>
              <w:spacing w:after="0"/>
              <w:jc w:val="center"/>
            </w:pPr>
            <w:r>
              <w:rPr>
                <w:rFonts w:ascii="Aptos" w:hAnsi="Aptos" w:eastAsia="Aptos"/>
                <w:color w:val="1E293B"/>
                <w:sz w:val="18"/>
              </w:rPr>
              <w:t>bias, saturation, variance</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Optional magnetic field</w:t>
            </w:r>
          </w:p>
        </w:tc>
        <w:tc>
          <w:tcPr>
            <w:tcW w:type="dxa" w:w="1500"/>
            <w:vAlign w:val="center"/>
            <w:tcMar>
              <w:top w:w="100" w:type="dxa"/>
              <w:start w:w="120" w:type="dxa"/>
              <w:bottom w:w="100" w:type="dxa"/>
              <w:end w:w="120" w:type="dxa"/>
            </w:tcMar>
          </w:tcPr>
          <w:p>
            <w:pPr>
              <w:spacing w:after="0"/>
              <w:jc w:val="center"/>
            </w:pPr>
            <w:r>
              <w:rPr>
                <w:rFonts w:ascii="Aptos" w:hAnsi="Aptos" w:eastAsia="Aptos"/>
                <w:color w:val="1E293B"/>
                <w:sz w:val="18"/>
              </w:rPr>
              <w:t>microtesla</w:t>
            </w:r>
          </w:p>
        </w:tc>
        <w:tc>
          <w:tcPr>
            <w:tcW w:type="dxa" w:w="1800"/>
            <w:vAlign w:val="center"/>
            <w:tcMar>
              <w:top w:w="100" w:type="dxa"/>
              <w:start w:w="120" w:type="dxa"/>
              <w:bottom w:w="100" w:type="dxa"/>
              <w:end w:w="120" w:type="dxa"/>
            </w:tcMar>
          </w:tcPr>
          <w:p>
            <w:pPr>
              <w:spacing w:after="0"/>
              <w:jc w:val="center"/>
            </w:pPr>
            <w:r>
              <w:rPr>
                <w:rFonts w:ascii="Aptos" w:hAnsi="Aptos" w:eastAsia="Aptos"/>
                <w:color w:val="1E293B"/>
                <w:sz w:val="18"/>
              </w:rPr>
              <w:t>device dependent</w:t>
            </w:r>
          </w:p>
        </w:tc>
        <w:tc>
          <w:tcPr>
            <w:tcW w:type="dxa" w:w="3860"/>
            <w:vAlign w:val="center"/>
            <w:tcMar>
              <w:top w:w="100" w:type="dxa"/>
              <w:start w:w="120" w:type="dxa"/>
              <w:bottom w:w="100" w:type="dxa"/>
              <w:end w:w="120" w:type="dxa"/>
            </w:tcMar>
          </w:tcPr>
          <w:p>
            <w:pPr>
              <w:spacing w:after="0"/>
              <w:jc w:val="center"/>
            </w:pPr>
            <w:r>
              <w:rPr>
                <w:rFonts w:ascii="Aptos" w:hAnsi="Aptos" w:eastAsia="Aptos"/>
                <w:color w:val="1E293B"/>
                <w:sz w:val="18"/>
              </w:rPr>
              <w:t>norm and disturbance score</w:t>
            </w:r>
          </w:p>
        </w:tc>
      </w:tr>
      <w:tr>
        <w:tc>
          <w:tcPr>
            <w:tcW w:type="dxa" w:w="22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Trusted GNSS measurement</w:t>
            </w:r>
          </w:p>
        </w:tc>
        <w:tc>
          <w:tcPr>
            <w:tcW w:type="dxa" w:w="1500"/>
            <w:vAlign w:val="center"/>
            <w:shd w:fill="F8FAFC"/>
            <w:tcMar>
              <w:top w:w="100" w:type="dxa"/>
              <w:start w:w="120" w:type="dxa"/>
              <w:bottom w:w="100" w:type="dxa"/>
              <w:end w:w="120" w:type="dxa"/>
            </w:tcMar>
          </w:tcPr>
          <w:p>
            <w:pPr>
              <w:spacing w:after="0"/>
              <w:jc w:val="center"/>
            </w:pPr>
            <w:r>
              <w:rPr>
                <w:rFonts w:ascii="Aptos" w:hAnsi="Aptos" w:eastAsia="Aptos"/>
                <w:color w:val="1E293B"/>
                <w:sz w:val="18"/>
              </w:rPr>
              <w:t>position/velocity</w:t>
            </w:r>
          </w:p>
        </w:tc>
        <w:tc>
          <w:tcPr>
            <w:tcW w:type="dxa" w:w="1800"/>
            <w:vAlign w:val="center"/>
            <w:shd w:fill="F8FAFC"/>
            <w:tcMar>
              <w:top w:w="100" w:type="dxa"/>
              <w:start w:w="120" w:type="dxa"/>
              <w:bottom w:w="100" w:type="dxa"/>
              <w:end w:w="120" w:type="dxa"/>
            </w:tcMar>
          </w:tcPr>
          <w:p>
            <w:pPr>
              <w:spacing w:after="0"/>
              <w:jc w:val="center"/>
            </w:pPr>
            <w:r>
              <w:rPr>
                <w:rFonts w:ascii="Aptos" w:hAnsi="Aptos" w:eastAsia="Aptos"/>
                <w:color w:val="1E293B"/>
                <w:sz w:val="18"/>
              </w:rPr>
              <w:t>as available</w:t>
            </w:r>
          </w:p>
        </w:tc>
        <w:tc>
          <w:tcPr>
            <w:tcW w:type="dxa" w:w="3860"/>
            <w:vAlign w:val="center"/>
            <w:shd w:fill="F8FAFC"/>
            <w:tcMar>
              <w:top w:w="100" w:type="dxa"/>
              <w:start w:w="120" w:type="dxa"/>
              <w:bottom w:w="100" w:type="dxa"/>
              <w:end w:w="120" w:type="dxa"/>
            </w:tcMar>
          </w:tcPr>
          <w:p>
            <w:pPr>
              <w:spacing w:after="0"/>
              <w:jc w:val="left"/>
            </w:pPr>
            <w:r>
              <w:rPr>
                <w:rFonts w:ascii="Aptos" w:hAnsi="Aptos" w:eastAsia="Aptos"/>
                <w:color w:val="1E293B"/>
                <w:sz w:val="18"/>
              </w:rPr>
              <w:t>accuracy, satellites, C/N0, NIS</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Motion window</w:t>
            </w:r>
          </w:p>
        </w:tc>
        <w:tc>
          <w:tcPr>
            <w:tcW w:type="dxa" w:w="1500"/>
            <w:vAlign w:val="center"/>
            <w:tcMar>
              <w:top w:w="100" w:type="dxa"/>
              <w:start w:w="120" w:type="dxa"/>
              <w:bottom w:w="100" w:type="dxa"/>
              <w:end w:w="120" w:type="dxa"/>
            </w:tcMar>
          </w:tcPr>
          <w:p>
            <w:pPr>
              <w:spacing w:after="0"/>
              <w:jc w:val="center"/>
            </w:pPr>
            <w:r>
              <w:rPr>
                <w:rFonts w:ascii="Aptos" w:hAnsi="Aptos" w:eastAsia="Aptos"/>
                <w:color w:val="1E293B"/>
                <w:sz w:val="18"/>
              </w:rPr>
              <w:t>normalized tensor</w:t>
            </w:r>
          </w:p>
        </w:tc>
        <w:tc>
          <w:tcPr>
            <w:tcW w:type="dxa" w:w="1800"/>
            <w:vAlign w:val="center"/>
            <w:tcMar>
              <w:top w:w="100" w:type="dxa"/>
              <w:start w:w="120" w:type="dxa"/>
              <w:bottom w:w="100" w:type="dxa"/>
              <w:end w:w="120" w:type="dxa"/>
            </w:tcMar>
          </w:tcPr>
          <w:p>
            <w:pPr>
              <w:spacing w:after="0"/>
              <w:jc w:val="left"/>
            </w:pPr>
            <w:r>
              <w:rPr>
                <w:rFonts w:ascii="Aptos" w:hAnsi="Aptos" w:eastAsia="Aptos"/>
                <w:color w:val="1E293B"/>
                <w:sz w:val="18"/>
              </w:rPr>
              <w:t>one output per estimator step</w:t>
            </w:r>
          </w:p>
        </w:tc>
        <w:tc>
          <w:tcPr>
            <w:tcW w:type="dxa" w:w="3860"/>
            <w:vAlign w:val="center"/>
            <w:tcMar>
              <w:top w:w="100" w:type="dxa"/>
              <w:start w:w="120" w:type="dxa"/>
              <w:bottom w:w="100" w:type="dxa"/>
              <w:end w:w="120" w:type="dxa"/>
            </w:tcMar>
          </w:tcPr>
          <w:p>
            <w:pPr>
              <w:spacing w:after="0"/>
              <w:jc w:val="left"/>
            </w:pPr>
            <w:r>
              <w:rPr>
                <w:rFonts w:ascii="Aptos" w:hAnsi="Aptos" w:eastAsia="Aptos"/>
                <w:color w:val="1E293B"/>
                <w:sz w:val="18"/>
              </w:rPr>
              <w:t>missingness mask and device ID</w:t>
            </w:r>
          </w:p>
        </w:tc>
      </w:tr>
    </w:tbl>
    <w:p>
      <w:pPr>
        <w:spacing w:after="40"/>
      </w:pPr>
    </w:p>
    <w:p>
      <w:pPr>
        <w:pStyle w:val="Heading1"/>
        <w:keepNext/>
      </w:pPr>
      <w:r>
        <w:rPr>
          <w:rFonts w:ascii="Aptos" w:hAnsi="Aptos" w:eastAsia="Aptos"/>
          <w:color w:val="2E74B5"/>
          <w:sz w:val="32"/>
        </w:rPr>
        <w:t>7. Inertial Navigation and Error-State EKF</w:t>
      </w:r>
    </w:p>
    <w:p>
      <w:pPr>
        <w:pStyle w:val="Heading2"/>
        <w:keepNext/>
      </w:pPr>
      <w:r>
        <w:rPr>
          <w:rFonts w:ascii="Aptos" w:hAnsi="Aptos" w:eastAsia="Aptos"/>
          <w:color w:val="2E74B5"/>
          <w:sz w:val="26"/>
        </w:rPr>
        <w:t>7.1 Nominal and error state</w:t>
      </w:r>
    </w:p>
    <w:p>
      <w:pPr>
        <w:spacing w:after="160"/>
        <w:jc w:val="both"/>
      </w:pPr>
      <w:r>
        <w:rPr>
          <w:rFonts w:ascii="Aptos" w:hAnsi="Aptos" w:eastAsia="Aptos"/>
          <w:color w:val="1E293B"/>
          <w:sz w:val="22"/>
        </w:rPr>
        <w:t xml:space="preserve">The nominal state contains position p_n, velocity v_n, orientation quaternion q_np, accelerometer bias b_a and gyroscope bias b_g. A </w:t>
      </w:r>
      <w:r>
        <w:rPr>
          <w:rFonts w:ascii="Aptos" w:hAnsi="Aptos" w:eastAsia="Aptos"/>
          <w:b/>
          <w:color w:val="16324F"/>
          <w:sz w:val="22"/>
        </w:rPr>
        <w:t>15-dimensional local error state</w:t>
      </w:r>
      <w:r>
        <w:rPr>
          <w:rFonts w:ascii="Aptos" w:hAnsi="Aptos" w:eastAsia="Aptos"/>
          <w:color w:val="1E293B"/>
          <w:sz w:val="22"/>
        </w:rPr>
        <w:t xml:space="preserve"> represents small perturbations in position, velocity, attitude and both biases. This formulation keeps quaternion propagation on the manifold while the Kalman filter operates on a minimal local error.</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60"/>
              <w:jc w:val="center"/>
            </w:pPr>
            <w:r>
              <w:rPr>
                <w:rFonts w:ascii="Consolas" w:hAnsi="Consolas" w:eastAsia="Consolas"/>
                <w:b/>
                <w:color w:val="16324F"/>
                <w:sz w:val="20"/>
              </w:rPr>
              <w:t>x = [p_n, v_n, q_np, b_a, b_g]     delta-x = [delta-p, delta-v, delta-theta, delta-b_a, delta-b_g]</w:t>
            </w:r>
          </w:p>
          <w:p>
            <w:pPr>
              <w:spacing w:after="0"/>
              <w:jc w:val="center"/>
            </w:pPr>
            <w:r>
              <w:rPr>
                <w:rFonts w:ascii="Aptos" w:hAnsi="Aptos" w:eastAsia="Aptos"/>
                <w:i/>
                <w:color w:val="5B6777"/>
                <w:sz w:val="18"/>
              </w:rPr>
              <w:t>Nominal state and 15-dimensional error state.</w:t>
            </w:r>
          </w:p>
        </w:tc>
      </w:tr>
    </w:tbl>
    <w:p>
      <w:pPr>
        <w:spacing w:after="20"/>
      </w:pPr>
    </w:p>
    <w:p>
      <w:pPr>
        <w:pStyle w:val="Heading2"/>
        <w:keepNext/>
      </w:pPr>
      <w:r>
        <w:rPr>
          <w:rFonts w:ascii="Aptos" w:hAnsi="Aptos" w:eastAsia="Aptos"/>
          <w:color w:val="2E74B5"/>
          <w:sz w:val="26"/>
        </w:rPr>
        <w:t>7.2 Strapdown propagation</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q(k+1) = q(k) x Exp((omega_m - b_g) * dt)</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a_n = R(q(k)) * (a_m - b_a) + g_n</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v(k+1) = v(k) + a_n * dt</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p(k+1) = p(k) + v(k) * dt + 0.5 * a_n * dt^2</w:t>
            </w:r>
          </w:p>
        </w:tc>
      </w:tr>
    </w:tbl>
    <w:p>
      <w:pPr>
        <w:spacing w:after="20"/>
      </w:pPr>
    </w:p>
    <w:p>
      <w:pPr>
        <w:spacing w:after="160"/>
        <w:jc w:val="both"/>
      </w:pPr>
      <w:r>
        <w:rPr>
          <w:rFonts w:ascii="Aptos" w:hAnsi="Aptos" w:eastAsia="Aptos"/>
          <w:color w:val="1E293B"/>
          <w:sz w:val="22"/>
        </w:rPr>
        <w:t>The implementation must normalize the quaternion after propagation and use a consistent gravity sign convention. Biases are modeled as random walks. The continuous error dynamics are discretized to obtain the transition matrix F and noise-input matrix G. Covariance propagation follows the standard form below.</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60"/>
              <w:jc w:val="center"/>
            </w:pPr>
            <w:r>
              <w:rPr>
                <w:rFonts w:ascii="Consolas" w:hAnsi="Consolas" w:eastAsia="Consolas"/>
                <w:b/>
                <w:color w:val="16324F"/>
                <w:sz w:val="20"/>
              </w:rPr>
              <w:t>P(k+1|k) = F(k) * P(k|k) * F(k)^T + G(k) * Q(k) * G(k)^T</w:t>
            </w:r>
          </w:p>
          <w:p>
            <w:pPr>
              <w:spacing w:after="0"/>
              <w:jc w:val="center"/>
            </w:pPr>
            <w:r>
              <w:rPr>
                <w:rFonts w:ascii="Aptos" w:hAnsi="Aptos" w:eastAsia="Aptos"/>
                <w:i/>
                <w:color w:val="5B6777"/>
                <w:sz w:val="18"/>
              </w:rPr>
              <w:t>Q includes accelerometer noise, gyroscope noise and bias random-walk densities.</w:t>
            </w:r>
          </w:p>
        </w:tc>
      </w:tr>
    </w:tbl>
    <w:p>
      <w:pPr>
        <w:spacing w:after="20"/>
      </w:pPr>
    </w:p>
    <w:p>
      <w:pPr>
        <w:pStyle w:val="Heading2"/>
        <w:keepNext/>
      </w:pPr>
      <w:r>
        <w:rPr>
          <w:rFonts w:ascii="Aptos" w:hAnsi="Aptos" w:eastAsia="Aptos"/>
          <w:color w:val="2E74B5"/>
          <w:sz w:val="26"/>
        </w:rPr>
        <w:t>7.3 Generic measurement update</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r = z - h(x)     S = HPH^T + R     K = PH^T S^-1</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60"/>
              <w:jc w:val="center"/>
            </w:pPr>
            <w:r>
              <w:rPr>
                <w:rFonts w:ascii="Consolas" w:hAnsi="Consolas" w:eastAsia="Consolas"/>
                <w:b/>
                <w:color w:val="16324F"/>
                <w:sz w:val="20"/>
              </w:rPr>
              <w:t>delta-x = K r     P = (I - KH)P(I - KH)^T + K R K^T</w:t>
            </w:r>
          </w:p>
          <w:p>
            <w:pPr>
              <w:spacing w:after="0"/>
              <w:jc w:val="center"/>
            </w:pPr>
            <w:r>
              <w:rPr>
                <w:rFonts w:ascii="Aptos" w:hAnsi="Aptos" w:eastAsia="Aptos"/>
                <w:i/>
                <w:color w:val="5B6777"/>
                <w:sz w:val="18"/>
              </w:rPr>
              <w:t>Joseph-form covariance update is preferred for numerical stability.</w:t>
            </w:r>
          </w:p>
        </w:tc>
      </w:tr>
    </w:tbl>
    <w:p>
      <w:pPr>
        <w:spacing w:after="20"/>
      </w:pPr>
    </w:p>
    <w:p>
      <w:pPr>
        <w:spacing w:after="160"/>
        <w:jc w:val="both"/>
      </w:pPr>
      <w:r>
        <w:rPr>
          <w:rFonts w:ascii="Aptos" w:hAnsi="Aptos" w:eastAsia="Aptos"/>
          <w:color w:val="1E293B"/>
          <w:sz w:val="22"/>
        </w:rPr>
        <w:t>After computing the local error, the nominal position, velocity, orientation and biases are corrected. The attitude error is injected through a small rotation, and the local error state is reset. Each measurement source has its own residual, Jacobian, covariance, gating threshold and reason code.</w:t>
      </w:r>
    </w:p>
    <w:p>
      <w:pPr>
        <w:pStyle w:val="Heading2"/>
        <w:keepNext/>
      </w:pPr>
      <w:r>
        <w:rPr>
          <w:rFonts w:ascii="Aptos" w:hAnsi="Aptos" w:eastAsia="Aptos"/>
          <w:color w:val="2E74B5"/>
          <w:sz w:val="26"/>
        </w:rPr>
        <w:t>7.4 Filter tuning and consistency</w:t>
      </w:r>
    </w:p>
    <w:p>
      <w:pPr>
        <w:pStyle w:val="ListBullet"/>
        <w:spacing w:after="80" w:line="290" w:lineRule="auto"/>
        <w:ind w:left="540" w:hanging="279"/>
      </w:pPr>
      <w:r>
        <w:rPr>
          <w:rFonts w:ascii="Aptos" w:hAnsi="Aptos" w:eastAsia="Aptos"/>
          <w:color w:val="1E293B"/>
          <w:sz w:val="21"/>
        </w:rPr>
        <w:t>Estimate sensor noise and bias instability from stationary logs and Allan-deviation analysis where feasible.</w:t>
      </w:r>
    </w:p>
    <w:p>
      <w:pPr>
        <w:pStyle w:val="ListBullet"/>
        <w:spacing w:after="80" w:line="290" w:lineRule="auto"/>
        <w:ind w:left="540" w:hanging="279"/>
      </w:pPr>
      <w:r>
        <w:rPr>
          <w:rFonts w:ascii="Aptos" w:hAnsi="Aptos" w:eastAsia="Aptos"/>
          <w:color w:val="1E293B"/>
          <w:sz w:val="21"/>
        </w:rPr>
        <w:t>Tune process noise on the training set, then freeze it before evaluating held-out trips.</w:t>
      </w:r>
    </w:p>
    <w:p>
      <w:pPr>
        <w:pStyle w:val="ListBullet"/>
        <w:spacing w:after="80" w:line="290" w:lineRule="auto"/>
        <w:ind w:left="540" w:hanging="279"/>
      </w:pPr>
      <w:r>
        <w:rPr>
          <w:rFonts w:ascii="Aptos" w:hAnsi="Aptos" w:eastAsia="Aptos"/>
          <w:color w:val="1E293B"/>
          <w:sz w:val="21"/>
        </w:rPr>
        <w:t xml:space="preserve">Track </w:t>
      </w:r>
      <w:r>
        <w:rPr>
          <w:rFonts w:ascii="Aptos" w:hAnsi="Aptos" w:eastAsia="Aptos"/>
          <w:b/>
          <w:color w:val="16324F"/>
          <w:sz w:val="21"/>
        </w:rPr>
        <w:t>Normalized Innovation Squared (NIS)</w:t>
      </w:r>
      <w:r>
        <w:rPr>
          <w:rFonts w:ascii="Aptos" w:hAnsi="Aptos" w:eastAsia="Aptos"/>
          <w:color w:val="1E293B"/>
          <w:sz w:val="21"/>
        </w:rPr>
        <w:t xml:space="preserve"> for each measurement type and </w:t>
      </w:r>
      <w:r>
        <w:rPr>
          <w:rFonts w:ascii="Aptos" w:hAnsi="Aptos" w:eastAsia="Aptos"/>
          <w:b/>
          <w:color w:val="16324F"/>
          <w:sz w:val="21"/>
        </w:rPr>
        <w:t>Normalized Estimation Error Squared (NEES)</w:t>
      </w:r>
      <w:r>
        <w:rPr>
          <w:rFonts w:ascii="Aptos" w:hAnsi="Aptos" w:eastAsia="Aptos"/>
          <w:color w:val="1E293B"/>
          <w:sz w:val="21"/>
        </w:rPr>
        <w:t xml:space="preserve"> when reference state is available.</w:t>
      </w:r>
    </w:p>
    <w:p>
      <w:pPr>
        <w:pStyle w:val="ListBullet"/>
        <w:spacing w:after="80" w:line="290" w:lineRule="auto"/>
        <w:ind w:left="540" w:hanging="279"/>
      </w:pPr>
      <w:r>
        <w:rPr>
          <w:rFonts w:ascii="Aptos" w:hAnsi="Aptos" w:eastAsia="Aptos"/>
          <w:color w:val="1E293B"/>
          <w:sz w:val="21"/>
        </w:rPr>
        <w:t>Use covariance inflation when the AI output and inertial propagation share the same IMU window, because their errors are correlated.</w:t>
      </w:r>
    </w:p>
    <w:p>
      <w:pPr>
        <w:pStyle w:val="ListBullet"/>
        <w:spacing w:after="80" w:line="290" w:lineRule="auto"/>
        <w:ind w:left="540" w:hanging="279"/>
      </w:pPr>
      <w:r>
        <w:rPr>
          <w:rFonts w:ascii="Aptos" w:hAnsi="Aptos" w:eastAsia="Aptos"/>
          <w:color w:val="1E293B"/>
          <w:sz w:val="21"/>
        </w:rPr>
        <w:t>Detect numerical failure through non-positive covariance, quaternion norm error, NaN checks and innovation explosions.</w:t>
      </w:r>
    </w:p>
    <w:p>
      <w:pPr>
        <w:pStyle w:val="Heading1"/>
        <w:keepNext/>
      </w:pPr>
      <w:r>
        <w:rPr>
          <w:rFonts w:ascii="Aptos" w:hAnsi="Aptos" w:eastAsia="Aptos"/>
          <w:color w:val="2E74B5"/>
          <w:sz w:val="32"/>
        </w:rPr>
        <w:t>8. AI Motion Model</w:t>
      </w:r>
    </w:p>
    <w:p>
      <w:pPr>
        <w:pStyle w:val="Heading2"/>
        <w:keepNext/>
      </w:pPr>
      <w:r>
        <w:rPr>
          <w:rFonts w:ascii="Aptos" w:hAnsi="Aptos" w:eastAsia="Aptos"/>
          <w:color w:val="2E74B5"/>
          <w:sz w:val="26"/>
        </w:rPr>
        <w:t>8.1 Role of learning</w:t>
      </w:r>
    </w:p>
    <w:p>
      <w:pPr>
        <w:spacing w:after="160"/>
        <w:jc w:val="both"/>
      </w:pPr>
      <w:r>
        <w:rPr>
          <w:rFonts w:ascii="Aptos" w:hAnsi="Aptos" w:eastAsia="Aptos"/>
          <w:color w:val="1E293B"/>
          <w:sz w:val="22"/>
        </w:rPr>
        <w:t xml:space="preserve">The neural network is not a replacement for the navigation filter. Its role is to learn patterns that are difficult to model analytically, including phone vibration, temporal signatures of acceleration and braking, and device-specific bias behavior. The first prototype predicts </w:t>
      </w:r>
      <w:r>
        <w:rPr>
          <w:rFonts w:ascii="Aptos" w:hAnsi="Aptos" w:eastAsia="Aptos"/>
          <w:b/>
          <w:color w:val="16324F"/>
          <w:sz w:val="22"/>
        </w:rPr>
        <w:t>forward displacement over a short window</w:t>
      </w:r>
      <w:r>
        <w:rPr>
          <w:rFonts w:ascii="Aptos" w:hAnsi="Aptos" w:eastAsia="Aptos"/>
          <w:color w:val="1E293B"/>
          <w:sz w:val="22"/>
        </w:rPr>
        <w:t xml:space="preserve">, a corresponding </w:t>
      </w:r>
      <w:r>
        <w:rPr>
          <w:rFonts w:ascii="Aptos" w:hAnsi="Aptos" w:eastAsia="Aptos"/>
          <w:b/>
          <w:color w:val="16324F"/>
          <w:sz w:val="22"/>
        </w:rPr>
        <w:t>log variance</w:t>
      </w:r>
      <w:r>
        <w:rPr>
          <w:rFonts w:ascii="Aptos" w:hAnsi="Aptos" w:eastAsia="Aptos"/>
          <w:color w:val="1E293B"/>
          <w:sz w:val="22"/>
        </w:rPr>
        <w:t>, and a motion-state distribution. Vertical displacement is excluded initially because it is weakly observable from phone-only data and is not required for most road navigation.</w:t>
      </w:r>
    </w:p>
    <w:p>
      <w:pPr>
        <w:pStyle w:val="Heading2"/>
        <w:keepNext/>
      </w:pPr>
      <w:r>
        <w:rPr>
          <w:rFonts w:ascii="Aptos" w:hAnsi="Aptos" w:eastAsia="Aptos"/>
          <w:color w:val="2E74B5"/>
          <w:sz w:val="26"/>
        </w:rPr>
        <w:t>8.2 Baseline architecture</w:t>
      </w:r>
    </w:p>
    <w:tbl>
      <w:tblPr>
        <w:tblStyle w:val="TableGrid"/>
        <w:tblW w:type="dxa" w:w="9360"/>
        <w:jc w:val="left"/>
        <w:tblLayout w:type="fixed"/>
        <w:tblLook w:firstColumn="1" w:firstRow="1" w:lastColumn="0" w:lastRow="0" w:noHBand="0" w:noVBand="1" w:val="04A0"/>
        <w:tblInd w:w="120" w:type="dxa"/>
      </w:tblPr>
      <w:tblGrid>
        <w:gridCol w:w="1700"/>
        <w:gridCol w:w="3100"/>
        <w:gridCol w:w="4560"/>
      </w:tblGrid>
      <w:tr>
        <w:trPr>
          <w:tblHeader w:val="true"/>
        </w:trPr>
        <w:tc>
          <w:tcPr>
            <w:tcW w:type="dxa" w:w="17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Component</w:t>
            </w:r>
          </w:p>
        </w:tc>
        <w:tc>
          <w:tcPr>
            <w:tcW w:type="dxa" w:w="31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Recommended baseline</w:t>
            </w:r>
          </w:p>
        </w:tc>
        <w:tc>
          <w:tcPr>
            <w:tcW w:type="dxa" w:w="45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Reason</w:t>
            </w:r>
          </w:p>
        </w:tc>
      </w:tr>
      <w:tr>
        <w:tc>
          <w:tcPr>
            <w:tcW w:type="dxa" w:w="1700"/>
            <w:vAlign w:val="center"/>
            <w:tcMar>
              <w:top w:w="100" w:type="dxa"/>
              <w:start w:w="120" w:type="dxa"/>
              <w:bottom w:w="100" w:type="dxa"/>
              <w:end w:w="120" w:type="dxa"/>
            </w:tcMar>
          </w:tcPr>
          <w:p>
            <w:pPr>
              <w:spacing w:after="0"/>
              <w:jc w:val="left"/>
            </w:pPr>
            <w:r>
              <w:rPr>
                <w:rFonts w:ascii="Aptos" w:hAnsi="Aptos" w:eastAsia="Aptos"/>
                <w:b/>
                <w:color w:val="16324F"/>
                <w:sz w:val="18"/>
              </w:rPr>
              <w:t>Input</w:t>
            </w:r>
          </w:p>
        </w:tc>
        <w:tc>
          <w:tcPr>
            <w:tcW w:type="dxa" w:w="3100"/>
            <w:vAlign w:val="center"/>
            <w:tcMar>
              <w:top w:w="100" w:type="dxa"/>
              <w:start w:w="120" w:type="dxa"/>
              <w:bottom w:w="100" w:type="dxa"/>
              <w:end w:w="120" w:type="dxa"/>
            </w:tcMar>
          </w:tcPr>
          <w:p>
            <w:pPr>
              <w:spacing w:after="0"/>
              <w:jc w:val="left"/>
            </w:pPr>
            <w:r>
              <w:rPr>
                <w:rFonts w:ascii="Aptos" w:hAnsi="Aptos" w:eastAsia="Aptos"/>
                <w:color w:val="1E293B"/>
                <w:sz w:val="18"/>
              </w:rPr>
              <w:t>6 channels: accelerometer + gyroscope</w:t>
            </w:r>
          </w:p>
        </w:tc>
        <w:tc>
          <w:tcPr>
            <w:tcW w:type="dxa" w:w="4560"/>
            <w:vAlign w:val="center"/>
            <w:tcMar>
              <w:top w:w="100" w:type="dxa"/>
              <w:start w:w="120" w:type="dxa"/>
              <w:bottom w:w="100" w:type="dxa"/>
              <w:end w:w="120" w:type="dxa"/>
            </w:tcMar>
          </w:tcPr>
          <w:p>
            <w:pPr>
              <w:spacing w:after="0"/>
              <w:jc w:val="left"/>
            </w:pPr>
            <w:r>
              <w:rPr>
                <w:rFonts w:ascii="Aptos" w:hAnsi="Aptos" w:eastAsia="Aptos"/>
                <w:color w:val="1E293B"/>
                <w:sz w:val="18"/>
              </w:rPr>
              <w:t>Available across more IO-VNBD smartphone subsets</w:t>
            </w:r>
          </w:p>
        </w:tc>
      </w:tr>
      <w:tr>
        <w:tc>
          <w:tcPr>
            <w:tcW w:type="dxa" w:w="17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Window</w:t>
            </w:r>
          </w:p>
        </w:tc>
        <w:tc>
          <w:tcPr>
            <w:tcW w:type="dxa" w:w="3100"/>
            <w:vAlign w:val="center"/>
            <w:shd w:fill="F8FAFC"/>
            <w:tcMar>
              <w:top w:w="100" w:type="dxa"/>
              <w:start w:w="120" w:type="dxa"/>
              <w:bottom w:w="100" w:type="dxa"/>
              <w:end w:w="120" w:type="dxa"/>
            </w:tcMar>
          </w:tcPr>
          <w:p>
            <w:pPr>
              <w:spacing w:after="0"/>
              <w:jc w:val="left"/>
            </w:pPr>
            <w:r>
              <w:rPr>
                <w:rFonts w:ascii="Aptos" w:hAnsi="Aptos" w:eastAsia="Aptos"/>
                <w:color w:val="1E293B"/>
                <w:sz w:val="18"/>
              </w:rPr>
              <w:t>5 seconds, 50 samples at 10 Hz</w:t>
            </w:r>
          </w:p>
        </w:tc>
        <w:tc>
          <w:tcPr>
            <w:tcW w:type="dxa" w:w="4560"/>
            <w:vAlign w:val="center"/>
            <w:shd w:fill="F8FAFC"/>
            <w:tcMar>
              <w:top w:w="100" w:type="dxa"/>
              <w:start w:w="120" w:type="dxa"/>
              <w:bottom w:w="100" w:type="dxa"/>
              <w:end w:w="120" w:type="dxa"/>
            </w:tcMar>
          </w:tcPr>
          <w:p>
            <w:pPr>
              <w:spacing w:after="0"/>
              <w:jc w:val="left"/>
            </w:pPr>
            <w:r>
              <w:rPr>
                <w:rFonts w:ascii="Aptos" w:hAnsi="Aptos" w:eastAsia="Aptos"/>
                <w:color w:val="1E293B"/>
                <w:sz w:val="18"/>
              </w:rPr>
              <w:t>Captures acceleration, turning and stop context</w:t>
            </w:r>
          </w:p>
        </w:tc>
      </w:tr>
      <w:tr>
        <w:tc>
          <w:tcPr>
            <w:tcW w:type="dxa" w:w="1700"/>
            <w:vAlign w:val="center"/>
            <w:tcMar>
              <w:top w:w="100" w:type="dxa"/>
              <w:start w:w="120" w:type="dxa"/>
              <w:bottom w:w="100" w:type="dxa"/>
              <w:end w:w="120" w:type="dxa"/>
            </w:tcMar>
          </w:tcPr>
          <w:p>
            <w:pPr>
              <w:spacing w:after="0"/>
              <w:jc w:val="left"/>
            </w:pPr>
            <w:r>
              <w:rPr>
                <w:rFonts w:ascii="Aptos" w:hAnsi="Aptos" w:eastAsia="Aptos"/>
                <w:b/>
                <w:color w:val="16324F"/>
                <w:sz w:val="18"/>
              </w:rPr>
              <w:t>Backbone</w:t>
            </w:r>
          </w:p>
        </w:tc>
        <w:tc>
          <w:tcPr>
            <w:tcW w:type="dxa" w:w="3100"/>
            <w:vAlign w:val="center"/>
            <w:tcMar>
              <w:top w:w="100" w:type="dxa"/>
              <w:start w:w="120" w:type="dxa"/>
              <w:bottom w:w="100" w:type="dxa"/>
              <w:end w:w="120" w:type="dxa"/>
            </w:tcMar>
          </w:tcPr>
          <w:p>
            <w:pPr>
              <w:spacing w:after="0"/>
              <w:jc w:val="center"/>
            </w:pPr>
            <w:r>
              <w:rPr>
                <w:rFonts w:ascii="Aptos" w:hAnsi="Aptos" w:eastAsia="Aptos"/>
                <w:color w:val="1E293B"/>
                <w:sz w:val="18"/>
              </w:rPr>
              <w:t>Compact TCN</w:t>
            </w:r>
          </w:p>
        </w:tc>
        <w:tc>
          <w:tcPr>
            <w:tcW w:type="dxa" w:w="4560"/>
            <w:vAlign w:val="center"/>
            <w:tcMar>
              <w:top w:w="100" w:type="dxa"/>
              <w:start w:w="120" w:type="dxa"/>
              <w:bottom w:w="100" w:type="dxa"/>
              <w:end w:w="120" w:type="dxa"/>
            </w:tcMar>
          </w:tcPr>
          <w:p>
            <w:pPr>
              <w:spacing w:after="0"/>
              <w:jc w:val="left"/>
            </w:pPr>
            <w:r>
              <w:rPr>
                <w:rFonts w:ascii="Aptos" w:hAnsi="Aptos" w:eastAsia="Aptos"/>
                <w:color w:val="1E293B"/>
                <w:sz w:val="18"/>
              </w:rPr>
              <w:t>Causal inference, efficient temporal receptive field</w:t>
            </w:r>
          </w:p>
        </w:tc>
      </w:tr>
      <w:tr>
        <w:tc>
          <w:tcPr>
            <w:tcW w:type="dxa" w:w="17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Channels</w:t>
            </w:r>
          </w:p>
        </w:tc>
        <w:tc>
          <w:tcPr>
            <w:tcW w:type="dxa" w:w="3100"/>
            <w:vAlign w:val="center"/>
            <w:shd w:fill="F8FAFC"/>
            <w:tcMar>
              <w:top w:w="100" w:type="dxa"/>
              <w:start w:w="120" w:type="dxa"/>
              <w:bottom w:w="100" w:type="dxa"/>
              <w:end w:w="120" w:type="dxa"/>
            </w:tcMar>
          </w:tcPr>
          <w:p>
            <w:pPr>
              <w:spacing w:after="0"/>
              <w:jc w:val="center"/>
            </w:pPr>
            <w:r>
              <w:rPr>
                <w:rFonts w:ascii="Aptos" w:hAnsi="Aptos" w:eastAsia="Aptos"/>
                <w:color w:val="1E293B"/>
                <w:sz w:val="18"/>
              </w:rPr>
              <w:t>32, 64, 64</w:t>
            </w:r>
          </w:p>
        </w:tc>
        <w:tc>
          <w:tcPr>
            <w:tcW w:type="dxa" w:w="4560"/>
            <w:vAlign w:val="center"/>
            <w:shd w:fill="F8FAFC"/>
            <w:tcMar>
              <w:top w:w="100" w:type="dxa"/>
              <w:start w:w="120" w:type="dxa"/>
              <w:bottom w:w="100" w:type="dxa"/>
              <w:end w:w="120" w:type="dxa"/>
            </w:tcMar>
          </w:tcPr>
          <w:p>
            <w:pPr>
              <w:spacing w:after="0"/>
              <w:jc w:val="left"/>
            </w:pPr>
            <w:r>
              <w:rPr>
                <w:rFonts w:ascii="Aptos" w:hAnsi="Aptos" w:eastAsia="Aptos"/>
                <w:color w:val="1E293B"/>
                <w:sz w:val="18"/>
              </w:rPr>
              <w:t>Small enough for mobile baseline</w:t>
            </w:r>
          </w:p>
        </w:tc>
      </w:tr>
      <w:tr>
        <w:tc>
          <w:tcPr>
            <w:tcW w:type="dxa" w:w="1700"/>
            <w:vAlign w:val="center"/>
            <w:tcMar>
              <w:top w:w="100" w:type="dxa"/>
              <w:start w:w="120" w:type="dxa"/>
              <w:bottom w:w="100" w:type="dxa"/>
              <w:end w:w="120" w:type="dxa"/>
            </w:tcMar>
          </w:tcPr>
          <w:p>
            <w:pPr>
              <w:spacing w:after="0"/>
              <w:jc w:val="left"/>
            </w:pPr>
            <w:r>
              <w:rPr>
                <w:rFonts w:ascii="Aptos" w:hAnsi="Aptos" w:eastAsia="Aptos"/>
                <w:b/>
                <w:color w:val="16324F"/>
                <w:sz w:val="18"/>
              </w:rPr>
              <w:t>Kernel/dilation</w:t>
            </w:r>
          </w:p>
        </w:tc>
        <w:tc>
          <w:tcPr>
            <w:tcW w:type="dxa" w:w="3100"/>
            <w:vAlign w:val="center"/>
            <w:tcMar>
              <w:top w:w="100" w:type="dxa"/>
              <w:start w:w="120" w:type="dxa"/>
              <w:bottom w:w="100" w:type="dxa"/>
              <w:end w:w="120" w:type="dxa"/>
            </w:tcMar>
          </w:tcPr>
          <w:p>
            <w:pPr>
              <w:spacing w:after="0"/>
              <w:jc w:val="center"/>
            </w:pPr>
            <w:r>
              <w:rPr>
                <w:rFonts w:ascii="Aptos" w:hAnsi="Aptos" w:eastAsia="Aptos"/>
                <w:color w:val="1E293B"/>
                <w:sz w:val="18"/>
              </w:rPr>
              <w:t>Kernel 3; dilations 1, 2, 4</w:t>
            </w:r>
          </w:p>
        </w:tc>
        <w:tc>
          <w:tcPr>
            <w:tcW w:type="dxa" w:w="4560"/>
            <w:vAlign w:val="center"/>
            <w:tcMar>
              <w:top w:w="100" w:type="dxa"/>
              <w:start w:w="120" w:type="dxa"/>
              <w:bottom w:w="100" w:type="dxa"/>
              <w:end w:w="120" w:type="dxa"/>
            </w:tcMar>
          </w:tcPr>
          <w:p>
            <w:pPr>
              <w:spacing w:after="0"/>
              <w:jc w:val="left"/>
            </w:pPr>
            <w:r>
              <w:rPr>
                <w:rFonts w:ascii="Aptos" w:hAnsi="Aptos" w:eastAsia="Aptos"/>
                <w:color w:val="1E293B"/>
                <w:sz w:val="18"/>
              </w:rPr>
              <w:t>Expands temporal context without recurrence</w:t>
            </w:r>
          </w:p>
        </w:tc>
      </w:tr>
      <w:tr>
        <w:tc>
          <w:tcPr>
            <w:tcW w:type="dxa" w:w="17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Regularization</w:t>
            </w:r>
          </w:p>
        </w:tc>
        <w:tc>
          <w:tcPr>
            <w:tcW w:type="dxa" w:w="3100"/>
            <w:vAlign w:val="center"/>
            <w:shd w:fill="F8FAFC"/>
            <w:tcMar>
              <w:top w:w="100" w:type="dxa"/>
              <w:start w:w="120" w:type="dxa"/>
              <w:bottom w:w="100" w:type="dxa"/>
              <w:end w:w="120" w:type="dxa"/>
            </w:tcMar>
          </w:tcPr>
          <w:p>
            <w:pPr>
              <w:spacing w:after="0"/>
              <w:jc w:val="center"/>
            </w:pPr>
            <w:r>
              <w:rPr>
                <w:rFonts w:ascii="Aptos" w:hAnsi="Aptos" w:eastAsia="Aptos"/>
                <w:color w:val="1E293B"/>
                <w:sz w:val="18"/>
              </w:rPr>
              <w:t>Dropout 0.1 to 0.2</w:t>
            </w:r>
          </w:p>
        </w:tc>
        <w:tc>
          <w:tcPr>
            <w:tcW w:type="dxa" w:w="4560"/>
            <w:vAlign w:val="center"/>
            <w:shd w:fill="F8FAFC"/>
            <w:tcMar>
              <w:top w:w="100" w:type="dxa"/>
              <w:start w:w="120" w:type="dxa"/>
              <w:bottom w:w="100" w:type="dxa"/>
              <w:end w:w="120" w:type="dxa"/>
            </w:tcMar>
          </w:tcPr>
          <w:p>
            <w:pPr>
              <w:spacing w:after="0"/>
              <w:jc w:val="left"/>
            </w:pPr>
            <w:r>
              <w:rPr>
                <w:rFonts w:ascii="Aptos" w:hAnsi="Aptos" w:eastAsia="Aptos"/>
                <w:color w:val="1E293B"/>
                <w:sz w:val="18"/>
              </w:rPr>
              <w:t>Reduces device and route overfitting</w:t>
            </w:r>
          </w:p>
        </w:tc>
      </w:tr>
      <w:tr>
        <w:tc>
          <w:tcPr>
            <w:tcW w:type="dxa" w:w="1700"/>
            <w:vAlign w:val="center"/>
            <w:tcMar>
              <w:top w:w="100" w:type="dxa"/>
              <w:start w:w="120" w:type="dxa"/>
              <w:bottom w:w="100" w:type="dxa"/>
              <w:end w:w="120" w:type="dxa"/>
            </w:tcMar>
          </w:tcPr>
          <w:p>
            <w:pPr>
              <w:spacing w:after="0"/>
              <w:jc w:val="left"/>
            </w:pPr>
            <w:r>
              <w:rPr>
                <w:rFonts w:ascii="Aptos" w:hAnsi="Aptos" w:eastAsia="Aptos"/>
                <w:b/>
                <w:color w:val="16324F"/>
                <w:sz w:val="18"/>
              </w:rPr>
              <w:t>Heads</w:t>
            </w:r>
          </w:p>
        </w:tc>
        <w:tc>
          <w:tcPr>
            <w:tcW w:type="dxa" w:w="3100"/>
            <w:vAlign w:val="center"/>
            <w:tcMar>
              <w:top w:w="100" w:type="dxa"/>
              <w:start w:w="120" w:type="dxa"/>
              <w:bottom w:w="100" w:type="dxa"/>
              <w:end w:w="120" w:type="dxa"/>
            </w:tcMar>
          </w:tcPr>
          <w:p>
            <w:pPr>
              <w:spacing w:after="0"/>
              <w:jc w:val="left"/>
            </w:pPr>
            <w:r>
              <w:rPr>
                <w:rFonts w:ascii="Aptos" w:hAnsi="Aptos" w:eastAsia="Aptos"/>
                <w:color w:val="1E293B"/>
                <w:sz w:val="18"/>
              </w:rPr>
              <w:t>delta-s mean, log variance, motion class</w:t>
            </w:r>
          </w:p>
        </w:tc>
        <w:tc>
          <w:tcPr>
            <w:tcW w:type="dxa" w:w="4560"/>
            <w:vAlign w:val="center"/>
            <w:tcMar>
              <w:top w:w="100" w:type="dxa"/>
              <w:start w:w="120" w:type="dxa"/>
              <w:bottom w:w="100" w:type="dxa"/>
              <w:end w:w="120" w:type="dxa"/>
            </w:tcMar>
          </w:tcPr>
          <w:p>
            <w:pPr>
              <w:spacing w:after="0"/>
              <w:jc w:val="left"/>
            </w:pPr>
            <w:r>
              <w:rPr>
                <w:rFonts w:ascii="Aptos" w:hAnsi="Aptos" w:eastAsia="Aptos"/>
                <w:color w:val="1E293B"/>
                <w:sz w:val="18"/>
              </w:rPr>
              <w:t>Supports uncertainty-aware fusion and constraints</w:t>
            </w:r>
          </w:p>
        </w:tc>
      </w:tr>
    </w:tbl>
    <w:p>
      <w:pPr>
        <w:spacing w:after="40"/>
      </w:pPr>
    </w:p>
    <w:p>
      <w:pPr>
        <w:pStyle w:val="Heading2"/>
        <w:keepNext/>
      </w:pPr>
      <w:r>
        <w:rPr>
          <w:rFonts w:ascii="Aptos" w:hAnsi="Aptos" w:eastAsia="Aptos"/>
          <w:color w:val="2E74B5"/>
          <w:sz w:val="26"/>
        </w:rPr>
        <w:t>8.3 Loss and uncertainty</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60"/>
              <w:jc w:val="center"/>
            </w:pPr>
            <w:r>
              <w:rPr>
                <w:rFonts w:ascii="Consolas" w:hAnsi="Consolas" w:eastAsia="Consolas"/>
                <w:b/>
                <w:color w:val="16324F"/>
                <w:sz w:val="20"/>
              </w:rPr>
              <w:t>L_motion = 0.5 * (((y - mu)^2 / sigma^2) + log(sigma^2))</w:t>
            </w:r>
          </w:p>
          <w:p>
            <w:pPr>
              <w:spacing w:after="0"/>
              <w:jc w:val="center"/>
            </w:pPr>
            <w:r>
              <w:rPr>
                <w:rFonts w:ascii="Aptos" w:hAnsi="Aptos" w:eastAsia="Aptos"/>
                <w:i/>
                <w:color w:val="5B6777"/>
                <w:sz w:val="18"/>
              </w:rPr>
              <w:t>Gaussian negative log likelihood encourages accurate and calibrated uncertainty.</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L_total = L_motion + lambda_cls * L_classification + lambda_smooth * L_smoothness</w:t>
            </w:r>
          </w:p>
        </w:tc>
      </w:tr>
    </w:tbl>
    <w:p>
      <w:pPr>
        <w:spacing w:after="20"/>
      </w:pPr>
    </w:p>
    <w:p>
      <w:pPr>
        <w:spacing w:after="160"/>
        <w:jc w:val="both"/>
      </w:pPr>
      <w:r>
        <w:rPr>
          <w:rFonts w:ascii="Aptos" w:hAnsi="Aptos" w:eastAsia="Aptos"/>
          <w:color w:val="1E293B"/>
          <w:sz w:val="22"/>
        </w:rPr>
        <w:t>The variance head must be bounded for numerical stability, for example by predicting log variance and clamping it to a validated range. The ESKF converts the predicted displacement to a measurement and uses the predicted variance as part of R. If the variance is high, the update is automatically down-weighted or rejected.</w:t>
      </w:r>
    </w:p>
    <w:p>
      <w:pPr>
        <w:pStyle w:val="Heading2"/>
        <w:keepNext/>
      </w:pPr>
      <w:r>
        <w:rPr>
          <w:rFonts w:ascii="Aptos" w:hAnsi="Aptos" w:eastAsia="Aptos"/>
          <w:color w:val="2E74B5"/>
          <w:sz w:val="26"/>
        </w:rPr>
        <w:t>8.4 Motion classes</w:t>
      </w:r>
    </w:p>
    <w:p>
      <w:pPr>
        <w:pStyle w:val="ListBullet"/>
        <w:spacing w:after="80" w:line="290" w:lineRule="auto"/>
        <w:ind w:left="540" w:hanging="279"/>
      </w:pPr>
      <w:r>
        <w:rPr>
          <w:rFonts w:ascii="Aptos" w:hAnsi="Aptos" w:eastAsia="Aptos"/>
          <w:b/>
          <w:color w:val="16324F"/>
          <w:sz w:val="21"/>
        </w:rPr>
        <w:t>Stationary:</w:t>
      </w:r>
      <w:r>
        <w:rPr>
          <w:rFonts w:ascii="Aptos" w:hAnsi="Aptos" w:eastAsia="Aptos"/>
          <w:color w:val="1E293B"/>
          <w:sz w:val="21"/>
        </w:rPr>
        <w:t xml:space="preserve"> supports stop detection but requires confirmation from low gyroscope norm and acceleration variance.</w:t>
      </w:r>
    </w:p>
    <w:p>
      <w:pPr>
        <w:pStyle w:val="ListBullet"/>
        <w:spacing w:after="80" w:line="290" w:lineRule="auto"/>
        <w:ind w:left="540" w:hanging="279"/>
      </w:pPr>
      <w:r>
        <w:rPr>
          <w:rFonts w:ascii="Aptos" w:hAnsi="Aptos" w:eastAsia="Aptos"/>
          <w:b/>
          <w:color w:val="16324F"/>
          <w:sz w:val="21"/>
        </w:rPr>
        <w:t>Cruising:</w:t>
      </w:r>
      <w:r>
        <w:rPr>
          <w:rFonts w:ascii="Aptos" w:hAnsi="Aptos" w:eastAsia="Aptos"/>
          <w:color w:val="1E293B"/>
          <w:sz w:val="21"/>
        </w:rPr>
        <w:t xml:space="preserve"> forward-motion model with normal non-holonomic constraint strength.</w:t>
      </w:r>
    </w:p>
    <w:p>
      <w:pPr>
        <w:pStyle w:val="ListBullet"/>
        <w:spacing w:after="80" w:line="290" w:lineRule="auto"/>
        <w:ind w:left="540" w:hanging="279"/>
      </w:pPr>
      <w:r>
        <w:rPr>
          <w:rFonts w:ascii="Aptos" w:hAnsi="Aptos" w:eastAsia="Aptos"/>
          <w:b/>
          <w:color w:val="16324F"/>
          <w:sz w:val="21"/>
        </w:rPr>
        <w:t>Accelerating and braking:</w:t>
      </w:r>
      <w:r>
        <w:rPr>
          <w:rFonts w:ascii="Aptos" w:hAnsi="Aptos" w:eastAsia="Aptos"/>
          <w:color w:val="1E293B"/>
          <w:sz w:val="21"/>
        </w:rPr>
        <w:t xml:space="preserve"> higher longitudinal dynamics; speed change is expected.</w:t>
      </w:r>
    </w:p>
    <w:p>
      <w:pPr>
        <w:pStyle w:val="ListBullet"/>
        <w:spacing w:after="80" w:line="290" w:lineRule="auto"/>
        <w:ind w:left="540" w:hanging="279"/>
      </w:pPr>
      <w:r>
        <w:rPr>
          <w:rFonts w:ascii="Aptos" w:hAnsi="Aptos" w:eastAsia="Aptos"/>
          <w:b/>
          <w:color w:val="16324F"/>
          <w:sz w:val="21"/>
        </w:rPr>
        <w:t>Turning:</w:t>
      </w:r>
      <w:r>
        <w:rPr>
          <w:rFonts w:ascii="Aptos" w:hAnsi="Aptos" w:eastAsia="Aptos"/>
          <w:color w:val="1E293B"/>
          <w:sz w:val="21"/>
        </w:rPr>
        <w:t xml:space="preserve"> lateral acceleration and yaw rate rise; relax overly strict lateral-velocity constraints.</w:t>
      </w:r>
    </w:p>
    <w:p>
      <w:pPr>
        <w:pStyle w:val="ListBullet"/>
        <w:spacing w:after="80" w:line="290" w:lineRule="auto"/>
        <w:ind w:left="540" w:hanging="279"/>
      </w:pPr>
      <w:r>
        <w:rPr>
          <w:rFonts w:ascii="Aptos" w:hAnsi="Aptos" w:eastAsia="Aptos"/>
          <w:b/>
          <w:color w:val="16324F"/>
          <w:sz w:val="21"/>
        </w:rPr>
        <w:t>Anomalous or uncertain:</w:t>
      </w:r>
      <w:r>
        <w:rPr>
          <w:rFonts w:ascii="Aptos" w:hAnsi="Aptos" w:eastAsia="Aptos"/>
          <w:color w:val="1E293B"/>
          <w:sz w:val="21"/>
        </w:rPr>
        <w:t xml:space="preserve"> phone movement, pothole, saturation or out-of-distribution window; suppress learned update.</w:t>
      </w:r>
    </w:p>
    <w:p>
      <w:pPr>
        <w:pStyle w:val="Heading2"/>
        <w:keepNext/>
      </w:pPr>
      <w:r>
        <w:rPr>
          <w:rFonts w:ascii="Aptos" w:hAnsi="Aptos" w:eastAsia="Aptos"/>
          <w:color w:val="2E74B5"/>
          <w:sz w:val="26"/>
        </w:rPr>
        <w:t>8.5 Mobile optimization</w:t>
      </w:r>
    </w:p>
    <w:p>
      <w:pPr>
        <w:spacing w:after="160"/>
        <w:jc w:val="both"/>
      </w:pPr>
      <w:r>
        <w:rPr>
          <w:rFonts w:ascii="Aptos" w:hAnsi="Aptos" w:eastAsia="Aptos"/>
          <w:color w:val="1E293B"/>
          <w:sz w:val="22"/>
        </w:rPr>
        <w:t xml:space="preserve">Training is performed in PyTorch. The frozen model is exported to ONNX with fixed tensor names, supported operators and a reproducible preprocessing contract. ONNX Runtime Mobile provides portable inference, but </w:t>
      </w:r>
      <w:r>
        <w:rPr>
          <w:rFonts w:ascii="Aptos" w:hAnsi="Aptos" w:eastAsia="Aptos"/>
          <w:b/>
          <w:color w:val="16324F"/>
          <w:sz w:val="22"/>
        </w:rPr>
        <w:t>runtime portability is not sensor independence</w:t>
      </w:r>
      <w:r>
        <w:rPr>
          <w:rFonts w:ascii="Aptos" w:hAnsi="Aptos" w:eastAsia="Aptos"/>
          <w:color w:val="1E293B"/>
          <w:sz w:val="22"/>
        </w:rPr>
        <w:t>. Quantization to INT8 should be attempted only after measuring accuracy loss, calibration drift and latency improvement on the target phone.</w:t>
      </w:r>
    </w:p>
    <w:p>
      <w:pPr>
        <w:pStyle w:val="Heading1"/>
        <w:keepNext/>
      </w:pPr>
      <w:r>
        <w:rPr>
          <w:rFonts w:ascii="Aptos" w:hAnsi="Aptos" w:eastAsia="Aptos"/>
          <w:color w:val="2E74B5"/>
          <w:sz w:val="32"/>
        </w:rPr>
        <w:t>9. Dataset, Training and Generalization</w:t>
      </w:r>
    </w:p>
    <w:p>
      <w:pPr>
        <w:pStyle w:val="Heading2"/>
        <w:keepNext/>
      </w:pPr>
      <w:r>
        <w:rPr>
          <w:rFonts w:ascii="Aptos" w:hAnsi="Aptos" w:eastAsia="Aptos"/>
          <w:color w:val="2E74B5"/>
          <w:sz w:val="26"/>
        </w:rPr>
        <w:t>9.1 Primary dataset</w:t>
      </w:r>
    </w:p>
    <w:p>
      <w:pPr>
        <w:spacing w:after="160"/>
        <w:jc w:val="both"/>
      </w:pPr>
      <w:r>
        <w:rPr>
          <w:rFonts w:ascii="Aptos" w:hAnsi="Aptos" w:eastAsia="Aptos"/>
          <w:color w:val="1E293B"/>
          <w:sz w:val="22"/>
        </w:rPr>
        <w:t xml:space="preserve">The primary public source is </w:t>
      </w:r>
      <w:r>
        <w:rPr>
          <w:rFonts w:ascii="Aptos" w:hAnsi="Aptos" w:eastAsia="Aptos"/>
          <w:b/>
          <w:color w:val="16324F"/>
          <w:sz w:val="22"/>
        </w:rPr>
        <w:t>IO-VNBD</w:t>
      </w:r>
      <w:r>
        <w:rPr>
          <w:rFonts w:ascii="Aptos" w:hAnsi="Aptos" w:eastAsia="Aptos"/>
          <w:color w:val="1E293B"/>
          <w:sz w:val="22"/>
        </w:rPr>
        <w:t xml:space="preserve">, which contains vehicle-navigation data collected with both vehicle/reference equipment and smartphones. The reported aggregate is approximately </w:t>
      </w:r>
      <w:r>
        <w:rPr>
          <w:rFonts w:ascii="Aptos" w:hAnsi="Aptos" w:eastAsia="Aptos"/>
          <w:b/>
          <w:color w:val="16324F"/>
          <w:sz w:val="22"/>
        </w:rPr>
        <w:t>98 hours and 5,700 km</w:t>
      </w:r>
      <w:r>
        <w:rPr>
          <w:rFonts w:ascii="Aptos" w:hAnsi="Aptos" w:eastAsia="Aptos"/>
          <w:color w:val="1E293B"/>
          <w:sz w:val="22"/>
        </w:rPr>
        <w:t xml:space="preserve">, consisting of about </w:t>
      </w:r>
      <w:r>
        <w:rPr>
          <w:rFonts w:ascii="Aptos" w:hAnsi="Aptos" w:eastAsia="Aptos"/>
          <w:b/>
          <w:color w:val="16324F"/>
          <w:sz w:val="22"/>
        </w:rPr>
        <w:t>40 hours and 1,300 km of vehicle-extracted data</w:t>
      </w:r>
      <w:r>
        <w:rPr>
          <w:rFonts w:ascii="Aptos" w:hAnsi="Aptos" w:eastAsia="Aptos"/>
          <w:color w:val="1E293B"/>
          <w:sz w:val="22"/>
        </w:rPr>
        <w:t xml:space="preserve"> and </w:t>
      </w:r>
      <w:r>
        <w:rPr>
          <w:rFonts w:ascii="Aptos" w:hAnsi="Aptos" w:eastAsia="Aptos"/>
          <w:b/>
          <w:color w:val="16324F"/>
          <w:sz w:val="22"/>
        </w:rPr>
        <w:t>58 hours and 4,400 km of smartphone data</w:t>
      </w:r>
      <w:r>
        <w:rPr>
          <w:rFonts w:ascii="Aptos" w:hAnsi="Aptos" w:eastAsia="Aptos"/>
          <w:color w:val="1E293B"/>
          <w:sz w:val="22"/>
        </w:rPr>
        <w:t>. These values should be confirmed against the exact repository release used in the experiment and recorded in a data manifest.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2E8"/>
            <w:vAlign w:val="center"/>
          </w:tcPr>
          <w:p>
            <w:pPr>
              <w:spacing w:after="40"/>
            </w:pPr>
            <w:r>
              <w:rPr>
                <w:rFonts w:ascii="Aptos" w:hAnsi="Aptos" w:eastAsia="Aptos"/>
                <w:b/>
                <w:color w:val="8A6400"/>
                <w:sz w:val="21"/>
              </w:rPr>
              <w:t xml:space="preserve">DATA CAUTION  </w:t>
            </w:r>
            <w:r>
              <w:rPr>
                <w:rFonts w:ascii="Aptos" w:hAnsi="Aptos" w:eastAsia="Aptos"/>
                <w:color w:val="1E293B"/>
                <w:sz w:val="21"/>
              </w:rPr>
              <w:t xml:space="preserve">Not every subset exposes the same sensor fields. Some smartphone recordings may omit reliable magnetometer or orientation channels. The baseline should therefore use </w:t>
            </w:r>
            <w:r>
              <w:rPr>
                <w:rFonts w:ascii="Aptos" w:hAnsi="Aptos" w:eastAsia="Aptos"/>
                <w:b/>
                <w:color w:val="16324F"/>
                <w:sz w:val="21"/>
              </w:rPr>
              <w:t>accelerometer plus gyroscope</w:t>
            </w:r>
            <w:r>
              <w:rPr>
                <w:rFonts w:ascii="Aptos" w:hAnsi="Aptos" w:eastAsia="Aptos"/>
                <w:color w:val="1E293B"/>
                <w:sz w:val="21"/>
              </w:rPr>
              <w:t>, with magnetometer treated as an optional ablation.</w:t>
            </w:r>
          </w:p>
        </w:tc>
      </w:tr>
    </w:tbl>
    <w:p>
      <w:pPr>
        <w:spacing w:after="20"/>
      </w:pPr>
    </w:p>
    <w:p>
      <w:pPr>
        <w:pStyle w:val="Heading2"/>
        <w:keepNext/>
      </w:pPr>
      <w:r>
        <w:rPr>
          <w:rFonts w:ascii="Aptos" w:hAnsi="Aptos" w:eastAsia="Aptos"/>
          <w:color w:val="2E74B5"/>
          <w:sz w:val="26"/>
        </w:rPr>
        <w:t>9.2 Dataset audit manifest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Field</w:t>
            </w:r>
          </w:p>
        </w:tc>
        <w:tc>
          <w:tcPr>
            <w:tcW w:type="dxa" w:w="71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What must be recorded</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Subset identity</w:t>
            </w:r>
          </w:p>
        </w:tc>
        <w:tc>
          <w:tcPr>
            <w:tcW w:type="dxa" w:w="7160"/>
            <w:vAlign w:val="center"/>
            <w:tcMar>
              <w:top w:w="100" w:type="dxa"/>
              <w:start w:w="120" w:type="dxa"/>
              <w:bottom w:w="100" w:type="dxa"/>
              <w:end w:w="120" w:type="dxa"/>
            </w:tcMar>
          </w:tcPr>
          <w:p>
            <w:pPr>
              <w:spacing w:after="0"/>
              <w:jc w:val="left"/>
            </w:pPr>
            <w:r>
              <w:rPr>
                <w:rFonts w:ascii="Aptos" w:hAnsi="Aptos" w:eastAsia="Aptos"/>
                <w:color w:val="1E293B"/>
                <w:sz w:val="18"/>
              </w:rPr>
              <w:t>Repository version, route/trip ID and source folder</w:t>
            </w:r>
          </w:p>
        </w:tc>
      </w:tr>
      <w:tr>
        <w:tc>
          <w:tcPr>
            <w:tcW w:type="dxa" w:w="22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Platform</w:t>
            </w:r>
          </w:p>
        </w:tc>
        <w:tc>
          <w:tcPr>
            <w:tcW w:type="dxa" w:w="7160"/>
            <w:vAlign w:val="center"/>
            <w:shd w:fill="F8FAFC"/>
            <w:tcMar>
              <w:top w:w="100" w:type="dxa"/>
              <w:start w:w="120" w:type="dxa"/>
              <w:bottom w:w="100" w:type="dxa"/>
              <w:end w:w="120" w:type="dxa"/>
            </w:tcMar>
          </w:tcPr>
          <w:p>
            <w:pPr>
              <w:spacing w:after="0"/>
              <w:jc w:val="left"/>
            </w:pPr>
            <w:r>
              <w:rPr>
                <w:rFonts w:ascii="Aptos" w:hAnsi="Aptos" w:eastAsia="Aptos"/>
                <w:color w:val="1E293B"/>
                <w:sz w:val="18"/>
              </w:rPr>
              <w:t>Phone model, operating system, mounting and sampling rates</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Coverage</w:t>
            </w:r>
          </w:p>
        </w:tc>
        <w:tc>
          <w:tcPr>
            <w:tcW w:type="dxa" w:w="7160"/>
            <w:vAlign w:val="center"/>
            <w:tcMar>
              <w:top w:w="100" w:type="dxa"/>
              <w:start w:w="120" w:type="dxa"/>
              <w:bottom w:w="100" w:type="dxa"/>
              <w:end w:w="120" w:type="dxa"/>
            </w:tcMar>
          </w:tcPr>
          <w:p>
            <w:pPr>
              <w:spacing w:after="0"/>
              <w:jc w:val="left"/>
            </w:pPr>
            <w:r>
              <w:rPr>
                <w:rFonts w:ascii="Aptos" w:hAnsi="Aptos" w:eastAsia="Aptos"/>
                <w:color w:val="1E293B"/>
                <w:sz w:val="18"/>
              </w:rPr>
              <w:t>Country/region, duration, distance and road type</w:t>
            </w:r>
          </w:p>
        </w:tc>
      </w:tr>
      <w:tr>
        <w:tc>
          <w:tcPr>
            <w:tcW w:type="dxa" w:w="22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IMU schema</w:t>
            </w:r>
          </w:p>
        </w:tc>
        <w:tc>
          <w:tcPr>
            <w:tcW w:type="dxa" w:w="7160"/>
            <w:vAlign w:val="center"/>
            <w:shd w:fill="F8FAFC"/>
            <w:tcMar>
              <w:top w:w="100" w:type="dxa"/>
              <w:start w:w="120" w:type="dxa"/>
              <w:bottom w:w="100" w:type="dxa"/>
              <w:end w:w="120" w:type="dxa"/>
            </w:tcMar>
          </w:tcPr>
          <w:p>
            <w:pPr>
              <w:spacing w:after="0"/>
              <w:jc w:val="left"/>
            </w:pPr>
            <w:r>
              <w:rPr>
                <w:rFonts w:ascii="Aptos" w:hAnsi="Aptos" w:eastAsia="Aptos"/>
                <w:color w:val="1E293B"/>
                <w:sz w:val="18"/>
              </w:rPr>
              <w:t>Axes, units, timestamps, missing channels and calibration status</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Reference</w:t>
            </w:r>
          </w:p>
        </w:tc>
        <w:tc>
          <w:tcPr>
            <w:tcW w:type="dxa" w:w="7160"/>
            <w:vAlign w:val="center"/>
            <w:tcMar>
              <w:top w:w="100" w:type="dxa"/>
              <w:start w:w="120" w:type="dxa"/>
              <w:bottom w:w="100" w:type="dxa"/>
              <w:end w:w="120" w:type="dxa"/>
            </w:tcMar>
          </w:tcPr>
          <w:p>
            <w:pPr>
              <w:spacing w:after="0"/>
              <w:jc w:val="left"/>
            </w:pPr>
            <w:r>
              <w:rPr>
                <w:rFonts w:ascii="Aptos" w:hAnsi="Aptos" w:eastAsia="Aptos"/>
                <w:color w:val="1E293B"/>
                <w:sz w:val="18"/>
              </w:rPr>
              <w:t>Reference trajectory source, rate, expected accuracy and synchronization</w:t>
            </w:r>
          </w:p>
        </w:tc>
      </w:tr>
      <w:tr>
        <w:tc>
          <w:tcPr>
            <w:tcW w:type="dxa" w:w="22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Quality</w:t>
            </w:r>
          </w:p>
        </w:tc>
        <w:tc>
          <w:tcPr>
            <w:tcW w:type="dxa" w:w="7160"/>
            <w:vAlign w:val="center"/>
            <w:shd w:fill="F8FAFC"/>
            <w:tcMar>
              <w:top w:w="100" w:type="dxa"/>
              <w:start w:w="120" w:type="dxa"/>
              <w:bottom w:w="100" w:type="dxa"/>
              <w:end w:w="120" w:type="dxa"/>
            </w:tcMar>
          </w:tcPr>
          <w:p>
            <w:pPr>
              <w:spacing w:after="0"/>
              <w:jc w:val="left"/>
            </w:pPr>
            <w:r>
              <w:rPr>
                <w:rFonts w:ascii="Aptos" w:hAnsi="Aptos" w:eastAsia="Aptos"/>
                <w:color w:val="1E293B"/>
                <w:sz w:val="18"/>
              </w:rPr>
              <w:t>Gaps, duplicates, saturation, abnormal timestamps and unusable intervals</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Split assignment</w:t>
            </w:r>
          </w:p>
        </w:tc>
        <w:tc>
          <w:tcPr>
            <w:tcW w:type="dxa" w:w="7160"/>
            <w:vAlign w:val="center"/>
            <w:tcMar>
              <w:top w:w="100" w:type="dxa"/>
              <w:start w:w="120" w:type="dxa"/>
              <w:bottom w:w="100" w:type="dxa"/>
              <w:end w:w="120" w:type="dxa"/>
            </w:tcMar>
          </w:tcPr>
          <w:p>
            <w:pPr>
              <w:spacing w:after="0"/>
              <w:jc w:val="left"/>
            </w:pPr>
            <w:r>
              <w:rPr>
                <w:rFonts w:ascii="Aptos" w:hAnsi="Aptos" w:eastAsia="Aptos"/>
                <w:color w:val="1E293B"/>
                <w:sz w:val="18"/>
              </w:rPr>
              <w:t>Train, validation or test, with leakage check</w:t>
            </w:r>
          </w:p>
        </w:tc>
      </w:tr>
    </w:tbl>
    <w:p>
      <w:pPr>
        <w:spacing w:after="40"/>
      </w:pPr>
    </w:p>
    <w:p>
      <w:pPr>
        <w:pStyle w:val="Heading2"/>
        <w:keepNext/>
      </w:pPr>
      <w:r>
        <w:rPr>
          <w:rFonts w:ascii="Aptos" w:hAnsi="Aptos" w:eastAsia="Aptos"/>
          <w:color w:val="2E74B5"/>
          <w:sz w:val="26"/>
        </w:rPr>
        <w:t>9.3 Label generation</w:t>
      </w:r>
    </w:p>
    <w:p>
      <w:pPr>
        <w:spacing w:after="160"/>
        <w:jc w:val="both"/>
      </w:pPr>
      <w:r>
        <w:rPr>
          <w:rFonts w:ascii="Aptos" w:hAnsi="Aptos" w:eastAsia="Aptos"/>
          <w:color w:val="1E293B"/>
          <w:sz w:val="22"/>
        </w:rPr>
        <w:t>Reference positions are transformed into the same local ENU frame used by the estimator. Forward displacement labels are computed over each input window by projecting the reference displacement onto the vehicle-forward axis at the window start or by integrating reference speed with a documented convention. Label timestamps must be interpolated to the IMU clock after estimating clock offset. Samples that straddle reference gaps or uncertain alignment are excluded.</w:t>
      </w:r>
    </w:p>
    <w:p>
      <w:pPr>
        <w:pStyle w:val="Heading2"/>
        <w:keepNext/>
      </w:pPr>
      <w:r>
        <w:rPr>
          <w:rFonts w:ascii="Aptos" w:hAnsi="Aptos" w:eastAsia="Aptos"/>
          <w:color w:val="2E74B5"/>
          <w:sz w:val="26"/>
        </w:rPr>
        <w:t>9.4 Leakage-safe splitting</w:t>
      </w:r>
    </w:p>
    <w:p>
      <w:pPr>
        <w:spacing w:after="160"/>
        <w:jc w:val="both"/>
      </w:pPr>
      <w:r>
        <w:rPr>
          <w:rFonts w:ascii="Aptos" w:hAnsi="Aptos" w:eastAsia="Aptos"/>
          <w:color w:val="1E293B"/>
          <w:sz w:val="22"/>
        </w:rPr>
        <w:t xml:space="preserve">Randomly shuffling overlapping windows is unacceptable because adjacent windows share most of their samples and route context. Splits must be created at the </w:t>
      </w:r>
      <w:r>
        <w:rPr>
          <w:rFonts w:ascii="Aptos" w:hAnsi="Aptos" w:eastAsia="Aptos"/>
          <w:b/>
          <w:color w:val="16324F"/>
          <w:sz w:val="22"/>
        </w:rPr>
        <w:t>trip, driver, phone and geography level</w:t>
      </w:r>
      <w:r>
        <w:rPr>
          <w:rFonts w:ascii="Aptos" w:hAnsi="Aptos" w:eastAsia="Aptos"/>
          <w:color w:val="1E293B"/>
          <w:sz w:val="22"/>
        </w:rPr>
        <w:t>. A strong test plan includes a leave-one-device-out split and a country or region holdout. All normalization statistics are computed from the training split only.</w:t>
      </w:r>
    </w:p>
    <w:p>
      <w:pPr>
        <w:pStyle w:val="Heading2"/>
        <w:keepNext/>
      </w:pPr>
      <w:r>
        <w:rPr>
          <w:rFonts w:ascii="Aptos" w:hAnsi="Aptos" w:eastAsia="Aptos"/>
          <w:color w:val="2E74B5"/>
          <w:sz w:val="26"/>
        </w:rPr>
        <w:t>9.5 Augmentation</w:t>
      </w:r>
    </w:p>
    <w:p>
      <w:pPr>
        <w:pStyle w:val="ListBullet"/>
        <w:spacing w:after="80" w:line="290" w:lineRule="auto"/>
        <w:ind w:left="540" w:hanging="279"/>
      </w:pPr>
      <w:r>
        <w:rPr>
          <w:rFonts w:ascii="Aptos" w:hAnsi="Aptos" w:eastAsia="Aptos"/>
          <w:color w:val="1E293B"/>
          <w:sz w:val="21"/>
        </w:rPr>
        <w:t>Add constant and slowly varying accelerometer and gyroscope bias.</w:t>
      </w:r>
    </w:p>
    <w:p>
      <w:pPr>
        <w:pStyle w:val="ListBullet"/>
        <w:spacing w:after="80" w:line="290" w:lineRule="auto"/>
        <w:ind w:left="540" w:hanging="279"/>
      </w:pPr>
      <w:r>
        <w:rPr>
          <w:rFonts w:ascii="Aptos" w:hAnsi="Aptos" w:eastAsia="Aptos"/>
          <w:color w:val="1E293B"/>
          <w:sz w:val="21"/>
        </w:rPr>
        <w:t>Apply per-axis scale-factor and small axis-misalignment perturbations.</w:t>
      </w:r>
    </w:p>
    <w:p>
      <w:pPr>
        <w:pStyle w:val="ListBullet"/>
        <w:spacing w:after="80" w:line="290" w:lineRule="auto"/>
        <w:ind w:left="540" w:hanging="279"/>
      </w:pPr>
      <w:r>
        <w:rPr>
          <w:rFonts w:ascii="Aptos" w:hAnsi="Aptos" w:eastAsia="Aptos"/>
          <w:color w:val="1E293B"/>
          <w:sz w:val="21"/>
        </w:rPr>
        <w:t>Add realistic timestamp jitter, short packet loss and sensor dropouts.</w:t>
      </w:r>
    </w:p>
    <w:p>
      <w:pPr>
        <w:pStyle w:val="ListBullet"/>
        <w:spacing w:after="80" w:line="290" w:lineRule="auto"/>
        <w:ind w:left="540" w:hanging="279"/>
      </w:pPr>
      <w:r>
        <w:rPr>
          <w:rFonts w:ascii="Aptos" w:hAnsi="Aptos" w:eastAsia="Aptos"/>
          <w:color w:val="1E293B"/>
          <w:sz w:val="21"/>
        </w:rPr>
        <w:t>Rotate the phone mounting orientation while preserving the declared vehicle frame.</w:t>
      </w:r>
    </w:p>
    <w:p>
      <w:pPr>
        <w:pStyle w:val="ListBullet"/>
        <w:spacing w:after="80" w:line="290" w:lineRule="auto"/>
        <w:ind w:left="540" w:hanging="279"/>
      </w:pPr>
      <w:r>
        <w:rPr>
          <w:rFonts w:ascii="Aptos" w:hAnsi="Aptos" w:eastAsia="Aptos"/>
          <w:color w:val="1E293B"/>
          <w:sz w:val="21"/>
        </w:rPr>
        <w:t>Inject vibration bursts, pothole-like impulses, saturation and magnetometer corruption.</w:t>
      </w:r>
    </w:p>
    <w:p>
      <w:pPr>
        <w:pStyle w:val="ListBullet"/>
        <w:spacing w:after="80" w:line="290" w:lineRule="auto"/>
        <w:ind w:left="540" w:hanging="279"/>
      </w:pPr>
      <w:r>
        <w:rPr>
          <w:rFonts w:ascii="Aptos" w:hAnsi="Aptos" w:eastAsia="Aptos"/>
          <w:color w:val="1E293B"/>
          <w:sz w:val="21"/>
        </w:rPr>
        <w:t>Vary sampling rate within the supported range and test the resampling pipeline.</w:t>
      </w:r>
    </w:p>
    <w:p>
      <w:pPr>
        <w:pStyle w:val="Heading2"/>
        <w:keepNext/>
      </w:pPr>
      <w:r>
        <w:rPr>
          <w:rFonts w:ascii="Aptos" w:hAnsi="Aptos" w:eastAsia="Aptos"/>
          <w:color w:val="2E74B5"/>
          <w:sz w:val="26"/>
        </w:rPr>
        <w:t>9.6 Training protocol</w:t>
      </w:r>
    </w:p>
    <w:p>
      <w:pPr>
        <w:pStyle w:val="ListNumber"/>
        <w:spacing w:after="80" w:line="290" w:lineRule="auto"/>
        <w:ind w:left="540" w:hanging="279"/>
      </w:pPr>
      <w:r>
        <w:rPr>
          <w:rFonts w:ascii="Aptos" w:hAnsi="Aptos" w:eastAsia="Aptos"/>
          <w:color w:val="1E293B"/>
          <w:sz w:val="21"/>
        </w:rPr>
        <w:t>Fit preprocessing statistics and augmentation ranges on training trips only.</w:t>
      </w:r>
    </w:p>
    <w:p>
      <w:pPr>
        <w:pStyle w:val="ListNumber"/>
        <w:spacing w:after="80" w:line="290" w:lineRule="auto"/>
        <w:ind w:left="540" w:hanging="279"/>
      </w:pPr>
      <w:r>
        <w:rPr>
          <w:rFonts w:ascii="Aptos" w:hAnsi="Aptos" w:eastAsia="Aptos"/>
          <w:color w:val="1E293B"/>
          <w:sz w:val="21"/>
        </w:rPr>
        <w:t>Train the TCN using early stopping on validation negative log likelihood and drift impact, not only pointwise MAE.</w:t>
      </w:r>
    </w:p>
    <w:p>
      <w:pPr>
        <w:pStyle w:val="ListNumber"/>
        <w:spacing w:after="80" w:line="290" w:lineRule="auto"/>
        <w:ind w:left="540" w:hanging="279"/>
      </w:pPr>
      <w:r>
        <w:rPr>
          <w:rFonts w:ascii="Aptos" w:hAnsi="Aptos" w:eastAsia="Aptos"/>
          <w:color w:val="1E293B"/>
          <w:sz w:val="21"/>
        </w:rPr>
        <w:t>Calibrate predictive variance using validation residuals, then freeze the model and calibration parameters.</w:t>
      </w:r>
    </w:p>
    <w:p>
      <w:pPr>
        <w:pStyle w:val="ListNumber"/>
        <w:spacing w:after="80" w:line="290" w:lineRule="auto"/>
        <w:ind w:left="540" w:hanging="279"/>
      </w:pPr>
      <w:r>
        <w:rPr>
          <w:rFonts w:ascii="Aptos" w:hAnsi="Aptos" w:eastAsia="Aptos"/>
          <w:color w:val="1E293B"/>
          <w:sz w:val="21"/>
        </w:rPr>
        <w:t>Export to ONNX and verify numerical parity against PyTorch on a fixed test bundle.</w:t>
      </w:r>
    </w:p>
    <w:p>
      <w:pPr>
        <w:pStyle w:val="ListNumber"/>
        <w:spacing w:after="80" w:line="290" w:lineRule="auto"/>
        <w:ind w:left="540" w:hanging="279"/>
      </w:pPr>
      <w:r>
        <w:rPr>
          <w:rFonts w:ascii="Aptos" w:hAnsi="Aptos" w:eastAsia="Aptos"/>
          <w:color w:val="1E293B"/>
          <w:sz w:val="21"/>
        </w:rPr>
        <w:t>Run the complete estimator on untouched trips and simulated denied intervals.</w:t>
      </w:r>
    </w:p>
    <w:p>
      <w:pPr>
        <w:pStyle w:val="Heading1"/>
        <w:keepNext/>
      </w:pPr>
      <w:r>
        <w:rPr>
          <w:rFonts w:ascii="Aptos" w:hAnsi="Aptos" w:eastAsia="Aptos"/>
          <w:color w:val="2E74B5"/>
          <w:sz w:val="32"/>
        </w:rPr>
        <w:t>10. GNSS Integrity and Denied-Mode Operation</w:t>
      </w:r>
    </w:p>
    <w:p>
      <w:pPr>
        <w:pStyle w:val="Heading2"/>
        <w:keepNext/>
      </w:pPr>
      <w:r>
        <w:rPr>
          <w:rFonts w:ascii="Aptos" w:hAnsi="Aptos" w:eastAsia="Aptos"/>
          <w:color w:val="2E74B5"/>
          <w:sz w:val="26"/>
        </w:rPr>
        <w:t>10.1 Trust inputs</w:t>
      </w:r>
    </w:p>
    <w:p>
      <w:pPr>
        <w:spacing w:after="160"/>
        <w:jc w:val="both"/>
      </w:pPr>
      <w:r>
        <w:rPr>
          <w:rFonts w:ascii="Aptos" w:hAnsi="Aptos" w:eastAsia="Aptos"/>
          <w:color w:val="1E293B"/>
          <w:sz w:val="22"/>
        </w:rPr>
        <w:t>GNSS trust is evaluated using multiple indicators because no single Android accuracy value is sufficient. Inputs include reported horizontal and vertical accuracy, fix age, satellite count, carrier-to-noise density where raw measurements are accessible, speed and bearing consistency, unrealistic jumps, disagreement with inertial prediction and ESKF innovation statistics.</w:t>
      </w:r>
    </w:p>
    <w:p>
      <w:pPr>
        <w:pStyle w:val="Heading2"/>
        <w:keepNext/>
      </w:pPr>
      <w:r>
        <w:rPr>
          <w:rFonts w:ascii="Aptos" w:hAnsi="Aptos" w:eastAsia="Aptos"/>
          <w:color w:val="2E74B5"/>
          <w:sz w:val="26"/>
        </w:rPr>
        <w:t>10.2 Innovation gate</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60"/>
              <w:jc w:val="center"/>
            </w:pPr>
            <w:r>
              <w:rPr>
                <w:rFonts w:ascii="Consolas" w:hAnsi="Consolas" w:eastAsia="Consolas"/>
                <w:b/>
                <w:color w:val="16324F"/>
                <w:sz w:val="20"/>
              </w:rPr>
              <w:t>d^2 = r^T * S^-1 * r</w:t>
            </w:r>
          </w:p>
          <w:p>
            <w:pPr>
              <w:spacing w:after="0"/>
              <w:jc w:val="center"/>
            </w:pPr>
            <w:r>
              <w:rPr>
                <w:rFonts w:ascii="Aptos" w:hAnsi="Aptos" w:eastAsia="Aptos"/>
                <w:i/>
                <w:color w:val="5B6777"/>
                <w:sz w:val="18"/>
              </w:rPr>
              <w:t>Normalized Innovation Squared. Reject the update when d^2 exceeds the selected chi-square threshold.</w:t>
            </w:r>
          </w:p>
        </w:tc>
      </w:tr>
    </w:tbl>
    <w:p>
      <w:pPr>
        <w:spacing w:after="20"/>
      </w:pPr>
    </w:p>
    <w:p>
      <w:pPr>
        <w:spacing w:after="160"/>
        <w:jc w:val="both"/>
      </w:pPr>
      <w:r>
        <w:rPr>
          <w:rFonts w:ascii="Aptos" w:hAnsi="Aptos" w:eastAsia="Aptos"/>
          <w:color w:val="1E293B"/>
          <w:sz w:val="22"/>
        </w:rPr>
        <w:t xml:space="preserve">The threshold depends on the measurement dimension and chosen false-alarm probability. A single rejection does not necessarily imply spoofing, but repeated large innovations combined with quality or motion inconsistencies move the state to </w:t>
      </w:r>
      <w:r>
        <w:rPr>
          <w:rFonts w:ascii="Aptos" w:hAnsi="Aptos" w:eastAsia="Aptos"/>
          <w:b/>
          <w:color w:val="16324F"/>
          <w:sz w:val="22"/>
        </w:rPr>
        <w:t>SUSPECTED_SPOOF</w:t>
      </w:r>
      <w:r>
        <w:rPr>
          <w:rFonts w:ascii="Aptos" w:hAnsi="Aptos" w:eastAsia="Aptos"/>
          <w:color w:val="1E293B"/>
          <w:sz w:val="22"/>
        </w:rPr>
        <w:t>. Thresholds must be validated on genuine urban multipath so the detector does not confuse ordinary degradation with a deliberate attack.</w:t>
      </w:r>
    </w:p>
    <w:p>
      <w:pPr>
        <w:pStyle w:val="Heading2"/>
        <w:keepNext/>
      </w:pPr>
      <w:r>
        <w:rPr>
          <w:rFonts w:ascii="Aptos" w:hAnsi="Aptos" w:eastAsia="Aptos"/>
          <w:color w:val="2E74B5"/>
          <w:sz w:val="26"/>
        </w:rPr>
        <w:t>10.3 Complete denial</w:t>
      </w:r>
    </w:p>
    <w:p>
      <w:pPr>
        <w:spacing w:after="160"/>
        <w:jc w:val="both"/>
      </w:pPr>
      <w:r>
        <w:rPr>
          <w:rFonts w:ascii="Aptos" w:hAnsi="Aptos" w:eastAsia="Aptos"/>
          <w:color w:val="1E293B"/>
          <w:sz w:val="22"/>
        </w:rPr>
        <w:t>When GNSS is denied, no synthetic or stale fix is inserted into the ESKF. The filter performs IMU propagation and accepts only learned, stop, vehicle and high-confidence map measurements. The covariance is allowed to grow. The application displays the elapsed denied time, estimated uncertainty and current confidence level. If uncertainty exceeds the ODD threshold, route guidance becomes advisory or is suppressed.</w:t>
      </w:r>
    </w:p>
    <w:p>
      <w:pPr>
        <w:pStyle w:val="Heading2"/>
        <w:keepNext/>
      </w:pPr>
      <w:r>
        <w:rPr>
          <w:rFonts w:ascii="Aptos" w:hAnsi="Aptos" w:eastAsia="Aptos"/>
          <w:color w:val="2E74B5"/>
          <w:sz w:val="26"/>
        </w:rPr>
        <w:t>10.4 Safe recovery</w:t>
      </w:r>
    </w:p>
    <w:p>
      <w:pPr>
        <w:pStyle w:val="ListBullet"/>
        <w:spacing w:after="80" w:line="290" w:lineRule="auto"/>
        <w:ind w:left="540" w:hanging="279"/>
      </w:pPr>
      <w:r>
        <w:rPr>
          <w:rFonts w:ascii="Aptos" w:hAnsi="Aptos" w:eastAsia="Aptos"/>
          <w:color w:val="1E293B"/>
          <w:sz w:val="21"/>
        </w:rPr>
        <w:t>Require multiple consecutive fixes that pass quality and innovation checks.</w:t>
      </w:r>
    </w:p>
    <w:p>
      <w:pPr>
        <w:pStyle w:val="ListBullet"/>
        <w:spacing w:after="80" w:line="290" w:lineRule="auto"/>
        <w:ind w:left="540" w:hanging="279"/>
      </w:pPr>
      <w:r>
        <w:rPr>
          <w:rFonts w:ascii="Aptos" w:hAnsi="Aptos" w:eastAsia="Aptos"/>
          <w:color w:val="1E293B"/>
          <w:sz w:val="21"/>
        </w:rPr>
        <w:t>Check consistency of position, speed and heading against the predicted state.</w:t>
      </w:r>
    </w:p>
    <w:p>
      <w:pPr>
        <w:pStyle w:val="ListBullet"/>
        <w:spacing w:after="80" w:line="290" w:lineRule="auto"/>
        <w:ind w:left="540" w:hanging="279"/>
      </w:pPr>
      <w:r>
        <w:rPr>
          <w:rFonts w:ascii="Aptos" w:hAnsi="Aptos" w:eastAsia="Aptos"/>
          <w:color w:val="1E293B"/>
          <w:sz w:val="21"/>
        </w:rPr>
        <w:t>Apply a gradual correction or covariance-aware smoothing rather than an instantaneous map jump.</w:t>
      </w:r>
    </w:p>
    <w:p>
      <w:pPr>
        <w:pStyle w:val="ListBullet"/>
        <w:spacing w:after="80" w:line="290" w:lineRule="auto"/>
        <w:ind w:left="540" w:hanging="279"/>
      </w:pPr>
      <w:r>
        <w:rPr>
          <w:rFonts w:ascii="Aptos" w:hAnsi="Aptos" w:eastAsia="Aptos"/>
          <w:color w:val="1E293B"/>
          <w:sz w:val="21"/>
        </w:rPr>
        <w:t>Preserve the pre-recovery trajectory and diagnostics for post-run evaluation.</w:t>
      </w:r>
    </w:p>
    <w:p>
      <w:pPr>
        <w:pStyle w:val="ListBullet"/>
        <w:spacing w:after="80" w:line="290" w:lineRule="auto"/>
        <w:ind w:left="540" w:hanging="279"/>
      </w:pPr>
      <w:r>
        <w:rPr>
          <w:rFonts w:ascii="Aptos" w:hAnsi="Aptos" w:eastAsia="Aptos"/>
          <w:color w:val="1E293B"/>
          <w:sz w:val="21"/>
        </w:rPr>
        <w:t>Return to TRUSTED only after a configurable dwell time and stable innovations.</w:t>
      </w:r>
    </w:p>
    <w:p>
      <w:pPr>
        <w:pStyle w:val="Heading1"/>
        <w:keepNext/>
      </w:pPr>
      <w:r>
        <w:rPr>
          <w:rFonts w:ascii="Aptos" w:hAnsi="Aptos" w:eastAsia="Aptos"/>
          <w:color w:val="2E74B5"/>
          <w:sz w:val="32"/>
        </w:rPr>
        <w:t>11. Vehicle Constraints and Map Matching</w:t>
      </w:r>
    </w:p>
    <w:p>
      <w:pPr>
        <w:pStyle w:val="Heading2"/>
        <w:keepNext/>
      </w:pPr>
      <w:r>
        <w:rPr>
          <w:rFonts w:ascii="Aptos" w:hAnsi="Aptos" w:eastAsia="Aptos"/>
          <w:color w:val="2E74B5"/>
          <w:sz w:val="26"/>
        </w:rPr>
        <w:t>11.1 Non-holonomic constraint</w:t>
      </w:r>
    </w:p>
    <w:p>
      <w:pPr>
        <w:spacing w:after="160"/>
        <w:jc w:val="both"/>
      </w:pPr>
      <w:r>
        <w:rPr>
          <w:rFonts w:ascii="Aptos" w:hAnsi="Aptos" w:eastAsia="Aptos"/>
          <w:color w:val="1E293B"/>
          <w:sz w:val="22"/>
        </w:rPr>
        <w:t>A normal road vehicle has near-zero lateral and vertical velocity in its own frame during ordinary driving. Percorsa uses this as a pseudo-measurement, not as a permanent equality. The measurement covariance is relaxed during sharp turns, skids, rough roads, banked roads, off-road motion or suspected phone movement.</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60"/>
              <w:jc w:val="center"/>
            </w:pPr>
            <w:r>
              <w:rPr>
                <w:rFonts w:ascii="Consolas" w:hAnsi="Consolas" w:eastAsia="Consolas"/>
                <w:b/>
                <w:color w:val="16324F"/>
                <w:sz w:val="20"/>
              </w:rPr>
              <w:t>z_NHC = [v_y in F_v, v_z in F_v] approximately [0, 0]</w:t>
            </w:r>
          </w:p>
          <w:p>
            <w:pPr>
              <w:spacing w:after="0"/>
              <w:jc w:val="center"/>
            </w:pPr>
            <w:r>
              <w:rPr>
                <w:rFonts w:ascii="Aptos" w:hAnsi="Aptos" w:eastAsia="Aptos"/>
                <w:i/>
                <w:color w:val="5B6777"/>
                <w:sz w:val="18"/>
              </w:rPr>
              <w:t>Constraint strength is controlled by a validity probability and adaptive covariance.</w:t>
            </w:r>
          </w:p>
        </w:tc>
      </w:tr>
    </w:tbl>
    <w:p>
      <w:pPr>
        <w:spacing w:after="20"/>
      </w:pPr>
    </w:p>
    <w:p>
      <w:pPr>
        <w:pStyle w:val="Heading2"/>
        <w:keepNext/>
      </w:pPr>
      <w:r>
        <w:rPr>
          <w:rFonts w:ascii="Aptos" w:hAnsi="Aptos" w:eastAsia="Aptos"/>
          <w:color w:val="2E74B5"/>
          <w:sz w:val="26"/>
        </w:rPr>
        <w:t>11.2 Stop detection and zero-velocity update</w:t>
      </w:r>
    </w:p>
    <w:p>
      <w:pPr>
        <w:spacing w:after="160"/>
        <w:jc w:val="both"/>
      </w:pPr>
      <w:r>
        <w:rPr>
          <w:rFonts w:ascii="Aptos" w:hAnsi="Aptos" w:eastAsia="Aptos"/>
          <w:color w:val="1E293B"/>
          <w:sz w:val="22"/>
        </w:rPr>
        <w:t>A stop is declared only when several signals agree over a minimum duration: low accelerometer variance after gravity handling, low gyroscope norm, low predicted motion probability and low estimated speed. Engine vibration and a phone resting loosely in a holder can violate simple thresholds, so the detector must be evaluated while idling. A valid stop update constrains velocity toward zero and improves bias observability.</w:t>
      </w:r>
    </w:p>
    <w:p>
      <w:pPr>
        <w:pStyle w:val="Heading2"/>
        <w:keepNext/>
      </w:pPr>
      <w:r>
        <w:rPr>
          <w:rFonts w:ascii="Aptos" w:hAnsi="Aptos" w:eastAsia="Aptos"/>
          <w:color w:val="2E74B5"/>
          <w:sz w:val="26"/>
        </w:rPr>
        <w:t>11.3 HMM/Viterbi map matcher</w:t>
      </w:r>
    </w:p>
    <w:p>
      <w:pPr>
        <w:spacing w:after="160"/>
        <w:jc w:val="both"/>
      </w:pPr>
      <w:r>
        <w:rPr>
          <w:rFonts w:ascii="Aptos" w:hAnsi="Aptos" w:eastAsia="Aptos"/>
          <w:color w:val="1E293B"/>
          <w:sz w:val="22"/>
        </w:rPr>
        <w:t xml:space="preserve">The road matcher keeps multiple candidate road segments for each estimated position. The </w:t>
      </w:r>
      <w:r>
        <w:rPr>
          <w:rFonts w:ascii="Aptos" w:hAnsi="Aptos" w:eastAsia="Aptos"/>
          <w:b/>
          <w:color w:val="16324F"/>
          <w:sz w:val="22"/>
        </w:rPr>
        <w:t>emission score</w:t>
      </w:r>
      <w:r>
        <w:rPr>
          <w:rFonts w:ascii="Aptos" w:hAnsi="Aptos" w:eastAsia="Aptos"/>
          <w:color w:val="1E293B"/>
          <w:sz w:val="22"/>
        </w:rPr>
        <w:t xml:space="preserve"> uses perpendicular distance, heading difference, road class and the ESKF covariance. The </w:t>
      </w:r>
      <w:r>
        <w:rPr>
          <w:rFonts w:ascii="Aptos" w:hAnsi="Aptos" w:eastAsia="Aptos"/>
          <w:b/>
          <w:color w:val="16324F"/>
          <w:sz w:val="22"/>
        </w:rPr>
        <w:t>transition score</w:t>
      </w:r>
      <w:r>
        <w:rPr>
          <w:rFonts w:ascii="Aptos" w:hAnsi="Aptos" w:eastAsia="Aptos"/>
          <w:color w:val="1E293B"/>
          <w:sz w:val="22"/>
        </w:rPr>
        <w:t xml:space="preserve"> uses graph connectivity, path distance, turn feasibility, direction restrictions and consistency with traveled distance. Viterbi decoding selects the most probable path over a short history, while top-k hypotheses preserve ambiguity at parallel roads or intersections.</w:t>
      </w:r>
    </w:p>
    <w:tbl>
      <w:tblPr>
        <w:tblStyle w:val="TableGrid"/>
        <w:tblW w:type="dxa" w:w="9360"/>
        <w:jc w:val="left"/>
        <w:tblLayout w:type="fixed"/>
        <w:tblLook w:firstColumn="1" w:firstRow="1" w:lastColumn="0" w:lastRow="0" w:noHBand="0" w:noVBand="1" w:val="04A0"/>
        <w:tblInd w:w="120" w:type="dxa"/>
      </w:tblPr>
      <w:tblGrid>
        <w:gridCol w:w="2100"/>
        <w:gridCol w:w="3250"/>
        <w:gridCol w:w="4010"/>
      </w:tblGrid>
      <w:tr>
        <w:trPr>
          <w:tblHeader w:val="true"/>
        </w:trPr>
        <w:tc>
          <w:tcPr>
            <w:tcW w:type="dxa" w:w="21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Map signal</w:t>
            </w:r>
          </w:p>
        </w:tc>
        <w:tc>
          <w:tcPr>
            <w:tcW w:type="dxa" w:w="32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Used for</w:t>
            </w:r>
          </w:p>
        </w:tc>
        <w:tc>
          <w:tcPr>
            <w:tcW w:type="dxa" w:w="401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Failure protection</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8"/>
              </w:rPr>
              <w:t>Perpendicular distance</w:t>
            </w:r>
          </w:p>
        </w:tc>
        <w:tc>
          <w:tcPr>
            <w:tcW w:type="dxa" w:w="3250"/>
            <w:vAlign w:val="center"/>
            <w:tcMar>
              <w:top w:w="100" w:type="dxa"/>
              <w:start w:w="120" w:type="dxa"/>
              <w:bottom w:w="100" w:type="dxa"/>
              <w:end w:w="120" w:type="dxa"/>
            </w:tcMar>
          </w:tcPr>
          <w:p>
            <w:pPr>
              <w:spacing w:after="0"/>
              <w:jc w:val="left"/>
            </w:pPr>
            <w:r>
              <w:rPr>
                <w:rFonts w:ascii="Aptos" w:hAnsi="Aptos" w:eastAsia="Aptos"/>
                <w:color w:val="1E293B"/>
                <w:sz w:val="18"/>
              </w:rPr>
              <w:t>Candidate emission likelihood</w:t>
            </w:r>
          </w:p>
        </w:tc>
        <w:tc>
          <w:tcPr>
            <w:tcW w:type="dxa" w:w="4010"/>
            <w:vAlign w:val="center"/>
            <w:tcMar>
              <w:top w:w="100" w:type="dxa"/>
              <w:start w:w="120" w:type="dxa"/>
              <w:bottom w:w="100" w:type="dxa"/>
              <w:end w:w="120" w:type="dxa"/>
            </w:tcMar>
          </w:tcPr>
          <w:p>
            <w:pPr>
              <w:spacing w:after="0"/>
              <w:jc w:val="left"/>
            </w:pPr>
            <w:r>
              <w:rPr>
                <w:rFonts w:ascii="Aptos" w:hAnsi="Aptos" w:eastAsia="Aptos"/>
                <w:color w:val="1E293B"/>
                <w:sz w:val="18"/>
              </w:rPr>
              <w:t>Scale by position covariance</w:t>
            </w:r>
          </w:p>
        </w:tc>
      </w:tr>
      <w:tr>
        <w:tc>
          <w:tcPr>
            <w:tcW w:type="dxa" w:w="21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Heading difference</w:t>
            </w:r>
          </w:p>
        </w:tc>
        <w:tc>
          <w:tcPr>
            <w:tcW w:type="dxa" w:w="3250"/>
            <w:vAlign w:val="center"/>
            <w:shd w:fill="F8FAFC"/>
            <w:tcMar>
              <w:top w:w="100" w:type="dxa"/>
              <w:start w:w="120" w:type="dxa"/>
              <w:bottom w:w="100" w:type="dxa"/>
              <w:end w:w="120" w:type="dxa"/>
            </w:tcMar>
          </w:tcPr>
          <w:p>
            <w:pPr>
              <w:spacing w:after="0"/>
              <w:jc w:val="left"/>
            </w:pPr>
            <w:r>
              <w:rPr>
                <w:rFonts w:ascii="Aptos" w:hAnsi="Aptos" w:eastAsia="Aptos"/>
                <w:color w:val="1E293B"/>
                <w:sz w:val="18"/>
              </w:rPr>
              <w:t>Reject opposing or crossing roads</w:t>
            </w:r>
          </w:p>
        </w:tc>
        <w:tc>
          <w:tcPr>
            <w:tcW w:type="dxa" w:w="4010"/>
            <w:vAlign w:val="center"/>
            <w:shd w:fill="F8FAFC"/>
            <w:tcMar>
              <w:top w:w="100" w:type="dxa"/>
              <w:start w:w="120" w:type="dxa"/>
              <w:bottom w:w="100" w:type="dxa"/>
              <w:end w:w="120" w:type="dxa"/>
            </w:tcMar>
          </w:tcPr>
          <w:p>
            <w:pPr>
              <w:spacing w:after="0"/>
              <w:jc w:val="left"/>
            </w:pPr>
            <w:r>
              <w:rPr>
                <w:rFonts w:ascii="Aptos" w:hAnsi="Aptos" w:eastAsia="Aptos"/>
                <w:color w:val="1E293B"/>
                <w:sz w:val="18"/>
              </w:rPr>
              <w:t>Relax at low speed and junctions</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8"/>
              </w:rPr>
              <w:t>Connectivity</w:t>
            </w:r>
          </w:p>
        </w:tc>
        <w:tc>
          <w:tcPr>
            <w:tcW w:type="dxa" w:w="3250"/>
            <w:vAlign w:val="center"/>
            <w:tcMar>
              <w:top w:w="100" w:type="dxa"/>
              <w:start w:w="120" w:type="dxa"/>
              <w:bottom w:w="100" w:type="dxa"/>
              <w:end w:w="120" w:type="dxa"/>
            </w:tcMar>
          </w:tcPr>
          <w:p>
            <w:pPr>
              <w:spacing w:after="0"/>
              <w:jc w:val="center"/>
            </w:pPr>
            <w:r>
              <w:rPr>
                <w:rFonts w:ascii="Aptos" w:hAnsi="Aptos" w:eastAsia="Aptos"/>
                <w:color w:val="1E293B"/>
                <w:sz w:val="18"/>
              </w:rPr>
              <w:t>Plausible path sequence</w:t>
            </w:r>
          </w:p>
        </w:tc>
        <w:tc>
          <w:tcPr>
            <w:tcW w:type="dxa" w:w="4010"/>
            <w:vAlign w:val="center"/>
            <w:tcMar>
              <w:top w:w="100" w:type="dxa"/>
              <w:start w:w="120" w:type="dxa"/>
              <w:bottom w:w="100" w:type="dxa"/>
              <w:end w:w="120" w:type="dxa"/>
            </w:tcMar>
          </w:tcPr>
          <w:p>
            <w:pPr>
              <w:spacing w:after="0"/>
              <w:jc w:val="center"/>
            </w:pPr>
            <w:r>
              <w:rPr>
                <w:rFonts w:ascii="Aptos" w:hAnsi="Aptos" w:eastAsia="Aptos"/>
                <w:color w:val="1E293B"/>
                <w:sz w:val="18"/>
              </w:rPr>
              <w:t>Retain top-k candidates</w:t>
            </w:r>
          </w:p>
        </w:tc>
      </w:tr>
      <w:tr>
        <w:tc>
          <w:tcPr>
            <w:tcW w:type="dxa" w:w="21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Road direction</w:t>
            </w:r>
          </w:p>
        </w:tc>
        <w:tc>
          <w:tcPr>
            <w:tcW w:type="dxa" w:w="3250"/>
            <w:vAlign w:val="center"/>
            <w:shd w:fill="F8FAFC"/>
            <w:tcMar>
              <w:top w:w="100" w:type="dxa"/>
              <w:start w:w="120" w:type="dxa"/>
              <w:bottom w:w="100" w:type="dxa"/>
              <w:end w:w="120" w:type="dxa"/>
            </w:tcMar>
          </w:tcPr>
          <w:p>
            <w:pPr>
              <w:spacing w:after="0"/>
              <w:jc w:val="center"/>
            </w:pPr>
            <w:r>
              <w:rPr>
                <w:rFonts w:ascii="Aptos" w:hAnsi="Aptos" w:eastAsia="Aptos"/>
                <w:color w:val="1E293B"/>
                <w:sz w:val="18"/>
              </w:rPr>
              <w:t>One-way feasibility</w:t>
            </w:r>
          </w:p>
        </w:tc>
        <w:tc>
          <w:tcPr>
            <w:tcW w:type="dxa" w:w="4010"/>
            <w:vAlign w:val="center"/>
            <w:shd w:fill="F8FAFC"/>
            <w:tcMar>
              <w:top w:w="100" w:type="dxa"/>
              <w:start w:w="120" w:type="dxa"/>
              <w:bottom w:w="100" w:type="dxa"/>
              <w:end w:w="120" w:type="dxa"/>
            </w:tcMar>
          </w:tcPr>
          <w:p>
            <w:pPr>
              <w:spacing w:after="0"/>
              <w:jc w:val="left"/>
            </w:pPr>
            <w:r>
              <w:rPr>
                <w:rFonts w:ascii="Aptos" w:hAnsi="Aptos" w:eastAsia="Aptos"/>
                <w:color w:val="1E293B"/>
                <w:sz w:val="18"/>
              </w:rPr>
              <w:t>Disable when map attribute missing</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8"/>
              </w:rPr>
              <w:t>Travel distance</w:t>
            </w:r>
          </w:p>
        </w:tc>
        <w:tc>
          <w:tcPr>
            <w:tcW w:type="dxa" w:w="3250"/>
            <w:vAlign w:val="center"/>
            <w:tcMar>
              <w:top w:w="100" w:type="dxa"/>
              <w:start w:w="120" w:type="dxa"/>
              <w:bottom w:w="100" w:type="dxa"/>
              <w:end w:w="120" w:type="dxa"/>
            </w:tcMar>
          </w:tcPr>
          <w:p>
            <w:pPr>
              <w:spacing w:after="0"/>
              <w:jc w:val="center"/>
            </w:pPr>
            <w:r>
              <w:rPr>
                <w:rFonts w:ascii="Aptos" w:hAnsi="Aptos" w:eastAsia="Aptos"/>
                <w:color w:val="1E293B"/>
                <w:sz w:val="18"/>
              </w:rPr>
              <w:t>Transition consistency</w:t>
            </w:r>
          </w:p>
        </w:tc>
        <w:tc>
          <w:tcPr>
            <w:tcW w:type="dxa" w:w="4010"/>
            <w:vAlign w:val="center"/>
            <w:tcMar>
              <w:top w:w="100" w:type="dxa"/>
              <w:start w:w="120" w:type="dxa"/>
              <w:bottom w:w="100" w:type="dxa"/>
              <w:end w:w="120" w:type="dxa"/>
            </w:tcMar>
          </w:tcPr>
          <w:p>
            <w:pPr>
              <w:spacing w:after="0"/>
              <w:jc w:val="center"/>
            </w:pPr>
            <w:r>
              <w:rPr>
                <w:rFonts w:ascii="Aptos" w:hAnsi="Aptos" w:eastAsia="Aptos"/>
                <w:color w:val="1E293B"/>
                <w:sz w:val="18"/>
              </w:rPr>
              <w:t>Use learned/INS uncertainty</w:t>
            </w:r>
          </w:p>
        </w:tc>
      </w:tr>
      <w:tr>
        <w:tc>
          <w:tcPr>
            <w:tcW w:type="dxa" w:w="21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Match confidence</w:t>
            </w:r>
          </w:p>
        </w:tc>
        <w:tc>
          <w:tcPr>
            <w:tcW w:type="dxa" w:w="3250"/>
            <w:vAlign w:val="center"/>
            <w:shd w:fill="F8FAFC"/>
            <w:tcMar>
              <w:top w:w="100" w:type="dxa"/>
              <w:start w:w="120" w:type="dxa"/>
              <w:bottom w:w="100" w:type="dxa"/>
              <w:end w:w="120" w:type="dxa"/>
            </w:tcMar>
          </w:tcPr>
          <w:p>
            <w:pPr>
              <w:spacing w:after="0"/>
              <w:jc w:val="left"/>
            </w:pPr>
            <w:r>
              <w:rPr>
                <w:rFonts w:ascii="Aptos" w:hAnsi="Aptos" w:eastAsia="Aptos"/>
                <w:color w:val="1E293B"/>
                <w:sz w:val="18"/>
              </w:rPr>
              <w:t>Authorize pseudo-measurement</w:t>
            </w:r>
          </w:p>
        </w:tc>
        <w:tc>
          <w:tcPr>
            <w:tcW w:type="dxa" w:w="4010"/>
            <w:vAlign w:val="center"/>
            <w:shd w:fill="F8FAFC"/>
            <w:tcMar>
              <w:top w:w="100" w:type="dxa"/>
              <w:start w:w="120" w:type="dxa"/>
              <w:bottom w:w="100" w:type="dxa"/>
              <w:end w:w="120" w:type="dxa"/>
            </w:tcMar>
          </w:tcPr>
          <w:p>
            <w:pPr>
              <w:spacing w:after="0"/>
              <w:jc w:val="center"/>
            </w:pPr>
            <w:r>
              <w:rPr>
                <w:rFonts w:ascii="Aptos" w:hAnsi="Aptos" w:eastAsia="Aptos"/>
                <w:color w:val="1E293B"/>
                <w:sz w:val="18"/>
              </w:rPr>
              <w:t>No update below threshold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2E8"/>
            <w:vAlign w:val="center"/>
          </w:tcPr>
          <w:p>
            <w:pPr>
              <w:spacing w:after="40"/>
            </w:pPr>
            <w:r>
              <w:rPr>
                <w:rFonts w:ascii="Aptos" w:hAnsi="Aptos" w:eastAsia="Aptos"/>
                <w:b/>
                <w:color w:val="9B1C1C"/>
                <w:sz w:val="21"/>
              </w:rPr>
              <w:t xml:space="preserve">SAFETY RULE  </w:t>
            </w:r>
            <w:r>
              <w:rPr>
                <w:rFonts w:ascii="Aptos" w:hAnsi="Aptos" w:eastAsia="Aptos"/>
                <w:color w:val="1E293B"/>
                <w:sz w:val="21"/>
              </w:rPr>
              <w:t xml:space="preserve">A map is contextual evidence, not ground truth. </w:t>
            </w:r>
            <w:r>
              <w:rPr>
                <w:rFonts w:ascii="Aptos" w:hAnsi="Aptos" w:eastAsia="Aptos"/>
                <w:b/>
                <w:color w:val="16324F"/>
                <w:sz w:val="21"/>
              </w:rPr>
              <w:t>Never force the state onto a road when the match is ambiguous.</w:t>
            </w:r>
            <w:r>
              <w:rPr>
                <w:rFonts w:ascii="Aptos" w:hAnsi="Aptos" w:eastAsia="Aptos"/>
                <w:color w:val="1E293B"/>
                <w:sz w:val="21"/>
              </w:rPr>
              <w:t xml:space="preserve"> Low-confidence matching should remain a display hypothesis and should not correct the ESKF.</w:t>
            </w:r>
          </w:p>
        </w:tc>
      </w:tr>
    </w:tbl>
    <w:p>
      <w:pPr>
        <w:spacing w:after="20"/>
      </w:pPr>
    </w:p>
    <w:p>
      <w:pPr>
        <w:pStyle w:val="Heading1"/>
        <w:keepNext/>
      </w:pPr>
      <w:r>
        <w:rPr>
          <w:rFonts w:ascii="Aptos" w:hAnsi="Aptos" w:eastAsia="Aptos"/>
          <w:color w:val="2E74B5"/>
          <w:sz w:val="32"/>
        </w:rPr>
        <w:t>12. Android and Edge Implementation</w:t>
      </w:r>
    </w:p>
    <w:p>
      <w:pPr>
        <w:pStyle w:val="Heading2"/>
        <w:keepNext/>
      </w:pPr>
      <w:r>
        <w:rPr>
          <w:rFonts w:ascii="Aptos" w:hAnsi="Aptos" w:eastAsia="Aptos"/>
          <w:color w:val="2E74B5"/>
          <w:sz w:val="26"/>
        </w:rPr>
        <w:t>12.1 Runtime architecture</w:t>
      </w:r>
    </w:p>
    <w:p>
      <w:pPr>
        <w:pStyle w:val="ListBullet"/>
        <w:spacing w:after="80" w:line="290" w:lineRule="auto"/>
        <w:ind w:left="540" w:hanging="279"/>
      </w:pPr>
      <w:r>
        <w:rPr>
          <w:rFonts w:ascii="Aptos" w:hAnsi="Aptos" w:eastAsia="Aptos"/>
          <w:color w:val="1E293B"/>
          <w:sz w:val="21"/>
        </w:rPr>
        <w:t>An Android foreground service owns sensor subscriptions and continues acquisition with the screen off.</w:t>
      </w:r>
    </w:p>
    <w:p>
      <w:pPr>
        <w:pStyle w:val="ListBullet"/>
        <w:spacing w:after="80" w:line="290" w:lineRule="auto"/>
        <w:ind w:left="540" w:hanging="279"/>
      </w:pPr>
      <w:r>
        <w:rPr>
          <w:rFonts w:ascii="Aptos" w:hAnsi="Aptos" w:eastAsia="Aptos"/>
          <w:color w:val="1E293B"/>
          <w:sz w:val="21"/>
        </w:rPr>
        <w:t>A lock-free or bounded queue carries timestamped samples to preprocessing. Queue overflow is counted and exposed.</w:t>
      </w:r>
    </w:p>
    <w:p>
      <w:pPr>
        <w:pStyle w:val="ListBullet"/>
        <w:spacing w:after="80" w:line="290" w:lineRule="auto"/>
        <w:ind w:left="540" w:hanging="279"/>
      </w:pPr>
      <w:r>
        <w:rPr>
          <w:rFonts w:ascii="Aptos" w:hAnsi="Aptos" w:eastAsia="Aptos"/>
          <w:color w:val="1E293B"/>
          <w:sz w:val="21"/>
        </w:rPr>
        <w:t>The estimator thread runs at the fixed 10 Hz profile and processes all samples up to the current fusion timestamp.</w:t>
      </w:r>
    </w:p>
    <w:p>
      <w:pPr>
        <w:pStyle w:val="ListBullet"/>
        <w:spacing w:after="80" w:line="290" w:lineRule="auto"/>
        <w:ind w:left="540" w:hanging="279"/>
      </w:pPr>
      <w:r>
        <w:rPr>
          <w:rFonts w:ascii="Aptos" w:hAnsi="Aptos" w:eastAsia="Aptos"/>
          <w:color w:val="1E293B"/>
          <w:sz w:val="21"/>
        </w:rPr>
        <w:t>The ONNX model executes on a worker thread after one warm-up pass. Preallocated tensors reduce garbage collection.</w:t>
      </w:r>
    </w:p>
    <w:p>
      <w:pPr>
        <w:pStyle w:val="ListBullet"/>
        <w:spacing w:after="80" w:line="290" w:lineRule="auto"/>
        <w:ind w:left="540" w:hanging="279"/>
      </w:pPr>
      <w:r>
        <w:rPr>
          <w:rFonts w:ascii="Aptos" w:hAnsi="Aptos" w:eastAsia="Aptos"/>
          <w:color w:val="1E293B"/>
          <w:sz w:val="21"/>
        </w:rPr>
        <w:t>Offline OpenStreetMap tiles and a compact road graph are stored per region.</w:t>
      </w:r>
    </w:p>
    <w:p>
      <w:pPr>
        <w:pStyle w:val="ListBullet"/>
        <w:spacing w:after="80" w:line="290" w:lineRule="auto"/>
        <w:ind w:left="540" w:hanging="279"/>
      </w:pPr>
      <w:r>
        <w:rPr>
          <w:rFonts w:ascii="Aptos" w:hAnsi="Aptos" w:eastAsia="Aptos"/>
          <w:color w:val="1E293B"/>
          <w:sz w:val="21"/>
        </w:rPr>
        <w:t>State snapshots are persisted safely so a process restart is visible and does not masquerade as continuous navigation.</w:t>
      </w:r>
    </w:p>
    <w:p>
      <w:pPr>
        <w:pStyle w:val="ListBullet"/>
        <w:spacing w:after="80" w:line="290" w:lineRule="auto"/>
        <w:ind w:left="540" w:hanging="279"/>
      </w:pPr>
      <w:r>
        <w:rPr>
          <w:rFonts w:ascii="Aptos" w:hAnsi="Aptos" w:eastAsia="Aptos"/>
          <w:color w:val="1E293B"/>
          <w:sz w:val="21"/>
        </w:rPr>
        <w:t>The UI renders mode, route, covariance/confidence and diagnostics without blocking estimation.</w:t>
      </w:r>
    </w:p>
    <w:p>
      <w:pPr>
        <w:pStyle w:val="Heading2"/>
        <w:keepNext/>
      </w:pPr>
      <w:r>
        <w:rPr>
          <w:rFonts w:ascii="Aptos" w:hAnsi="Aptos" w:eastAsia="Aptos"/>
          <w:color w:val="2E74B5"/>
          <w:sz w:val="26"/>
        </w:rPr>
        <w:t>12.2 Timing budget</w:t>
      </w:r>
    </w:p>
    <w:tbl>
      <w:tblPr>
        <w:tblStyle w:val="TableGrid"/>
        <w:tblW w:type="dxa" w:w="9360"/>
        <w:jc w:val="left"/>
        <w:tblLayout w:type="fixed"/>
        <w:tblLook w:firstColumn="1" w:firstRow="1" w:lastColumn="0" w:lastRow="0" w:noHBand="0" w:noVBand="1" w:val="04A0"/>
        <w:tblInd w:w="120" w:type="dxa"/>
      </w:tblPr>
      <w:tblGrid>
        <w:gridCol w:w="2500"/>
        <w:gridCol w:w="2650"/>
        <w:gridCol w:w="4210"/>
      </w:tblGrid>
      <w:tr>
        <w:trPr>
          <w:tblHeader w:val="true"/>
        </w:trPr>
        <w:tc>
          <w:tcPr>
            <w:tcW w:type="dxa" w:w="25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Stage</w:t>
            </w:r>
          </w:p>
        </w:tc>
        <w:tc>
          <w:tcPr>
            <w:tcW w:type="dxa" w:w="26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Prototype budget at 10 Hz</w:t>
            </w:r>
          </w:p>
        </w:tc>
        <w:tc>
          <w:tcPr>
            <w:tcW w:type="dxa" w:w="421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Measurement</w:t>
            </w:r>
          </w:p>
        </w:tc>
      </w:tr>
      <w:tr>
        <w:tc>
          <w:tcPr>
            <w:tcW w:type="dxa" w:w="2500"/>
            <w:vAlign w:val="center"/>
            <w:tcMar>
              <w:top w:w="100" w:type="dxa"/>
              <w:start w:w="120" w:type="dxa"/>
              <w:bottom w:w="100" w:type="dxa"/>
              <w:end w:w="120" w:type="dxa"/>
            </w:tcMar>
          </w:tcPr>
          <w:p>
            <w:pPr>
              <w:spacing w:after="0"/>
              <w:jc w:val="left"/>
            </w:pPr>
            <w:r>
              <w:rPr>
                <w:rFonts w:ascii="Aptos" w:hAnsi="Aptos" w:eastAsia="Aptos"/>
                <w:b/>
                <w:color w:val="16324F"/>
                <w:sz w:val="18"/>
              </w:rPr>
              <w:t>Sensor ingest/resampling</w:t>
            </w:r>
          </w:p>
        </w:tc>
        <w:tc>
          <w:tcPr>
            <w:tcW w:type="dxa" w:w="2650"/>
            <w:vAlign w:val="center"/>
            <w:tcMar>
              <w:top w:w="100" w:type="dxa"/>
              <w:start w:w="120" w:type="dxa"/>
              <w:bottom w:w="100" w:type="dxa"/>
              <w:end w:w="120" w:type="dxa"/>
            </w:tcMar>
          </w:tcPr>
          <w:p>
            <w:pPr>
              <w:spacing w:after="0"/>
              <w:jc w:val="center"/>
            </w:pPr>
            <w:r>
              <w:rPr>
                <w:rFonts w:ascii="Aptos" w:hAnsi="Aptos" w:eastAsia="Aptos"/>
                <w:color w:val="1E293B"/>
                <w:sz w:val="18"/>
              </w:rPr>
              <w:t>Less than 10 ms</w:t>
            </w:r>
          </w:p>
        </w:tc>
        <w:tc>
          <w:tcPr>
            <w:tcW w:type="dxa" w:w="4210"/>
            <w:vAlign w:val="center"/>
            <w:tcMar>
              <w:top w:w="100" w:type="dxa"/>
              <w:start w:w="120" w:type="dxa"/>
              <w:bottom w:w="100" w:type="dxa"/>
              <w:end w:w="120" w:type="dxa"/>
            </w:tcMar>
          </w:tcPr>
          <w:p>
            <w:pPr>
              <w:spacing w:after="0"/>
              <w:jc w:val="left"/>
            </w:pPr>
            <w:r>
              <w:rPr>
                <w:rFonts w:ascii="Aptos" w:hAnsi="Aptos" w:eastAsia="Aptos"/>
                <w:color w:val="1E293B"/>
                <w:sz w:val="18"/>
              </w:rPr>
              <w:t>p50/p95 latency and sample gaps</w:t>
            </w:r>
          </w:p>
        </w:tc>
      </w:tr>
      <w:tr>
        <w:tc>
          <w:tcPr>
            <w:tcW w:type="dxa" w:w="25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TCN inference</w:t>
            </w:r>
          </w:p>
        </w:tc>
        <w:tc>
          <w:tcPr>
            <w:tcW w:type="dxa" w:w="2650"/>
            <w:vAlign w:val="center"/>
            <w:shd w:fill="F8FAFC"/>
            <w:tcMar>
              <w:top w:w="100" w:type="dxa"/>
              <w:start w:w="120" w:type="dxa"/>
              <w:bottom w:w="100" w:type="dxa"/>
              <w:end w:w="120" w:type="dxa"/>
            </w:tcMar>
          </w:tcPr>
          <w:p>
            <w:pPr>
              <w:spacing w:after="0"/>
              <w:jc w:val="center"/>
            </w:pPr>
            <w:r>
              <w:rPr>
                <w:rFonts w:ascii="Aptos" w:hAnsi="Aptos" w:eastAsia="Aptos"/>
                <w:color w:val="1E293B"/>
                <w:sz w:val="18"/>
              </w:rPr>
              <w:t>Less than 25 ms</w:t>
            </w:r>
          </w:p>
        </w:tc>
        <w:tc>
          <w:tcPr>
            <w:tcW w:type="dxa" w:w="4210"/>
            <w:vAlign w:val="center"/>
            <w:shd w:fill="F8FAFC"/>
            <w:tcMar>
              <w:top w:w="100" w:type="dxa"/>
              <w:start w:w="120" w:type="dxa"/>
              <w:bottom w:w="100" w:type="dxa"/>
              <w:end w:w="120" w:type="dxa"/>
            </w:tcMar>
          </w:tcPr>
          <w:p>
            <w:pPr>
              <w:spacing w:after="0"/>
              <w:jc w:val="left"/>
            </w:pPr>
            <w:r>
              <w:rPr>
                <w:rFonts w:ascii="Aptos" w:hAnsi="Aptos" w:eastAsia="Aptos"/>
                <w:color w:val="1E293B"/>
                <w:sz w:val="18"/>
              </w:rPr>
              <w:t>warm and cold latency on target phone</w:t>
            </w:r>
          </w:p>
        </w:tc>
      </w:tr>
      <w:tr>
        <w:tc>
          <w:tcPr>
            <w:tcW w:type="dxa" w:w="2500"/>
            <w:vAlign w:val="center"/>
            <w:tcMar>
              <w:top w:w="100" w:type="dxa"/>
              <w:start w:w="120" w:type="dxa"/>
              <w:bottom w:w="100" w:type="dxa"/>
              <w:end w:w="120" w:type="dxa"/>
            </w:tcMar>
          </w:tcPr>
          <w:p>
            <w:pPr>
              <w:spacing w:after="0"/>
              <w:jc w:val="left"/>
            </w:pPr>
            <w:r>
              <w:rPr>
                <w:rFonts w:ascii="Aptos" w:hAnsi="Aptos" w:eastAsia="Aptos"/>
                <w:b/>
                <w:color w:val="16324F"/>
                <w:sz w:val="18"/>
              </w:rPr>
              <w:t>INS + ESKF</w:t>
            </w:r>
          </w:p>
        </w:tc>
        <w:tc>
          <w:tcPr>
            <w:tcW w:type="dxa" w:w="2650"/>
            <w:vAlign w:val="center"/>
            <w:tcMar>
              <w:top w:w="100" w:type="dxa"/>
              <w:start w:w="120" w:type="dxa"/>
              <w:bottom w:w="100" w:type="dxa"/>
              <w:end w:w="120" w:type="dxa"/>
            </w:tcMar>
          </w:tcPr>
          <w:p>
            <w:pPr>
              <w:spacing w:after="0"/>
              <w:jc w:val="center"/>
            </w:pPr>
            <w:r>
              <w:rPr>
                <w:rFonts w:ascii="Aptos" w:hAnsi="Aptos" w:eastAsia="Aptos"/>
                <w:color w:val="1E293B"/>
                <w:sz w:val="18"/>
              </w:rPr>
              <w:t>Less than 10 ms</w:t>
            </w:r>
          </w:p>
        </w:tc>
        <w:tc>
          <w:tcPr>
            <w:tcW w:type="dxa" w:w="4210"/>
            <w:vAlign w:val="center"/>
            <w:tcMar>
              <w:top w:w="100" w:type="dxa"/>
              <w:start w:w="120" w:type="dxa"/>
              <w:bottom w:w="100" w:type="dxa"/>
              <w:end w:w="120" w:type="dxa"/>
            </w:tcMar>
          </w:tcPr>
          <w:p>
            <w:pPr>
              <w:spacing w:after="0"/>
              <w:jc w:val="center"/>
            </w:pPr>
            <w:r>
              <w:rPr>
                <w:rFonts w:ascii="Aptos" w:hAnsi="Aptos" w:eastAsia="Aptos"/>
                <w:color w:val="1E293B"/>
                <w:sz w:val="18"/>
              </w:rPr>
              <w:t>per-cycle computation time</w:t>
            </w:r>
          </w:p>
        </w:tc>
      </w:tr>
      <w:tr>
        <w:tc>
          <w:tcPr>
            <w:tcW w:type="dxa" w:w="25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Map matching</w:t>
            </w:r>
          </w:p>
        </w:tc>
        <w:tc>
          <w:tcPr>
            <w:tcW w:type="dxa" w:w="2650"/>
            <w:vAlign w:val="center"/>
            <w:shd w:fill="F8FAFC"/>
            <w:tcMar>
              <w:top w:w="100" w:type="dxa"/>
              <w:start w:w="120" w:type="dxa"/>
              <w:bottom w:w="100" w:type="dxa"/>
              <w:end w:w="120" w:type="dxa"/>
            </w:tcMar>
          </w:tcPr>
          <w:p>
            <w:pPr>
              <w:spacing w:after="0"/>
              <w:jc w:val="center"/>
            </w:pPr>
            <w:r>
              <w:rPr>
                <w:rFonts w:ascii="Aptos" w:hAnsi="Aptos" w:eastAsia="Aptos"/>
                <w:color w:val="1E293B"/>
                <w:sz w:val="18"/>
              </w:rPr>
              <w:t>Less than 30 ms average</w:t>
            </w:r>
          </w:p>
        </w:tc>
        <w:tc>
          <w:tcPr>
            <w:tcW w:type="dxa" w:w="4210"/>
            <w:vAlign w:val="center"/>
            <w:shd w:fill="F8FAFC"/>
            <w:tcMar>
              <w:top w:w="100" w:type="dxa"/>
              <w:start w:w="120" w:type="dxa"/>
              <w:bottom w:w="100" w:type="dxa"/>
              <w:end w:w="120" w:type="dxa"/>
            </w:tcMar>
          </w:tcPr>
          <w:p>
            <w:pPr>
              <w:spacing w:after="0"/>
              <w:jc w:val="left"/>
            </w:pPr>
            <w:r>
              <w:rPr>
                <w:rFonts w:ascii="Aptos" w:hAnsi="Aptos" w:eastAsia="Aptos"/>
                <w:color w:val="1E293B"/>
                <w:sz w:val="18"/>
              </w:rPr>
              <w:t>candidate count and p95 latency</w:t>
            </w:r>
          </w:p>
        </w:tc>
      </w:tr>
      <w:tr>
        <w:tc>
          <w:tcPr>
            <w:tcW w:type="dxa" w:w="2500"/>
            <w:vAlign w:val="center"/>
            <w:tcMar>
              <w:top w:w="100" w:type="dxa"/>
              <w:start w:w="120" w:type="dxa"/>
              <w:bottom w:w="100" w:type="dxa"/>
              <w:end w:w="120" w:type="dxa"/>
            </w:tcMar>
          </w:tcPr>
          <w:p>
            <w:pPr>
              <w:spacing w:after="0"/>
              <w:jc w:val="left"/>
            </w:pPr>
            <w:r>
              <w:rPr>
                <w:rFonts w:ascii="Aptos" w:hAnsi="Aptos" w:eastAsia="Aptos"/>
                <w:b/>
                <w:color w:val="16324F"/>
                <w:sz w:val="18"/>
              </w:rPr>
              <w:t>UI/logging reserve</w:t>
            </w:r>
          </w:p>
        </w:tc>
        <w:tc>
          <w:tcPr>
            <w:tcW w:type="dxa" w:w="2650"/>
            <w:vAlign w:val="center"/>
            <w:tcMar>
              <w:top w:w="100" w:type="dxa"/>
              <w:start w:w="120" w:type="dxa"/>
              <w:bottom w:w="100" w:type="dxa"/>
              <w:end w:w="120" w:type="dxa"/>
            </w:tcMar>
          </w:tcPr>
          <w:p>
            <w:pPr>
              <w:spacing w:after="0"/>
              <w:jc w:val="center"/>
            </w:pPr>
            <w:r>
              <w:rPr>
                <w:rFonts w:ascii="Aptos" w:hAnsi="Aptos" w:eastAsia="Aptos"/>
                <w:color w:val="1E293B"/>
                <w:sz w:val="18"/>
              </w:rPr>
              <w:t>Less than 15 ms</w:t>
            </w:r>
          </w:p>
        </w:tc>
        <w:tc>
          <w:tcPr>
            <w:tcW w:type="dxa" w:w="4210"/>
            <w:vAlign w:val="center"/>
            <w:tcMar>
              <w:top w:w="100" w:type="dxa"/>
              <w:start w:w="120" w:type="dxa"/>
              <w:bottom w:w="100" w:type="dxa"/>
              <w:end w:w="120" w:type="dxa"/>
            </w:tcMar>
          </w:tcPr>
          <w:p>
            <w:pPr>
              <w:spacing w:after="0"/>
              <w:jc w:val="center"/>
            </w:pPr>
            <w:r>
              <w:rPr>
                <w:rFonts w:ascii="Aptos" w:hAnsi="Aptos" w:eastAsia="Aptos"/>
                <w:color w:val="1E293B"/>
                <w:sz w:val="18"/>
              </w:rPr>
              <w:t>frame drops and queue depth</w:t>
            </w:r>
          </w:p>
        </w:tc>
      </w:tr>
      <w:tr>
        <w:tc>
          <w:tcPr>
            <w:tcW w:type="dxa" w:w="25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Total</w:t>
            </w:r>
          </w:p>
        </w:tc>
        <w:tc>
          <w:tcPr>
            <w:tcW w:type="dxa" w:w="2650"/>
            <w:vAlign w:val="center"/>
            <w:shd w:fill="F8FAFC"/>
            <w:tcMar>
              <w:top w:w="100" w:type="dxa"/>
              <w:start w:w="120" w:type="dxa"/>
              <w:bottom w:w="100" w:type="dxa"/>
              <w:end w:w="120" w:type="dxa"/>
            </w:tcMar>
          </w:tcPr>
          <w:p>
            <w:pPr>
              <w:spacing w:after="0"/>
              <w:jc w:val="center"/>
            </w:pPr>
            <w:r>
              <w:rPr>
                <w:rFonts w:ascii="Aptos" w:hAnsi="Aptos" w:eastAsia="Aptos"/>
                <w:color w:val="1E293B"/>
                <w:sz w:val="18"/>
              </w:rPr>
              <w:t>Less than 100 ms</w:t>
            </w:r>
          </w:p>
        </w:tc>
        <w:tc>
          <w:tcPr>
            <w:tcW w:type="dxa" w:w="4210"/>
            <w:vAlign w:val="center"/>
            <w:shd w:fill="F8FAFC"/>
            <w:tcMar>
              <w:top w:w="100" w:type="dxa"/>
              <w:start w:w="120" w:type="dxa"/>
              <w:bottom w:w="100" w:type="dxa"/>
              <w:end w:w="120" w:type="dxa"/>
            </w:tcMar>
          </w:tcPr>
          <w:p>
            <w:pPr>
              <w:spacing w:after="0"/>
              <w:jc w:val="left"/>
            </w:pPr>
            <w:r>
              <w:rPr>
                <w:rFonts w:ascii="Aptos" w:hAnsi="Aptos" w:eastAsia="Aptos"/>
                <w:color w:val="1E293B"/>
                <w:sz w:val="18"/>
              </w:rPr>
              <w:t>sustained 10 Hz under thermal load</w:t>
            </w:r>
          </w:p>
        </w:tc>
      </w:tr>
    </w:tbl>
    <w:p>
      <w:pPr>
        <w:spacing w:after="40"/>
      </w:pPr>
    </w:p>
    <w:p>
      <w:pPr>
        <w:pStyle w:val="Heading2"/>
        <w:keepNext/>
      </w:pPr>
      <w:r>
        <w:rPr>
          <w:rFonts w:ascii="Aptos" w:hAnsi="Aptos" w:eastAsia="Aptos"/>
          <w:color w:val="2E74B5"/>
          <w:sz w:val="26"/>
        </w:rPr>
        <w:t>12.3 Hardware profiles</w:t>
      </w:r>
    </w:p>
    <w:p>
      <w:pPr>
        <w:spacing w:after="160"/>
        <w:jc w:val="both"/>
      </w:pPr>
      <w:r>
        <w:rPr>
          <w:rFonts w:ascii="Aptos" w:hAnsi="Aptos" w:eastAsia="Aptos"/>
          <w:color w:val="1E293B"/>
          <w:sz w:val="22"/>
        </w:rPr>
        <w:t xml:space="preserve">The report separates two profiles to remove the earlier smartphone and FOG contradiction. </w:t>
      </w:r>
      <w:r>
        <w:rPr>
          <w:rFonts w:ascii="Aptos" w:hAnsi="Aptos" w:eastAsia="Aptos"/>
          <w:b/>
          <w:color w:val="16324F"/>
          <w:sz w:val="22"/>
        </w:rPr>
        <w:t>Profile A is the SIH prototype:</w:t>
      </w:r>
      <w:r>
        <w:rPr>
          <w:rFonts w:ascii="Aptos" w:hAnsi="Aptos" w:eastAsia="Aptos"/>
          <w:color w:val="1E293B"/>
          <w:sz w:val="22"/>
        </w:rPr>
        <w:t xml:space="preserve"> Android smartphone sensors, 10 Hz fusion and no mandatory external hardware. </w:t>
      </w:r>
      <w:r>
        <w:rPr>
          <w:rFonts w:ascii="Aptos" w:hAnsi="Aptos" w:eastAsia="Aptos"/>
          <w:b/>
          <w:color w:val="16324F"/>
          <w:sz w:val="22"/>
        </w:rPr>
        <w:t>Profile B is an optional scale-up path:</w:t>
      </w:r>
      <w:r>
        <w:rPr>
          <w:rFonts w:ascii="Aptos" w:hAnsi="Aptos" w:eastAsia="Aptos"/>
          <w:color w:val="1E293B"/>
          <w:sz w:val="22"/>
        </w:rPr>
        <w:t xml:space="preserve"> an external MEMS or FOG IMU sampled up to 200 Hz on a companion edge computer. Profile B requires separate calibration, retraining, noise parameters and validation and is not evidence for Profile A performance.</w:t>
      </w:r>
    </w:p>
    <w:tbl>
      <w:tblPr>
        <w:tblStyle w:val="TableGrid"/>
        <w:tblW w:type="dxa" w:w="9360"/>
        <w:jc w:val="left"/>
        <w:tblLayout w:type="fixed"/>
        <w:tblLook w:firstColumn="1" w:firstRow="1" w:lastColumn="0" w:lastRow="0" w:noHBand="0" w:noVBand="1" w:val="04A0"/>
        <w:tblInd w:w="120" w:type="dxa"/>
      </w:tblPr>
      <w:tblGrid>
        <w:gridCol w:w="1700"/>
        <w:gridCol w:w="3900"/>
        <w:gridCol w:w="2300"/>
        <w:gridCol w:w="1460"/>
      </w:tblGrid>
      <w:tr>
        <w:trPr>
          <w:tblHeader w:val="true"/>
        </w:trPr>
        <w:tc>
          <w:tcPr>
            <w:tcW w:type="dxa" w:w="17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Profile</w:t>
            </w:r>
          </w:p>
        </w:tc>
        <w:tc>
          <w:tcPr>
            <w:tcW w:type="dxa" w:w="39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Sensors</w:t>
            </w:r>
          </w:p>
        </w:tc>
        <w:tc>
          <w:tcPr>
            <w:tcW w:type="dxa" w:w="23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Compute</w:t>
            </w:r>
          </w:p>
        </w:tc>
        <w:tc>
          <w:tcPr>
            <w:tcW w:type="dxa" w:w="14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Claim</w:t>
            </w:r>
          </w:p>
        </w:tc>
      </w:tr>
      <w:tr>
        <w:tc>
          <w:tcPr>
            <w:tcW w:type="dxa" w:w="1700"/>
            <w:vAlign w:val="center"/>
            <w:tcMar>
              <w:top w:w="100" w:type="dxa"/>
              <w:start w:w="120" w:type="dxa"/>
              <w:bottom w:w="100" w:type="dxa"/>
              <w:end w:w="120" w:type="dxa"/>
            </w:tcMar>
          </w:tcPr>
          <w:p>
            <w:pPr>
              <w:spacing w:after="0"/>
              <w:jc w:val="left"/>
            </w:pPr>
            <w:r>
              <w:rPr>
                <w:rFonts w:ascii="Aptos" w:hAnsi="Aptos" w:eastAsia="Aptos"/>
                <w:b/>
                <w:color w:val="16324F"/>
                <w:sz w:val="17"/>
              </w:rPr>
              <w:t>A: Smartphone</w:t>
            </w:r>
          </w:p>
        </w:tc>
        <w:tc>
          <w:tcPr>
            <w:tcW w:type="dxa" w:w="3900"/>
            <w:vAlign w:val="center"/>
            <w:tcMar>
              <w:top w:w="100" w:type="dxa"/>
              <w:start w:w="120" w:type="dxa"/>
              <w:bottom w:w="100" w:type="dxa"/>
              <w:end w:w="120" w:type="dxa"/>
            </w:tcMar>
          </w:tcPr>
          <w:p>
            <w:pPr>
              <w:spacing w:after="0"/>
              <w:jc w:val="left"/>
            </w:pPr>
            <w:r>
              <w:rPr>
                <w:rFonts w:ascii="Aptos" w:hAnsi="Aptos" w:eastAsia="Aptos"/>
                <w:color w:val="1E293B"/>
                <w:sz w:val="17"/>
              </w:rPr>
              <w:t>Phone accelerometer, gyroscope, optional gated magnetometer and GNSS</w:t>
            </w:r>
          </w:p>
        </w:tc>
        <w:tc>
          <w:tcPr>
            <w:tcW w:type="dxa" w:w="2300"/>
            <w:vAlign w:val="center"/>
            <w:tcMar>
              <w:top w:w="100" w:type="dxa"/>
              <w:start w:w="120" w:type="dxa"/>
              <w:bottom w:w="100" w:type="dxa"/>
              <w:end w:w="120" w:type="dxa"/>
            </w:tcMar>
          </w:tcPr>
          <w:p>
            <w:pPr>
              <w:spacing w:after="0"/>
              <w:jc w:val="left"/>
            </w:pPr>
            <w:r>
              <w:rPr>
                <w:rFonts w:ascii="Aptos" w:hAnsi="Aptos" w:eastAsia="Aptos"/>
                <w:color w:val="1E293B"/>
                <w:sz w:val="17"/>
              </w:rPr>
              <w:t>Android + ONNX Runtime Mobile</w:t>
            </w:r>
          </w:p>
        </w:tc>
        <w:tc>
          <w:tcPr>
            <w:tcW w:type="dxa" w:w="1460"/>
            <w:vAlign w:val="center"/>
            <w:tcMar>
              <w:top w:w="100" w:type="dxa"/>
              <w:start w:w="120" w:type="dxa"/>
              <w:bottom w:w="100" w:type="dxa"/>
              <w:end w:w="120" w:type="dxa"/>
            </w:tcMar>
          </w:tcPr>
          <w:p>
            <w:pPr>
              <w:spacing w:after="0"/>
              <w:jc w:val="left"/>
            </w:pPr>
            <w:r>
              <w:rPr>
                <w:rFonts w:ascii="Aptos" w:hAnsi="Aptos" w:eastAsia="Aptos"/>
                <w:color w:val="1E293B"/>
                <w:sz w:val="17"/>
              </w:rPr>
              <w:t>Primary demonstrable prototype at 10 Hz</w:t>
            </w:r>
          </w:p>
        </w:tc>
      </w:tr>
      <w:tr>
        <w:tc>
          <w:tcPr>
            <w:tcW w:type="dxa" w:w="17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B: External IMU</w:t>
            </w:r>
          </w:p>
        </w:tc>
        <w:tc>
          <w:tcPr>
            <w:tcW w:type="dxa" w:w="3900"/>
            <w:vAlign w:val="center"/>
            <w:shd w:fill="F8FAFC"/>
            <w:tcMar>
              <w:top w:w="100" w:type="dxa"/>
              <w:start w:w="120" w:type="dxa"/>
              <w:bottom w:w="100" w:type="dxa"/>
              <w:end w:w="120" w:type="dxa"/>
            </w:tcMar>
          </w:tcPr>
          <w:p>
            <w:pPr>
              <w:spacing w:after="0"/>
              <w:jc w:val="left"/>
            </w:pPr>
            <w:r>
              <w:rPr>
                <w:rFonts w:ascii="Aptos" w:hAnsi="Aptos" w:eastAsia="Aptos"/>
                <w:color w:val="1E293B"/>
                <w:sz w:val="17"/>
              </w:rPr>
              <w:t>Higher-rate MEMS or FOG plus optional GNSS</w:t>
            </w:r>
          </w:p>
        </w:tc>
        <w:tc>
          <w:tcPr>
            <w:tcW w:type="dxa" w:w="2300"/>
            <w:vAlign w:val="center"/>
            <w:shd w:fill="F8FAFC"/>
            <w:tcMar>
              <w:top w:w="100" w:type="dxa"/>
              <w:start w:w="120" w:type="dxa"/>
              <w:bottom w:w="100" w:type="dxa"/>
              <w:end w:w="120" w:type="dxa"/>
            </w:tcMar>
          </w:tcPr>
          <w:p>
            <w:pPr>
              <w:spacing w:after="0"/>
              <w:jc w:val="center"/>
            </w:pPr>
            <w:r>
              <w:rPr>
                <w:rFonts w:ascii="Aptos" w:hAnsi="Aptos" w:eastAsia="Aptos"/>
                <w:color w:val="1E293B"/>
                <w:sz w:val="17"/>
              </w:rPr>
              <w:t>Companion edge device</w:t>
            </w:r>
          </w:p>
        </w:tc>
        <w:tc>
          <w:tcPr>
            <w:tcW w:type="dxa" w:w="1460"/>
            <w:vAlign w:val="center"/>
            <w:shd w:fill="F8FAFC"/>
            <w:tcMar>
              <w:top w:w="100" w:type="dxa"/>
              <w:start w:w="120" w:type="dxa"/>
              <w:bottom w:w="100" w:type="dxa"/>
              <w:end w:w="120" w:type="dxa"/>
            </w:tcMar>
          </w:tcPr>
          <w:p>
            <w:pPr>
              <w:spacing w:after="0"/>
              <w:jc w:val="left"/>
            </w:pPr>
            <w:r>
              <w:rPr>
                <w:rFonts w:ascii="Aptos" w:hAnsi="Aptos" w:eastAsia="Aptos"/>
                <w:color w:val="1E293B"/>
                <w:sz w:val="17"/>
              </w:rPr>
              <w:t>Future extension, validated separately up to 200 Hz</w:t>
            </w:r>
          </w:p>
        </w:tc>
      </w:tr>
    </w:tbl>
    <w:p>
      <w:pPr>
        <w:spacing w:after="40"/>
      </w:pPr>
    </w:p>
    <w:p>
      <w:pPr>
        <w:pStyle w:val="Heading1"/>
        <w:keepNext/>
      </w:pPr>
      <w:r>
        <w:rPr>
          <w:rFonts w:ascii="Aptos" w:hAnsi="Aptos" w:eastAsia="Aptos"/>
          <w:color w:val="2E74B5"/>
          <w:sz w:val="32"/>
        </w:rPr>
        <w:t>13. Experimental Methodology</w:t>
      </w:r>
    </w:p>
    <w:p>
      <w:pPr>
        <w:pStyle w:val="Heading2"/>
        <w:keepNext/>
      </w:pPr>
      <w:r>
        <w:rPr>
          <w:rFonts w:ascii="Aptos" w:hAnsi="Aptos" w:eastAsia="Aptos"/>
          <w:color w:val="2E74B5"/>
          <w:sz w:val="26"/>
        </w:rPr>
        <w:t>13.1 Baselines and ablations</w:t>
      </w:r>
    </w:p>
    <w:tbl>
      <w:tblPr>
        <w:tblStyle w:val="TableGrid"/>
        <w:tblW w:type="dxa" w:w="9360"/>
        <w:jc w:val="left"/>
        <w:tblLayout w:type="fixed"/>
        <w:tblLook w:firstColumn="1" w:firstRow="1" w:lastColumn="0" w:lastRow="0" w:noHBand="0" w:noVBand="1" w:val="04A0"/>
        <w:tblInd w:w="120" w:type="dxa"/>
      </w:tblPr>
      <w:tblGrid>
        <w:gridCol w:w="800"/>
        <w:gridCol w:w="4100"/>
        <w:gridCol w:w="4460"/>
      </w:tblGrid>
      <w:tr>
        <w:trPr>
          <w:tblHeader w:val="true"/>
        </w:trPr>
        <w:tc>
          <w:tcPr>
            <w:tcW w:type="dxa" w:w="8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ID</w:t>
            </w:r>
          </w:p>
        </w:tc>
        <w:tc>
          <w:tcPr>
            <w:tcW w:type="dxa" w:w="41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Configuration</w:t>
            </w:r>
          </w:p>
        </w:tc>
        <w:tc>
          <w:tcPr>
            <w:tcW w:type="dxa" w:w="44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Purpose</w:t>
            </w:r>
          </w:p>
        </w:tc>
      </w:tr>
      <w:tr>
        <w:tc>
          <w:tcPr>
            <w:tcW w:type="dxa" w:w="800"/>
            <w:vAlign w:val="center"/>
            <w:tcMar>
              <w:top w:w="100" w:type="dxa"/>
              <w:start w:w="120" w:type="dxa"/>
              <w:bottom w:w="100" w:type="dxa"/>
              <w:end w:w="120" w:type="dxa"/>
            </w:tcMar>
          </w:tcPr>
          <w:p>
            <w:pPr>
              <w:spacing w:after="0"/>
              <w:jc w:val="left"/>
            </w:pPr>
            <w:r>
              <w:rPr>
                <w:rFonts w:ascii="Aptos" w:hAnsi="Aptos" w:eastAsia="Aptos"/>
                <w:b/>
                <w:color w:val="16324F"/>
                <w:sz w:val="18"/>
              </w:rPr>
              <w:t>B0</w:t>
            </w:r>
          </w:p>
        </w:tc>
        <w:tc>
          <w:tcPr>
            <w:tcW w:type="dxa" w:w="4100"/>
            <w:vAlign w:val="center"/>
            <w:tcMar>
              <w:top w:w="100" w:type="dxa"/>
              <w:start w:w="120" w:type="dxa"/>
              <w:bottom w:w="100" w:type="dxa"/>
              <w:end w:w="120" w:type="dxa"/>
            </w:tcMar>
          </w:tcPr>
          <w:p>
            <w:pPr>
              <w:spacing w:after="0"/>
              <w:jc w:val="left"/>
            </w:pPr>
            <w:r>
              <w:rPr>
                <w:rFonts w:ascii="Aptos" w:hAnsi="Aptos" w:eastAsia="Aptos"/>
                <w:color w:val="1E293B"/>
                <w:sz w:val="18"/>
              </w:rPr>
              <w:t>Last trusted fix held constant</w:t>
            </w:r>
          </w:p>
        </w:tc>
        <w:tc>
          <w:tcPr>
            <w:tcW w:type="dxa" w:w="4460"/>
            <w:vAlign w:val="center"/>
            <w:tcMar>
              <w:top w:w="100" w:type="dxa"/>
              <w:start w:w="120" w:type="dxa"/>
              <w:bottom w:w="100" w:type="dxa"/>
              <w:end w:w="120" w:type="dxa"/>
            </w:tcMar>
          </w:tcPr>
          <w:p>
            <w:pPr>
              <w:spacing w:after="0"/>
              <w:jc w:val="center"/>
            </w:pPr>
            <w:r>
              <w:rPr>
                <w:rFonts w:ascii="Aptos" w:hAnsi="Aptos" w:eastAsia="Aptos"/>
                <w:color w:val="1E293B"/>
                <w:sz w:val="18"/>
              </w:rPr>
              <w:t>Minimum reference behavior</w:t>
            </w:r>
          </w:p>
        </w:tc>
      </w:tr>
      <w:tr>
        <w:tc>
          <w:tcPr>
            <w:tcW w:type="dxa" w:w="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B1</w:t>
            </w:r>
          </w:p>
        </w:tc>
        <w:tc>
          <w:tcPr>
            <w:tcW w:type="dxa" w:w="4100"/>
            <w:vAlign w:val="center"/>
            <w:shd w:fill="F8FAFC"/>
            <w:tcMar>
              <w:top w:w="100" w:type="dxa"/>
              <w:start w:w="120" w:type="dxa"/>
              <w:bottom w:w="100" w:type="dxa"/>
              <w:end w:w="120" w:type="dxa"/>
            </w:tcMar>
          </w:tcPr>
          <w:p>
            <w:pPr>
              <w:spacing w:after="0"/>
              <w:jc w:val="left"/>
            </w:pPr>
            <w:r>
              <w:rPr>
                <w:rFonts w:ascii="Aptos" w:hAnsi="Aptos" w:eastAsia="Aptos"/>
                <w:color w:val="1E293B"/>
                <w:sz w:val="18"/>
              </w:rPr>
              <w:t>Constant velocity and heading</w:t>
            </w:r>
          </w:p>
        </w:tc>
        <w:tc>
          <w:tcPr>
            <w:tcW w:type="dxa" w:w="4460"/>
            <w:vAlign w:val="center"/>
            <w:shd w:fill="F8FAFC"/>
            <w:tcMar>
              <w:top w:w="100" w:type="dxa"/>
              <w:start w:w="120" w:type="dxa"/>
              <w:bottom w:w="100" w:type="dxa"/>
              <w:end w:w="120" w:type="dxa"/>
            </w:tcMar>
          </w:tcPr>
          <w:p>
            <w:pPr>
              <w:spacing w:after="0"/>
              <w:jc w:val="left"/>
            </w:pPr>
            <w:r>
              <w:rPr>
                <w:rFonts w:ascii="Aptos" w:hAnsi="Aptos" w:eastAsia="Aptos"/>
                <w:color w:val="1E293B"/>
                <w:sz w:val="18"/>
              </w:rPr>
              <w:t>Simple navigation extrapolation</w:t>
            </w:r>
          </w:p>
        </w:tc>
      </w:tr>
      <w:tr>
        <w:tc>
          <w:tcPr>
            <w:tcW w:type="dxa" w:w="800"/>
            <w:vAlign w:val="center"/>
            <w:tcMar>
              <w:top w:w="100" w:type="dxa"/>
              <w:start w:w="120" w:type="dxa"/>
              <w:bottom w:w="100" w:type="dxa"/>
              <w:end w:w="120" w:type="dxa"/>
            </w:tcMar>
          </w:tcPr>
          <w:p>
            <w:pPr>
              <w:spacing w:after="0"/>
              <w:jc w:val="left"/>
            </w:pPr>
            <w:r>
              <w:rPr>
                <w:rFonts w:ascii="Aptos" w:hAnsi="Aptos" w:eastAsia="Aptos"/>
                <w:b/>
                <w:color w:val="16324F"/>
                <w:sz w:val="18"/>
              </w:rPr>
              <w:t>B2</w:t>
            </w:r>
          </w:p>
        </w:tc>
        <w:tc>
          <w:tcPr>
            <w:tcW w:type="dxa" w:w="4100"/>
            <w:vAlign w:val="center"/>
            <w:tcMar>
              <w:top w:w="100" w:type="dxa"/>
              <w:start w:w="120" w:type="dxa"/>
              <w:bottom w:w="100" w:type="dxa"/>
              <w:end w:w="120" w:type="dxa"/>
            </w:tcMar>
          </w:tcPr>
          <w:p>
            <w:pPr>
              <w:spacing w:after="0"/>
              <w:jc w:val="center"/>
            </w:pPr>
            <w:r>
              <w:rPr>
                <w:rFonts w:ascii="Aptos" w:hAnsi="Aptos" w:eastAsia="Aptos"/>
                <w:color w:val="1E293B"/>
                <w:sz w:val="18"/>
              </w:rPr>
              <w:t>Pure smartphone INS</w:t>
            </w:r>
          </w:p>
        </w:tc>
        <w:tc>
          <w:tcPr>
            <w:tcW w:type="dxa" w:w="4460"/>
            <w:vAlign w:val="center"/>
            <w:tcMar>
              <w:top w:w="100" w:type="dxa"/>
              <w:start w:w="120" w:type="dxa"/>
              <w:bottom w:w="100" w:type="dxa"/>
              <w:end w:w="120" w:type="dxa"/>
            </w:tcMar>
          </w:tcPr>
          <w:p>
            <w:pPr>
              <w:spacing w:after="0"/>
              <w:jc w:val="left"/>
            </w:pPr>
            <w:r>
              <w:rPr>
                <w:rFonts w:ascii="Aptos" w:hAnsi="Aptos" w:eastAsia="Aptos"/>
                <w:color w:val="1E293B"/>
                <w:sz w:val="18"/>
              </w:rPr>
              <w:t>Quantify unaided inertial drift</w:t>
            </w:r>
          </w:p>
        </w:tc>
      </w:tr>
      <w:tr>
        <w:tc>
          <w:tcPr>
            <w:tcW w:type="dxa" w:w="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B3</w:t>
            </w:r>
          </w:p>
        </w:tc>
        <w:tc>
          <w:tcPr>
            <w:tcW w:type="dxa" w:w="4100"/>
            <w:vAlign w:val="center"/>
            <w:shd w:fill="F8FAFC"/>
            <w:tcMar>
              <w:top w:w="100" w:type="dxa"/>
              <w:start w:w="120" w:type="dxa"/>
              <w:bottom w:w="100" w:type="dxa"/>
              <w:end w:w="120" w:type="dxa"/>
            </w:tcMar>
          </w:tcPr>
          <w:p>
            <w:pPr>
              <w:spacing w:after="0"/>
              <w:jc w:val="center"/>
            </w:pPr>
            <w:r>
              <w:rPr>
                <w:rFonts w:ascii="Aptos" w:hAnsi="Aptos" w:eastAsia="Aptos"/>
                <w:color w:val="1E293B"/>
                <w:sz w:val="18"/>
              </w:rPr>
              <w:t>INS + NHC/ZUPT</w:t>
            </w:r>
          </w:p>
        </w:tc>
        <w:tc>
          <w:tcPr>
            <w:tcW w:type="dxa" w:w="4460"/>
            <w:vAlign w:val="center"/>
            <w:shd w:fill="F8FAFC"/>
            <w:tcMar>
              <w:top w:w="100" w:type="dxa"/>
              <w:start w:w="120" w:type="dxa"/>
              <w:bottom w:w="100" w:type="dxa"/>
              <w:end w:w="120" w:type="dxa"/>
            </w:tcMar>
          </w:tcPr>
          <w:p>
            <w:pPr>
              <w:spacing w:after="0"/>
              <w:jc w:val="left"/>
            </w:pPr>
            <w:r>
              <w:rPr>
                <w:rFonts w:ascii="Aptos" w:hAnsi="Aptos" w:eastAsia="Aptos"/>
                <w:color w:val="1E293B"/>
                <w:sz w:val="18"/>
              </w:rPr>
              <w:t>Measure physics-constraint benefit</w:t>
            </w:r>
          </w:p>
        </w:tc>
      </w:tr>
      <w:tr>
        <w:tc>
          <w:tcPr>
            <w:tcW w:type="dxa" w:w="800"/>
            <w:vAlign w:val="center"/>
            <w:tcMar>
              <w:top w:w="100" w:type="dxa"/>
              <w:start w:w="120" w:type="dxa"/>
              <w:bottom w:w="100" w:type="dxa"/>
              <w:end w:w="120" w:type="dxa"/>
            </w:tcMar>
          </w:tcPr>
          <w:p>
            <w:pPr>
              <w:spacing w:after="0"/>
              <w:jc w:val="left"/>
            </w:pPr>
            <w:r>
              <w:rPr>
                <w:rFonts w:ascii="Aptos" w:hAnsi="Aptos" w:eastAsia="Aptos"/>
                <w:b/>
                <w:color w:val="16324F"/>
                <w:sz w:val="18"/>
              </w:rPr>
              <w:t>B4</w:t>
            </w:r>
          </w:p>
        </w:tc>
        <w:tc>
          <w:tcPr>
            <w:tcW w:type="dxa" w:w="4100"/>
            <w:vAlign w:val="center"/>
            <w:tcMar>
              <w:top w:w="100" w:type="dxa"/>
              <w:start w:w="120" w:type="dxa"/>
              <w:bottom w:w="100" w:type="dxa"/>
              <w:end w:w="120" w:type="dxa"/>
            </w:tcMar>
          </w:tcPr>
          <w:p>
            <w:pPr>
              <w:spacing w:after="0"/>
              <w:jc w:val="left"/>
            </w:pPr>
            <w:r>
              <w:rPr>
                <w:rFonts w:ascii="Aptos" w:hAnsi="Aptos" w:eastAsia="Aptos"/>
                <w:color w:val="1E293B"/>
                <w:sz w:val="18"/>
              </w:rPr>
              <w:t>AI-only displacement integration</w:t>
            </w:r>
          </w:p>
        </w:tc>
        <w:tc>
          <w:tcPr>
            <w:tcW w:type="dxa" w:w="4460"/>
            <w:vAlign w:val="center"/>
            <w:tcMar>
              <w:top w:w="100" w:type="dxa"/>
              <w:start w:w="120" w:type="dxa"/>
              <w:bottom w:w="100" w:type="dxa"/>
              <w:end w:w="120" w:type="dxa"/>
            </w:tcMar>
          </w:tcPr>
          <w:p>
            <w:pPr>
              <w:spacing w:after="0"/>
              <w:jc w:val="left"/>
            </w:pPr>
            <w:r>
              <w:rPr>
                <w:rFonts w:ascii="Aptos" w:hAnsi="Aptos" w:eastAsia="Aptos"/>
                <w:color w:val="1E293B"/>
                <w:sz w:val="18"/>
              </w:rPr>
              <w:t>Measure learned odometry alone</w:t>
            </w:r>
          </w:p>
        </w:tc>
      </w:tr>
      <w:tr>
        <w:tc>
          <w:tcPr>
            <w:tcW w:type="dxa" w:w="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B5</w:t>
            </w:r>
          </w:p>
        </w:tc>
        <w:tc>
          <w:tcPr>
            <w:tcW w:type="dxa" w:w="4100"/>
            <w:vAlign w:val="center"/>
            <w:shd w:fill="F8FAFC"/>
            <w:tcMar>
              <w:top w:w="100" w:type="dxa"/>
              <w:start w:w="120" w:type="dxa"/>
              <w:bottom w:w="100" w:type="dxa"/>
              <w:end w:w="120" w:type="dxa"/>
            </w:tcMar>
          </w:tcPr>
          <w:p>
            <w:pPr>
              <w:spacing w:after="0"/>
              <w:jc w:val="center"/>
            </w:pPr>
            <w:r>
              <w:rPr>
                <w:rFonts w:ascii="Aptos" w:hAnsi="Aptos" w:eastAsia="Aptos"/>
                <w:color w:val="1E293B"/>
                <w:sz w:val="18"/>
              </w:rPr>
              <w:t>AI + INS + ESKF</w:t>
            </w:r>
          </w:p>
        </w:tc>
        <w:tc>
          <w:tcPr>
            <w:tcW w:type="dxa" w:w="4460"/>
            <w:vAlign w:val="center"/>
            <w:shd w:fill="F8FAFC"/>
            <w:tcMar>
              <w:top w:w="100" w:type="dxa"/>
              <w:start w:w="120" w:type="dxa"/>
              <w:bottom w:w="100" w:type="dxa"/>
              <w:end w:w="120" w:type="dxa"/>
            </w:tcMar>
          </w:tcPr>
          <w:p>
            <w:pPr>
              <w:spacing w:after="0"/>
              <w:jc w:val="center"/>
            </w:pPr>
            <w:r>
              <w:rPr>
                <w:rFonts w:ascii="Aptos" w:hAnsi="Aptos" w:eastAsia="Aptos"/>
                <w:color w:val="1E293B"/>
                <w:sz w:val="18"/>
              </w:rPr>
              <w:t>Measure hybrid estimator</w:t>
            </w:r>
          </w:p>
        </w:tc>
      </w:tr>
      <w:tr>
        <w:tc>
          <w:tcPr>
            <w:tcW w:type="dxa" w:w="800"/>
            <w:vAlign w:val="center"/>
            <w:tcMar>
              <w:top w:w="100" w:type="dxa"/>
              <w:start w:w="120" w:type="dxa"/>
              <w:bottom w:w="100" w:type="dxa"/>
              <w:end w:w="120" w:type="dxa"/>
            </w:tcMar>
          </w:tcPr>
          <w:p>
            <w:pPr>
              <w:spacing w:after="0"/>
              <w:jc w:val="left"/>
            </w:pPr>
            <w:r>
              <w:rPr>
                <w:rFonts w:ascii="Aptos" w:hAnsi="Aptos" w:eastAsia="Aptos"/>
                <w:b/>
                <w:color w:val="16324F"/>
                <w:sz w:val="18"/>
              </w:rPr>
              <w:t>B6</w:t>
            </w:r>
          </w:p>
        </w:tc>
        <w:tc>
          <w:tcPr>
            <w:tcW w:type="dxa" w:w="4100"/>
            <w:vAlign w:val="center"/>
            <w:tcMar>
              <w:top w:w="100" w:type="dxa"/>
              <w:start w:w="120" w:type="dxa"/>
              <w:bottom w:w="100" w:type="dxa"/>
              <w:end w:w="120" w:type="dxa"/>
            </w:tcMar>
          </w:tcPr>
          <w:p>
            <w:pPr>
              <w:spacing w:after="0"/>
              <w:jc w:val="center"/>
            </w:pPr>
            <w:r>
              <w:rPr>
                <w:rFonts w:ascii="Aptos" w:hAnsi="Aptos" w:eastAsia="Aptos"/>
                <w:color w:val="1E293B"/>
                <w:sz w:val="18"/>
              </w:rPr>
              <w:t>Full system + map</w:t>
            </w:r>
          </w:p>
        </w:tc>
        <w:tc>
          <w:tcPr>
            <w:tcW w:type="dxa" w:w="4460"/>
            <w:vAlign w:val="center"/>
            <w:tcMar>
              <w:top w:w="100" w:type="dxa"/>
              <w:start w:w="120" w:type="dxa"/>
              <w:bottom w:w="100" w:type="dxa"/>
              <w:end w:w="120" w:type="dxa"/>
            </w:tcMar>
          </w:tcPr>
          <w:p>
            <w:pPr>
              <w:spacing w:after="0"/>
              <w:jc w:val="left"/>
            </w:pPr>
            <w:r>
              <w:rPr>
                <w:rFonts w:ascii="Aptos" w:hAnsi="Aptos" w:eastAsia="Aptos"/>
                <w:color w:val="1E293B"/>
                <w:sz w:val="18"/>
              </w:rPr>
              <w:t>Measure final confidence-gated system</w:t>
            </w:r>
          </w:p>
        </w:tc>
      </w:tr>
      <w:tr>
        <w:tc>
          <w:tcPr>
            <w:tcW w:type="dxa" w:w="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A1</w:t>
            </w:r>
          </w:p>
        </w:tc>
        <w:tc>
          <w:tcPr>
            <w:tcW w:type="dxa" w:w="4100"/>
            <w:vAlign w:val="center"/>
            <w:shd w:fill="F8FAFC"/>
            <w:tcMar>
              <w:top w:w="100" w:type="dxa"/>
              <w:start w:w="120" w:type="dxa"/>
              <w:bottom w:w="100" w:type="dxa"/>
              <w:end w:w="120" w:type="dxa"/>
            </w:tcMar>
          </w:tcPr>
          <w:p>
            <w:pPr>
              <w:spacing w:after="0"/>
              <w:jc w:val="left"/>
            </w:pPr>
            <w:r>
              <w:rPr>
                <w:rFonts w:ascii="Aptos" w:hAnsi="Aptos" w:eastAsia="Aptos"/>
                <w:color w:val="1E293B"/>
                <w:sz w:val="18"/>
              </w:rPr>
              <w:t>Full system without uncertainty head</w:t>
            </w:r>
          </w:p>
        </w:tc>
        <w:tc>
          <w:tcPr>
            <w:tcW w:type="dxa" w:w="4460"/>
            <w:vAlign w:val="center"/>
            <w:shd w:fill="F8FAFC"/>
            <w:tcMar>
              <w:top w:w="100" w:type="dxa"/>
              <w:start w:w="120" w:type="dxa"/>
              <w:bottom w:w="100" w:type="dxa"/>
              <w:end w:w="120" w:type="dxa"/>
            </w:tcMar>
          </w:tcPr>
          <w:p>
            <w:pPr>
              <w:spacing w:after="0"/>
              <w:jc w:val="left"/>
            </w:pPr>
            <w:r>
              <w:rPr>
                <w:rFonts w:ascii="Aptos" w:hAnsi="Aptos" w:eastAsia="Aptos"/>
                <w:color w:val="1E293B"/>
                <w:sz w:val="18"/>
              </w:rPr>
              <w:t>Test uncertainty contribution</w:t>
            </w:r>
          </w:p>
        </w:tc>
      </w:tr>
      <w:tr>
        <w:tc>
          <w:tcPr>
            <w:tcW w:type="dxa" w:w="800"/>
            <w:vAlign w:val="center"/>
            <w:tcMar>
              <w:top w:w="100" w:type="dxa"/>
              <w:start w:w="120" w:type="dxa"/>
              <w:bottom w:w="100" w:type="dxa"/>
              <w:end w:w="120" w:type="dxa"/>
            </w:tcMar>
          </w:tcPr>
          <w:p>
            <w:pPr>
              <w:spacing w:after="0"/>
              <w:jc w:val="left"/>
            </w:pPr>
            <w:r>
              <w:rPr>
                <w:rFonts w:ascii="Aptos" w:hAnsi="Aptos" w:eastAsia="Aptos"/>
                <w:b/>
                <w:color w:val="16324F"/>
                <w:sz w:val="18"/>
              </w:rPr>
              <w:t>A2</w:t>
            </w:r>
          </w:p>
        </w:tc>
        <w:tc>
          <w:tcPr>
            <w:tcW w:type="dxa" w:w="4100"/>
            <w:vAlign w:val="center"/>
            <w:tcMar>
              <w:top w:w="100" w:type="dxa"/>
              <w:start w:w="120" w:type="dxa"/>
              <w:bottom w:w="100" w:type="dxa"/>
              <w:end w:w="120" w:type="dxa"/>
            </w:tcMar>
          </w:tcPr>
          <w:p>
            <w:pPr>
              <w:spacing w:after="0"/>
              <w:jc w:val="left"/>
            </w:pPr>
            <w:r>
              <w:rPr>
                <w:rFonts w:ascii="Aptos" w:hAnsi="Aptos" w:eastAsia="Aptos"/>
                <w:color w:val="1E293B"/>
                <w:sz w:val="18"/>
              </w:rPr>
              <w:t>Full system without phone-frame adaptation</w:t>
            </w:r>
          </w:p>
        </w:tc>
        <w:tc>
          <w:tcPr>
            <w:tcW w:type="dxa" w:w="4460"/>
            <w:vAlign w:val="center"/>
            <w:tcMar>
              <w:top w:w="100" w:type="dxa"/>
              <w:start w:w="120" w:type="dxa"/>
              <w:bottom w:w="100" w:type="dxa"/>
              <w:end w:w="120" w:type="dxa"/>
            </w:tcMar>
          </w:tcPr>
          <w:p>
            <w:pPr>
              <w:spacing w:after="0"/>
              <w:jc w:val="center"/>
            </w:pPr>
            <w:r>
              <w:rPr>
                <w:rFonts w:ascii="Aptos" w:hAnsi="Aptos" w:eastAsia="Aptos"/>
                <w:color w:val="1E293B"/>
                <w:sz w:val="18"/>
              </w:rPr>
              <w:t>Test mounting robustness</w:t>
            </w:r>
          </w:p>
        </w:tc>
      </w:tr>
      <w:tr>
        <w:tc>
          <w:tcPr>
            <w:tcW w:type="dxa" w:w="8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A3</w:t>
            </w:r>
          </w:p>
        </w:tc>
        <w:tc>
          <w:tcPr>
            <w:tcW w:type="dxa" w:w="4100"/>
            <w:vAlign w:val="center"/>
            <w:shd w:fill="F8FAFC"/>
            <w:tcMar>
              <w:top w:w="100" w:type="dxa"/>
              <w:start w:w="120" w:type="dxa"/>
              <w:bottom w:w="100" w:type="dxa"/>
              <w:end w:w="120" w:type="dxa"/>
            </w:tcMar>
          </w:tcPr>
          <w:p>
            <w:pPr>
              <w:spacing w:after="0"/>
              <w:jc w:val="left"/>
            </w:pPr>
            <w:r>
              <w:rPr>
                <w:rFonts w:ascii="Aptos" w:hAnsi="Aptos" w:eastAsia="Aptos"/>
                <w:color w:val="1E293B"/>
                <w:sz w:val="18"/>
              </w:rPr>
              <w:t>Full system with optional magnetometer</w:t>
            </w:r>
          </w:p>
        </w:tc>
        <w:tc>
          <w:tcPr>
            <w:tcW w:type="dxa" w:w="4460"/>
            <w:vAlign w:val="center"/>
            <w:shd w:fill="F8FAFC"/>
            <w:tcMar>
              <w:top w:w="100" w:type="dxa"/>
              <w:start w:w="120" w:type="dxa"/>
              <w:bottom w:w="100" w:type="dxa"/>
              <w:end w:w="120" w:type="dxa"/>
            </w:tcMar>
          </w:tcPr>
          <w:p>
            <w:pPr>
              <w:spacing w:after="0"/>
              <w:jc w:val="left"/>
            </w:pPr>
            <w:r>
              <w:rPr>
                <w:rFonts w:ascii="Aptos" w:hAnsi="Aptos" w:eastAsia="Aptos"/>
                <w:color w:val="1E293B"/>
                <w:sz w:val="18"/>
              </w:rPr>
              <w:t>Measure benefit versus disturbance risk</w:t>
            </w:r>
          </w:p>
        </w:tc>
      </w:tr>
    </w:tbl>
    <w:p>
      <w:pPr>
        <w:spacing w:after="40"/>
      </w:pPr>
    </w:p>
    <w:p>
      <w:pPr>
        <w:pStyle w:val="Heading2"/>
        <w:keepNext/>
      </w:pPr>
      <w:r>
        <w:rPr>
          <w:rFonts w:ascii="Aptos" w:hAnsi="Aptos" w:eastAsia="Aptos"/>
          <w:color w:val="2E74B5"/>
          <w:sz w:val="26"/>
        </w:rPr>
        <w:t>13.2 Denial scenarios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Dimension</w:t>
            </w:r>
          </w:p>
        </w:tc>
        <w:tc>
          <w:tcPr>
            <w:tcW w:type="dxa" w:w="72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Test values</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8"/>
              </w:rPr>
              <w:t>Time</w:t>
            </w:r>
          </w:p>
        </w:tc>
        <w:tc>
          <w:tcPr>
            <w:tcW w:type="dxa" w:w="7260"/>
            <w:vAlign w:val="center"/>
            <w:tcMar>
              <w:top w:w="100" w:type="dxa"/>
              <w:start w:w="120" w:type="dxa"/>
              <w:bottom w:w="100" w:type="dxa"/>
              <w:end w:w="120" w:type="dxa"/>
            </w:tcMar>
          </w:tcPr>
          <w:p>
            <w:pPr>
              <w:spacing w:after="0"/>
              <w:jc w:val="left"/>
            </w:pPr>
            <w:r>
              <w:rPr>
                <w:rFonts w:ascii="Aptos" w:hAnsi="Aptos" w:eastAsia="Aptos"/>
                <w:color w:val="1E293B"/>
                <w:sz w:val="18"/>
              </w:rPr>
              <w:t>5, 10, 30, 60 and 120 seconds</w:t>
            </w:r>
          </w:p>
        </w:tc>
      </w:tr>
      <w:tr>
        <w:tc>
          <w:tcPr>
            <w:tcW w:type="dxa" w:w="21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Distance</w:t>
            </w:r>
          </w:p>
        </w:tc>
        <w:tc>
          <w:tcPr>
            <w:tcW w:type="dxa" w:w="7260"/>
            <w:vAlign w:val="center"/>
            <w:shd w:fill="F8FAFC"/>
            <w:tcMar>
              <w:top w:w="100" w:type="dxa"/>
              <w:start w:w="120" w:type="dxa"/>
              <w:bottom w:w="100" w:type="dxa"/>
              <w:end w:w="120" w:type="dxa"/>
            </w:tcMar>
          </w:tcPr>
          <w:p>
            <w:pPr>
              <w:spacing w:after="0"/>
              <w:jc w:val="left"/>
            </w:pPr>
            <w:r>
              <w:rPr>
                <w:rFonts w:ascii="Aptos" w:hAnsi="Aptos" w:eastAsia="Aptos"/>
                <w:color w:val="1E293B"/>
                <w:sz w:val="18"/>
              </w:rPr>
              <w:t>50, 100, 500 and 1,000 meters</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8"/>
              </w:rPr>
              <w:t>Road geometry</w:t>
            </w:r>
          </w:p>
        </w:tc>
        <w:tc>
          <w:tcPr>
            <w:tcW w:type="dxa" w:w="7260"/>
            <w:vAlign w:val="center"/>
            <w:tcMar>
              <w:top w:w="100" w:type="dxa"/>
              <w:start w:w="120" w:type="dxa"/>
              <w:bottom w:w="100" w:type="dxa"/>
              <w:end w:w="120" w:type="dxa"/>
            </w:tcMar>
          </w:tcPr>
          <w:p>
            <w:pPr>
              <w:spacing w:after="0"/>
              <w:jc w:val="left"/>
            </w:pPr>
            <w:r>
              <w:rPr>
                <w:rFonts w:ascii="Aptos" w:hAnsi="Aptos" w:eastAsia="Aptos"/>
                <w:color w:val="1E293B"/>
                <w:sz w:val="18"/>
              </w:rPr>
              <w:t>Straight, gradual turn, sharp turn, intersection, parallel road and loop</w:t>
            </w:r>
          </w:p>
        </w:tc>
      </w:tr>
      <w:tr>
        <w:tc>
          <w:tcPr>
            <w:tcW w:type="dxa" w:w="21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Motion</w:t>
            </w:r>
          </w:p>
        </w:tc>
        <w:tc>
          <w:tcPr>
            <w:tcW w:type="dxa" w:w="7260"/>
            <w:vAlign w:val="center"/>
            <w:shd w:fill="F8FAFC"/>
            <w:tcMar>
              <w:top w:w="100" w:type="dxa"/>
              <w:start w:w="120" w:type="dxa"/>
              <w:bottom w:w="100" w:type="dxa"/>
              <w:end w:w="120" w:type="dxa"/>
            </w:tcMar>
          </w:tcPr>
          <w:p>
            <w:pPr>
              <w:spacing w:after="0"/>
              <w:jc w:val="left"/>
            </w:pPr>
            <w:r>
              <w:rPr>
                <w:rFonts w:ascii="Aptos" w:hAnsi="Aptos" w:eastAsia="Aptos"/>
                <w:color w:val="1E293B"/>
                <w:sz w:val="18"/>
              </w:rPr>
              <w:t>Cruise, stop-go, braking, acceleration, idle and rough-road vibration</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8"/>
              </w:rPr>
              <w:t>Signal</w:t>
            </w:r>
          </w:p>
        </w:tc>
        <w:tc>
          <w:tcPr>
            <w:tcW w:type="dxa" w:w="7260"/>
            <w:vAlign w:val="center"/>
            <w:tcMar>
              <w:top w:w="100" w:type="dxa"/>
              <w:start w:w="120" w:type="dxa"/>
              <w:bottom w:w="100" w:type="dxa"/>
              <w:end w:w="120" w:type="dxa"/>
            </w:tcMar>
          </w:tcPr>
          <w:p>
            <w:pPr>
              <w:spacing w:after="0"/>
              <w:jc w:val="left"/>
            </w:pPr>
            <w:r>
              <w:rPr>
                <w:rFonts w:ascii="Aptos" w:hAnsi="Aptos" w:eastAsia="Aptos"/>
                <w:color w:val="1E293B"/>
                <w:sz w:val="18"/>
              </w:rPr>
              <w:t>Complete denial, urban degradation, delayed fixes and spoof-like jumps</w:t>
            </w:r>
          </w:p>
        </w:tc>
      </w:tr>
      <w:tr>
        <w:tc>
          <w:tcPr>
            <w:tcW w:type="dxa" w:w="21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Generalization</w:t>
            </w:r>
          </w:p>
        </w:tc>
        <w:tc>
          <w:tcPr>
            <w:tcW w:type="dxa" w:w="7260"/>
            <w:vAlign w:val="center"/>
            <w:shd w:fill="F8FAFC"/>
            <w:tcMar>
              <w:top w:w="100" w:type="dxa"/>
              <w:start w:w="120" w:type="dxa"/>
              <w:bottom w:w="100" w:type="dxa"/>
              <w:end w:w="120" w:type="dxa"/>
            </w:tcMar>
          </w:tcPr>
          <w:p>
            <w:pPr>
              <w:spacing w:after="0"/>
              <w:jc w:val="left"/>
            </w:pPr>
            <w:r>
              <w:rPr>
                <w:rFonts w:ascii="Aptos" w:hAnsi="Aptos" w:eastAsia="Aptos"/>
                <w:color w:val="1E293B"/>
                <w:sz w:val="18"/>
              </w:rPr>
              <w:t>Unseen trip, phone, driver, route and geography</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8"/>
              </w:rPr>
              <w:t>Mounting</w:t>
            </w:r>
          </w:p>
        </w:tc>
        <w:tc>
          <w:tcPr>
            <w:tcW w:type="dxa" w:w="7260"/>
            <w:vAlign w:val="center"/>
            <w:tcMar>
              <w:top w:w="100" w:type="dxa"/>
              <w:start w:w="120" w:type="dxa"/>
              <w:bottom w:w="100" w:type="dxa"/>
              <w:end w:w="120" w:type="dxa"/>
            </w:tcMar>
          </w:tcPr>
          <w:p>
            <w:pPr>
              <w:spacing w:after="0"/>
              <w:jc w:val="left"/>
            </w:pPr>
            <w:r>
              <w:rPr>
                <w:rFonts w:ascii="Aptos" w:hAnsi="Aptos" w:eastAsia="Aptos"/>
                <w:color w:val="1E293B"/>
                <w:sz w:val="18"/>
              </w:rPr>
              <w:t>Portrait, landscape and changed mount after calibration</w:t>
            </w:r>
          </w:p>
        </w:tc>
      </w:tr>
    </w:tbl>
    <w:p>
      <w:pPr>
        <w:spacing w:after="40"/>
      </w:pPr>
    </w:p>
    <w:p>
      <w:pPr>
        <w:pStyle w:val="Heading2"/>
        <w:keepNext/>
      </w:pPr>
      <w:r>
        <w:rPr>
          <w:rFonts w:ascii="Aptos" w:hAnsi="Aptos" w:eastAsia="Aptos"/>
          <w:color w:val="2E74B5"/>
          <w:sz w:val="26"/>
        </w:rPr>
        <w:t>13.3 Accuracy metrics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Endpoint drift (%) = 100 * ||p_est(end) - p_ref(end)|| / distance_travelled</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ATE_RMSE = sqrt((1/N) * sum(||p_est(i) - p_ref(i)||^2))</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F9FC"/>
          </w:tcPr>
          <w:p>
            <w:pPr>
              <w:spacing w:after="0"/>
              <w:jc w:val="center"/>
            </w:pPr>
            <w:r>
              <w:rPr>
                <w:rFonts w:ascii="Consolas" w:hAnsi="Consolas" w:eastAsia="Consolas"/>
                <w:b/>
                <w:color w:val="16324F"/>
                <w:sz w:val="20"/>
              </w:rPr>
              <w:t>Heading error = wrap_to_pi(heading_est - heading_ref)</w:t>
            </w:r>
          </w:p>
        </w:tc>
      </w:tr>
    </w:tbl>
    <w:p>
      <w:pPr>
        <w:spacing w:after="20"/>
      </w:pPr>
    </w:p>
    <w:p>
      <w:pPr>
        <w:spacing w:after="160"/>
        <w:jc w:val="both"/>
      </w:pPr>
      <w:r>
        <w:rPr>
          <w:rFonts w:ascii="Aptos" w:hAnsi="Aptos" w:eastAsia="Aptos"/>
          <w:color w:val="1E293B"/>
          <w:sz w:val="22"/>
        </w:rPr>
        <w:t>Report mean, median, p90, p95 and worst case. Distance-normalized drift can be unstable for very short or nearly stationary segments, so always report the absolute endpoint error and traveled distance beside the percentage.</w:t>
      </w:r>
    </w:p>
    <w:p>
      <w:pPr>
        <w:pStyle w:val="Heading2"/>
        <w:keepNext/>
      </w:pPr>
      <w:r>
        <w:rPr>
          <w:rFonts w:ascii="Aptos" w:hAnsi="Aptos" w:eastAsia="Aptos"/>
          <w:color w:val="2E74B5"/>
          <w:sz w:val="26"/>
        </w:rPr>
        <w:t>13.4 Uncertainty and integrity metrics</w:t>
      </w:r>
    </w:p>
    <w:p>
      <w:pPr>
        <w:pStyle w:val="ListBullet"/>
        <w:spacing w:after="80" w:line="290" w:lineRule="auto"/>
        <w:ind w:left="540" w:hanging="279"/>
      </w:pPr>
      <w:r>
        <w:rPr>
          <w:rFonts w:ascii="Aptos" w:hAnsi="Aptos" w:eastAsia="Aptos"/>
          <w:color w:val="1E293B"/>
          <w:sz w:val="21"/>
        </w:rPr>
        <w:t>Negative log likelihood of position or displacement residuals.</w:t>
      </w:r>
    </w:p>
    <w:p>
      <w:pPr>
        <w:pStyle w:val="ListBullet"/>
        <w:spacing w:after="80" w:line="290" w:lineRule="auto"/>
        <w:ind w:left="540" w:hanging="279"/>
      </w:pPr>
      <w:r>
        <w:rPr>
          <w:rFonts w:ascii="Aptos" w:hAnsi="Aptos" w:eastAsia="Aptos"/>
          <w:color w:val="1E293B"/>
          <w:sz w:val="21"/>
        </w:rPr>
        <w:t>Coverage of 50%, 90% and 95% confidence regions.</w:t>
      </w:r>
    </w:p>
    <w:p>
      <w:pPr>
        <w:pStyle w:val="ListBullet"/>
        <w:spacing w:after="80" w:line="290" w:lineRule="auto"/>
        <w:ind w:left="540" w:hanging="279"/>
      </w:pPr>
      <w:r>
        <w:rPr>
          <w:rFonts w:ascii="Aptos" w:hAnsi="Aptos" w:eastAsia="Aptos"/>
          <w:color w:val="1E293B"/>
          <w:sz w:val="21"/>
        </w:rPr>
        <w:t>Median confidence-ellipse area and its growth during denial.</w:t>
      </w:r>
    </w:p>
    <w:p>
      <w:pPr>
        <w:pStyle w:val="ListBullet"/>
        <w:spacing w:after="80" w:line="290" w:lineRule="auto"/>
        <w:ind w:left="540" w:hanging="279"/>
      </w:pPr>
      <w:r>
        <w:rPr>
          <w:rFonts w:ascii="Aptos" w:hAnsi="Aptos" w:eastAsia="Aptos"/>
          <w:color w:val="1E293B"/>
          <w:sz w:val="21"/>
        </w:rPr>
        <w:t>NIS acceptance rate for trusted GNSS and rejection rate for injected bad fixes.</w:t>
      </w:r>
    </w:p>
    <w:p>
      <w:pPr>
        <w:pStyle w:val="ListBullet"/>
        <w:spacing w:after="80" w:line="290" w:lineRule="auto"/>
        <w:ind w:left="540" w:hanging="279"/>
      </w:pPr>
      <w:r>
        <w:rPr>
          <w:rFonts w:ascii="Aptos" w:hAnsi="Aptos" w:eastAsia="Aptos"/>
          <w:color w:val="1E293B"/>
          <w:sz w:val="21"/>
        </w:rPr>
        <w:t>False rejection rate under genuine multipath and false acceptance rate under spoof-like jumps.</w:t>
      </w:r>
    </w:p>
    <w:p>
      <w:pPr>
        <w:pStyle w:val="ListBullet"/>
        <w:spacing w:after="80" w:line="290" w:lineRule="auto"/>
        <w:ind w:left="540" w:hanging="279"/>
      </w:pPr>
      <w:r>
        <w:rPr>
          <w:rFonts w:ascii="Aptos" w:hAnsi="Aptos" w:eastAsia="Aptos"/>
          <w:color w:val="1E293B"/>
          <w:sz w:val="21"/>
        </w:rPr>
        <w:t>Time from GNSS return to safe TRUSTED recovery.</w:t>
      </w:r>
    </w:p>
    <w:p>
      <w:pPr>
        <w:pStyle w:val="Heading2"/>
        <w:keepNext/>
      </w:pPr>
      <w:r>
        <w:rPr>
          <w:rFonts w:ascii="Aptos" w:hAnsi="Aptos" w:eastAsia="Aptos"/>
          <w:color w:val="2E74B5"/>
          <w:sz w:val="26"/>
        </w:rPr>
        <w:t>13.5 Mobile metrics</w:t>
      </w:r>
    </w:p>
    <w:p>
      <w:pPr>
        <w:spacing w:after="160"/>
        <w:jc w:val="both"/>
      </w:pPr>
      <w:r>
        <w:rPr>
          <w:rFonts w:ascii="Aptos" w:hAnsi="Aptos" w:eastAsia="Aptos"/>
          <w:color w:val="1E293B"/>
          <w:sz w:val="22"/>
        </w:rPr>
        <w:t>Measure model size, APK increase, p50 and p95 inference latency, full-loop latency, achieved update rate, dropped samples, peak RAM, average CPU load, battery drain per hour and thermal throttling over at least a 30-minute replay or drive. Report phone model, OS version, power mode and ambient conditions.</w:t>
      </w:r>
    </w:p>
    <w:p>
      <w:pPr>
        <w:pStyle w:val="Heading2"/>
        <w:keepNext/>
      </w:pPr>
      <w:r>
        <w:rPr>
          <w:rFonts w:ascii="Aptos" w:hAnsi="Aptos" w:eastAsia="Aptos"/>
          <w:color w:val="2E74B5"/>
          <w:sz w:val="26"/>
        </w:rPr>
        <w:t>13.6 Statistical protocol</w:t>
      </w:r>
    </w:p>
    <w:p>
      <w:pPr>
        <w:spacing w:after="160"/>
        <w:jc w:val="both"/>
      </w:pPr>
      <w:r>
        <w:rPr>
          <w:rFonts w:ascii="Aptos" w:hAnsi="Aptos" w:eastAsia="Aptos"/>
          <w:color w:val="1E293B"/>
          <w:sz w:val="22"/>
        </w:rPr>
        <w:t>Each method must be evaluated on identical denial intervals. Use paired comparisons per interval and bootstrap confidence intervals across trips, not across overlapping windows. Hyperparameters and thresholds are frozen before the final test. Failure cases are retained in the aggregate rather than removed as outliers unless a pre-declared data-quality rule excludes them.</w:t>
      </w:r>
    </w:p>
    <w:p>
      <w:pPr>
        <w:pStyle w:val="Heading1"/>
        <w:keepNext/>
      </w:pPr>
      <w:r>
        <w:rPr>
          <w:rFonts w:ascii="Aptos" w:hAnsi="Aptos" w:eastAsia="Aptos"/>
          <w:color w:val="2E74B5"/>
          <w:sz w:val="32"/>
        </w:rPr>
        <w:t>14. Results and Ablation Reporting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2E8"/>
            <w:vAlign w:val="center"/>
          </w:tcPr>
          <w:p>
            <w:pPr>
              <w:spacing w:after="40"/>
            </w:pPr>
            <w:r>
              <w:rPr>
                <w:rFonts w:ascii="Aptos" w:hAnsi="Aptos" w:eastAsia="Aptos"/>
                <w:b/>
                <w:color w:val="9B1C1C"/>
                <w:sz w:val="21"/>
              </w:rPr>
              <w:t xml:space="preserve">EVIDENCE STATUS  </w:t>
            </w:r>
            <w:r>
              <w:rPr>
                <w:rFonts w:ascii="Aptos" w:hAnsi="Aptos" w:eastAsia="Aptos"/>
                <w:color w:val="1E293B"/>
                <w:sz w:val="21"/>
              </w:rPr>
              <w:t xml:space="preserve">The current concept report does </w:t>
            </w:r>
            <w:r>
              <w:rPr>
                <w:rFonts w:ascii="Aptos" w:hAnsi="Aptos" w:eastAsia="Aptos"/>
                <w:b/>
                <w:color w:val="16324F"/>
                <w:sz w:val="21"/>
              </w:rPr>
              <w:t>not contain independently measured final performance values</w:t>
            </w:r>
            <w:r>
              <w:rPr>
                <w:rFonts w:ascii="Aptos" w:hAnsi="Aptos" w:eastAsia="Aptos"/>
                <w:color w:val="1E293B"/>
                <w:sz w:val="21"/>
              </w:rPr>
              <w:t>. The tables in this section define the exact evidence that must be inserted after implementation. This prevents design targets from being misrepresented as achieved results.</w:t>
            </w:r>
          </w:p>
        </w:tc>
      </w:tr>
    </w:tbl>
    <w:p>
      <w:pPr>
        <w:spacing w:after="20"/>
      </w:pPr>
    </w:p>
    <w:p>
      <w:pPr>
        <w:pStyle w:val="Heading2"/>
        <w:keepNext/>
      </w:pPr>
      <w:r>
        <w:rPr>
          <w:rFonts w:ascii="Aptos" w:hAnsi="Aptos" w:eastAsia="Aptos"/>
          <w:color w:val="2E74B5"/>
          <w:sz w:val="26"/>
        </w:rPr>
        <w:t>14.1 Main results table</w:t>
      </w:r>
    </w:p>
    <w:tbl>
      <w:tblPr>
        <w:tblStyle w:val="TableGrid"/>
        <w:tblW w:type="dxa" w:w="9360"/>
        <w:jc w:val="left"/>
        <w:tblLayout w:type="fixed"/>
        <w:tblLook w:firstColumn="1" w:firstRow="1" w:lastColumn="0" w:lastRow="0" w:noHBand="0" w:noVBand="1" w:val="04A0"/>
        <w:tblInd w:w="120" w:type="dxa"/>
      </w:tblPr>
      <w:tblGrid>
        <w:gridCol w:w="2100"/>
        <w:gridCol w:w="1450"/>
        <w:gridCol w:w="1450"/>
        <w:gridCol w:w="1450"/>
        <w:gridCol w:w="1450"/>
        <w:gridCol w:w="1460"/>
      </w:tblGrid>
      <w:tr>
        <w:trPr>
          <w:tblHeader w:val="true"/>
        </w:trPr>
        <w:tc>
          <w:tcPr>
            <w:tcW w:type="dxa" w:w="21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Method</w:t>
            </w:r>
          </w:p>
        </w:tc>
        <w:tc>
          <w:tcPr>
            <w:tcW w:type="dxa" w:w="14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Median drift %</w:t>
            </w:r>
          </w:p>
        </w:tc>
        <w:tc>
          <w:tcPr>
            <w:tcW w:type="dxa" w:w="14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p95 drift %</w:t>
            </w:r>
          </w:p>
        </w:tc>
        <w:tc>
          <w:tcPr>
            <w:tcW w:type="dxa" w:w="14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Heading p95</w:t>
            </w:r>
          </w:p>
        </w:tc>
        <w:tc>
          <w:tcPr>
            <w:tcW w:type="dxa" w:w="14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95% coverage</w:t>
            </w:r>
          </w:p>
        </w:tc>
        <w:tc>
          <w:tcPr>
            <w:tcW w:type="dxa" w:w="14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Status</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6"/>
              </w:rPr>
              <w:t>B0 Last fix</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N/A</w:t>
            </w:r>
          </w:p>
        </w:tc>
        <w:tc>
          <w:tcPr>
            <w:tcW w:type="dxa" w:w="1460"/>
            <w:vAlign w:val="center"/>
            <w:tcMar>
              <w:top w:w="100" w:type="dxa"/>
              <w:start w:w="120" w:type="dxa"/>
              <w:bottom w:w="100" w:type="dxa"/>
              <w:end w:w="120" w:type="dxa"/>
            </w:tcMar>
          </w:tcPr>
          <w:p>
            <w:pPr>
              <w:spacing w:after="0"/>
              <w:jc w:val="center"/>
            </w:pPr>
            <w:r>
              <w:rPr>
                <w:rFonts w:ascii="Aptos" w:hAnsi="Aptos" w:eastAsia="Aptos"/>
                <w:color w:val="1E293B"/>
                <w:sz w:val="16"/>
              </w:rPr>
              <w:t>Run evaluation</w:t>
            </w:r>
          </w:p>
        </w:tc>
      </w:tr>
      <w:tr>
        <w:tc>
          <w:tcPr>
            <w:tcW w:type="dxa" w:w="2100"/>
            <w:vAlign w:val="center"/>
            <w:shd w:fill="F8FAFC"/>
            <w:tcMar>
              <w:top w:w="100" w:type="dxa"/>
              <w:start w:w="120" w:type="dxa"/>
              <w:bottom w:w="100" w:type="dxa"/>
              <w:end w:w="120" w:type="dxa"/>
            </w:tcMar>
          </w:tcPr>
          <w:p>
            <w:pPr>
              <w:spacing w:after="0"/>
              <w:jc w:val="left"/>
            </w:pPr>
            <w:r>
              <w:rPr>
                <w:rFonts w:ascii="Aptos" w:hAnsi="Aptos" w:eastAsia="Aptos"/>
                <w:b/>
                <w:color w:val="16324F"/>
                <w:sz w:val="16"/>
              </w:rPr>
              <w:t>B2 Pure INS</w:t>
            </w:r>
          </w:p>
        </w:tc>
        <w:tc>
          <w:tcPr>
            <w:tcW w:type="dxa" w:w="1450"/>
            <w:vAlign w:val="center"/>
            <w:shd w:fill="F8FAFC"/>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shd w:fill="F8FAFC"/>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shd w:fill="F8FAFC"/>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shd w:fill="F8FAFC"/>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60"/>
            <w:vAlign w:val="center"/>
            <w:shd w:fill="F8FAFC"/>
            <w:tcMar>
              <w:top w:w="100" w:type="dxa"/>
              <w:start w:w="120" w:type="dxa"/>
              <w:bottom w:w="100" w:type="dxa"/>
              <w:end w:w="120" w:type="dxa"/>
            </w:tcMar>
          </w:tcPr>
          <w:p>
            <w:pPr>
              <w:spacing w:after="0"/>
              <w:jc w:val="center"/>
            </w:pPr>
            <w:r>
              <w:rPr>
                <w:rFonts w:ascii="Aptos" w:hAnsi="Aptos" w:eastAsia="Aptos"/>
                <w:color w:val="1E293B"/>
                <w:sz w:val="16"/>
              </w:rPr>
              <w:t>Run evaluation</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6"/>
              </w:rPr>
              <w:t>B3 INS + constraints</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60"/>
            <w:vAlign w:val="center"/>
            <w:tcMar>
              <w:top w:w="100" w:type="dxa"/>
              <w:start w:w="120" w:type="dxa"/>
              <w:bottom w:w="100" w:type="dxa"/>
              <w:end w:w="120" w:type="dxa"/>
            </w:tcMar>
          </w:tcPr>
          <w:p>
            <w:pPr>
              <w:spacing w:after="0"/>
              <w:jc w:val="center"/>
            </w:pPr>
            <w:r>
              <w:rPr>
                <w:rFonts w:ascii="Aptos" w:hAnsi="Aptos" w:eastAsia="Aptos"/>
                <w:color w:val="1E293B"/>
                <w:sz w:val="16"/>
              </w:rPr>
              <w:t>Run evaluation</w:t>
            </w:r>
          </w:p>
        </w:tc>
      </w:tr>
      <w:tr>
        <w:tc>
          <w:tcPr>
            <w:tcW w:type="dxa" w:w="2100"/>
            <w:vAlign w:val="center"/>
            <w:shd w:fill="F8FAFC"/>
            <w:tcMar>
              <w:top w:w="100" w:type="dxa"/>
              <w:start w:w="120" w:type="dxa"/>
              <w:bottom w:w="100" w:type="dxa"/>
              <w:end w:w="120" w:type="dxa"/>
            </w:tcMar>
          </w:tcPr>
          <w:p>
            <w:pPr>
              <w:spacing w:after="0"/>
              <w:jc w:val="left"/>
            </w:pPr>
            <w:r>
              <w:rPr>
                <w:rFonts w:ascii="Aptos" w:hAnsi="Aptos" w:eastAsia="Aptos"/>
                <w:b/>
                <w:color w:val="16324F"/>
                <w:sz w:val="16"/>
              </w:rPr>
              <w:t>B5 Hybrid ESKF</w:t>
            </w:r>
          </w:p>
        </w:tc>
        <w:tc>
          <w:tcPr>
            <w:tcW w:type="dxa" w:w="1450"/>
            <w:vAlign w:val="center"/>
            <w:shd w:fill="F8FAFC"/>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shd w:fill="F8FAFC"/>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shd w:fill="F8FAFC"/>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shd w:fill="F8FAFC"/>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60"/>
            <w:vAlign w:val="center"/>
            <w:shd w:fill="F8FAFC"/>
            <w:tcMar>
              <w:top w:w="100" w:type="dxa"/>
              <w:start w:w="120" w:type="dxa"/>
              <w:bottom w:w="100" w:type="dxa"/>
              <w:end w:w="120" w:type="dxa"/>
            </w:tcMar>
          </w:tcPr>
          <w:p>
            <w:pPr>
              <w:spacing w:after="0"/>
              <w:jc w:val="center"/>
            </w:pPr>
            <w:r>
              <w:rPr>
                <w:rFonts w:ascii="Aptos" w:hAnsi="Aptos" w:eastAsia="Aptos"/>
                <w:color w:val="1E293B"/>
                <w:sz w:val="16"/>
              </w:rPr>
              <w:t>Run evaluation</w:t>
            </w:r>
          </w:p>
        </w:tc>
      </w:tr>
      <w:tr>
        <w:tc>
          <w:tcPr>
            <w:tcW w:type="dxa" w:w="2100"/>
            <w:vAlign w:val="center"/>
            <w:tcMar>
              <w:top w:w="100" w:type="dxa"/>
              <w:start w:w="120" w:type="dxa"/>
              <w:bottom w:w="100" w:type="dxa"/>
              <w:end w:w="120" w:type="dxa"/>
            </w:tcMar>
          </w:tcPr>
          <w:p>
            <w:pPr>
              <w:spacing w:after="0"/>
              <w:jc w:val="left"/>
            </w:pPr>
            <w:r>
              <w:rPr>
                <w:rFonts w:ascii="Aptos" w:hAnsi="Aptos" w:eastAsia="Aptos"/>
                <w:b/>
                <w:color w:val="16324F"/>
                <w:sz w:val="16"/>
              </w:rPr>
              <w:t>B6 Full system</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50"/>
            <w:vAlign w:val="center"/>
            <w:tcMar>
              <w:top w:w="100" w:type="dxa"/>
              <w:start w:w="120" w:type="dxa"/>
              <w:bottom w:w="100" w:type="dxa"/>
              <w:end w:w="120" w:type="dxa"/>
            </w:tcMar>
          </w:tcPr>
          <w:p>
            <w:pPr>
              <w:spacing w:after="0"/>
              <w:jc w:val="center"/>
            </w:pPr>
            <w:r>
              <w:rPr>
                <w:rFonts w:ascii="Aptos" w:hAnsi="Aptos" w:eastAsia="Aptos"/>
                <w:color w:val="1E293B"/>
                <w:sz w:val="16"/>
              </w:rPr>
              <w:t>Not measured</w:t>
            </w:r>
          </w:p>
        </w:tc>
        <w:tc>
          <w:tcPr>
            <w:tcW w:type="dxa" w:w="1460"/>
            <w:vAlign w:val="center"/>
            <w:tcMar>
              <w:top w:w="100" w:type="dxa"/>
              <w:start w:w="120" w:type="dxa"/>
              <w:bottom w:w="100" w:type="dxa"/>
              <w:end w:w="120" w:type="dxa"/>
            </w:tcMar>
          </w:tcPr>
          <w:p>
            <w:pPr>
              <w:spacing w:after="0"/>
              <w:jc w:val="center"/>
            </w:pPr>
            <w:r>
              <w:rPr>
                <w:rFonts w:ascii="Aptos" w:hAnsi="Aptos" w:eastAsia="Aptos"/>
                <w:color w:val="1E293B"/>
                <w:sz w:val="16"/>
              </w:rPr>
              <w:t>Run evaluation</w:t>
            </w:r>
          </w:p>
        </w:tc>
      </w:tr>
    </w:tbl>
    <w:p>
      <w:pPr>
        <w:spacing w:after="40"/>
      </w:pPr>
    </w:p>
    <w:p>
      <w:pPr>
        <w:pStyle w:val="Heading2"/>
        <w:keepNext/>
      </w:pPr>
      <w:r>
        <w:rPr>
          <w:rFonts w:ascii="Aptos" w:hAnsi="Aptos" w:eastAsia="Aptos"/>
          <w:color w:val="2E74B5"/>
          <w:sz w:val="26"/>
        </w:rPr>
        <w:t>14.2 Required figures</w:t>
      </w:r>
    </w:p>
    <w:p>
      <w:pPr>
        <w:pStyle w:val="ListBullet"/>
        <w:spacing w:after="80" w:line="290" w:lineRule="auto"/>
        <w:ind w:left="540" w:hanging="279"/>
      </w:pPr>
      <w:r>
        <w:rPr>
          <w:rFonts w:ascii="Aptos" w:hAnsi="Aptos" w:eastAsia="Aptos"/>
          <w:color w:val="1E293B"/>
          <w:sz w:val="21"/>
        </w:rPr>
        <w:t>Reference versus estimated trajectory for one straight, one turning and one parallel-road case.</w:t>
      </w:r>
    </w:p>
    <w:p>
      <w:pPr>
        <w:pStyle w:val="ListBullet"/>
        <w:spacing w:after="80" w:line="290" w:lineRule="auto"/>
        <w:ind w:left="540" w:hanging="279"/>
      </w:pPr>
      <w:r>
        <w:rPr>
          <w:rFonts w:ascii="Aptos" w:hAnsi="Aptos" w:eastAsia="Aptos"/>
          <w:color w:val="1E293B"/>
          <w:sz w:val="21"/>
        </w:rPr>
        <w:t>Error versus denied time with median and p90 bands.</w:t>
      </w:r>
    </w:p>
    <w:p>
      <w:pPr>
        <w:pStyle w:val="ListBullet"/>
        <w:spacing w:after="80" w:line="290" w:lineRule="auto"/>
        <w:ind w:left="540" w:hanging="279"/>
      </w:pPr>
      <w:r>
        <w:rPr>
          <w:rFonts w:ascii="Aptos" w:hAnsi="Aptos" w:eastAsia="Aptos"/>
          <w:color w:val="1E293B"/>
          <w:sz w:val="21"/>
        </w:rPr>
        <w:t>Covariance growth and true error on the same time axis to expose overconfidence.</w:t>
      </w:r>
    </w:p>
    <w:p>
      <w:pPr>
        <w:pStyle w:val="ListBullet"/>
        <w:spacing w:after="80" w:line="290" w:lineRule="auto"/>
        <w:ind w:left="540" w:hanging="279"/>
      </w:pPr>
      <w:r>
        <w:rPr>
          <w:rFonts w:ascii="Aptos" w:hAnsi="Aptos" w:eastAsia="Aptos"/>
          <w:color w:val="1E293B"/>
          <w:sz w:val="21"/>
        </w:rPr>
        <w:t>GNSS innovation and Trust Manager state during normal degradation and injected jumps.</w:t>
      </w:r>
    </w:p>
    <w:p>
      <w:pPr>
        <w:pStyle w:val="ListBullet"/>
        <w:spacing w:after="80" w:line="290" w:lineRule="auto"/>
        <w:ind w:left="540" w:hanging="279"/>
      </w:pPr>
      <w:r>
        <w:rPr>
          <w:rFonts w:ascii="Aptos" w:hAnsi="Aptos" w:eastAsia="Aptos"/>
          <w:color w:val="1E293B"/>
          <w:sz w:val="21"/>
        </w:rPr>
        <w:t>Ablation chart showing how NHC, AI update and map matching change endpoint drift.</w:t>
      </w:r>
    </w:p>
    <w:p>
      <w:pPr>
        <w:pStyle w:val="ListBullet"/>
        <w:spacing w:after="80" w:line="290" w:lineRule="auto"/>
        <w:ind w:left="540" w:hanging="279"/>
      </w:pPr>
      <w:r>
        <w:rPr>
          <w:rFonts w:ascii="Aptos" w:hAnsi="Aptos" w:eastAsia="Aptos"/>
          <w:color w:val="1E293B"/>
          <w:sz w:val="21"/>
        </w:rPr>
        <w:t>Mobile latency histogram and 30-minute thermal/battery trace.</w:t>
      </w:r>
    </w:p>
    <w:p>
      <w:pPr>
        <w:pStyle w:val="Heading2"/>
        <w:keepNext/>
      </w:pPr>
      <w:r>
        <w:rPr>
          <w:rFonts w:ascii="Aptos" w:hAnsi="Aptos" w:eastAsia="Aptos"/>
          <w:color w:val="2E74B5"/>
          <w:sz w:val="26"/>
        </w:rPr>
        <w:t>14.3 Acceptance decision</w:t>
      </w:r>
    </w:p>
    <w:p>
      <w:pPr>
        <w:spacing w:after="160"/>
        <w:jc w:val="both"/>
      </w:pPr>
      <w:r>
        <w:rPr>
          <w:rFonts w:ascii="Aptos" w:hAnsi="Aptos" w:eastAsia="Aptos"/>
          <w:color w:val="1E293B"/>
          <w:sz w:val="22"/>
        </w:rPr>
        <w:t>The less-than-10% drift target should be declared achieved only if the pre-registered primary test split meets the threshold at the selected aggregate, preferably median and p90, and if uncertainty coverage is not severely overconfident. If the target is met only on short intervals or familiar devices, the claim must name that condition explicitly.</w:t>
      </w:r>
    </w:p>
    <w:p>
      <w:pPr>
        <w:pStyle w:val="Heading1"/>
        <w:keepNext/>
      </w:pPr>
      <w:r>
        <w:rPr>
          <w:rFonts w:ascii="Aptos" w:hAnsi="Aptos" w:eastAsia="Aptos"/>
          <w:color w:val="2E74B5"/>
          <w:sz w:val="32"/>
        </w:rPr>
        <w:t>15. Feasibility, Risks and Limitations</w:t>
      </w:r>
    </w:p>
    <w:p>
      <w:pPr>
        <w:pStyle w:val="Heading2"/>
        <w:keepNext/>
      </w:pPr>
      <w:r>
        <w:rPr>
          <w:rFonts w:ascii="Aptos" w:hAnsi="Aptos" w:eastAsia="Aptos"/>
          <w:color w:val="2E74B5"/>
          <w:sz w:val="26"/>
        </w:rPr>
        <w:t>15.1 Feasibility assessment</w:t>
      </w:r>
    </w:p>
    <w:tbl>
      <w:tblPr>
        <w:tblStyle w:val="TableGrid"/>
        <w:tblW w:type="dxa" w:w="9360"/>
        <w:jc w:val="left"/>
        <w:tblLayout w:type="fixed"/>
        <w:tblLook w:firstColumn="1" w:firstRow="1" w:lastColumn="0" w:lastRow="0" w:noHBand="0" w:noVBand="1" w:val="04A0"/>
        <w:tblInd w:w="120" w:type="dxa"/>
      </w:tblPr>
      <w:tblGrid>
        <w:gridCol w:w="1600"/>
        <w:gridCol w:w="4500"/>
        <w:gridCol w:w="3260"/>
      </w:tblGrid>
      <w:tr>
        <w:trPr>
          <w:tblHeader w:val="true"/>
        </w:trPr>
        <w:tc>
          <w:tcPr>
            <w:tcW w:type="dxa" w:w="16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Area</w:t>
            </w:r>
          </w:p>
        </w:tc>
        <w:tc>
          <w:tcPr>
            <w:tcW w:type="dxa" w:w="45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Technical basis</w:t>
            </w:r>
          </w:p>
        </w:tc>
        <w:tc>
          <w:tcPr>
            <w:tcW w:type="dxa" w:w="32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Bounded claim</w:t>
            </w:r>
          </w:p>
        </w:tc>
      </w:tr>
      <w:tr>
        <w:tc>
          <w:tcPr>
            <w:tcW w:type="dxa" w:w="1600"/>
            <w:vAlign w:val="center"/>
            <w:tcMar>
              <w:top w:w="100" w:type="dxa"/>
              <w:start w:w="120" w:type="dxa"/>
              <w:bottom w:w="100" w:type="dxa"/>
              <w:end w:w="120" w:type="dxa"/>
            </w:tcMar>
          </w:tcPr>
          <w:p>
            <w:pPr>
              <w:spacing w:after="0"/>
              <w:jc w:val="left"/>
            </w:pPr>
            <w:r>
              <w:rPr>
                <w:rFonts w:ascii="Aptos" w:hAnsi="Aptos" w:eastAsia="Aptos"/>
                <w:b/>
                <w:color w:val="16324F"/>
                <w:sz w:val="17"/>
              </w:rPr>
              <w:t>Hardware</w:t>
            </w:r>
          </w:p>
        </w:tc>
        <w:tc>
          <w:tcPr>
            <w:tcW w:type="dxa" w:w="4500"/>
            <w:vAlign w:val="center"/>
            <w:tcMar>
              <w:top w:w="100" w:type="dxa"/>
              <w:start w:w="120" w:type="dxa"/>
              <w:bottom w:w="100" w:type="dxa"/>
              <w:end w:w="120" w:type="dxa"/>
            </w:tcMar>
          </w:tcPr>
          <w:p>
            <w:pPr>
              <w:spacing w:after="0"/>
              <w:jc w:val="left"/>
            </w:pPr>
            <w:r>
              <w:rPr>
                <w:rFonts w:ascii="Aptos" w:hAnsi="Aptos" w:eastAsia="Aptos"/>
                <w:color w:val="1E293B"/>
                <w:sz w:val="17"/>
              </w:rPr>
              <w:t>Existing phone accelerometer and gyroscope; optional trusted GNSS</w:t>
            </w:r>
          </w:p>
        </w:tc>
        <w:tc>
          <w:tcPr>
            <w:tcW w:type="dxa" w:w="3260"/>
            <w:vAlign w:val="center"/>
            <w:tcMar>
              <w:top w:w="100" w:type="dxa"/>
              <w:start w:w="120" w:type="dxa"/>
              <w:bottom w:w="100" w:type="dxa"/>
              <w:end w:w="120" w:type="dxa"/>
            </w:tcMar>
          </w:tcPr>
          <w:p>
            <w:pPr>
              <w:spacing w:after="0"/>
              <w:jc w:val="left"/>
            </w:pPr>
            <w:r>
              <w:rPr>
                <w:rFonts w:ascii="Aptos" w:hAnsi="Aptos" w:eastAsia="Aptos"/>
                <w:color w:val="1E293B"/>
                <w:sz w:val="17"/>
              </w:rPr>
              <w:t>No mandatory OBD/CAN for primary profile</w:t>
            </w:r>
          </w:p>
        </w:tc>
      </w:tr>
      <w:tr>
        <w:tc>
          <w:tcPr>
            <w:tcW w:type="dxa" w:w="16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Data</w:t>
            </w:r>
          </w:p>
        </w:tc>
        <w:tc>
          <w:tcPr>
            <w:tcW w:type="dxa" w:w="4500"/>
            <w:vAlign w:val="center"/>
            <w:shd w:fill="F8FAFC"/>
            <w:tcMar>
              <w:top w:w="100" w:type="dxa"/>
              <w:start w:w="120" w:type="dxa"/>
              <w:bottom w:w="100" w:type="dxa"/>
              <w:end w:w="120" w:type="dxa"/>
            </w:tcMar>
          </w:tcPr>
          <w:p>
            <w:pPr>
              <w:spacing w:after="0"/>
              <w:jc w:val="left"/>
            </w:pPr>
            <w:r>
              <w:rPr>
                <w:rFonts w:ascii="Aptos" w:hAnsi="Aptos" w:eastAsia="Aptos"/>
                <w:color w:val="1E293B"/>
                <w:sz w:val="17"/>
              </w:rPr>
              <w:t>IO-VNBD provides multi-hour, multi-route smartphone and reference logs</w:t>
            </w:r>
          </w:p>
        </w:tc>
        <w:tc>
          <w:tcPr>
            <w:tcW w:type="dxa" w:w="3260"/>
            <w:vAlign w:val="center"/>
            <w:shd w:fill="F8FAFC"/>
            <w:tcMar>
              <w:top w:w="100" w:type="dxa"/>
              <w:start w:w="120" w:type="dxa"/>
              <w:bottom w:w="100" w:type="dxa"/>
              <w:end w:w="120" w:type="dxa"/>
            </w:tcMar>
          </w:tcPr>
          <w:p>
            <w:pPr>
              <w:spacing w:after="0"/>
              <w:jc w:val="left"/>
            </w:pPr>
            <w:r>
              <w:rPr>
                <w:rFonts w:ascii="Aptos" w:hAnsi="Aptos" w:eastAsia="Aptos"/>
                <w:color w:val="1E293B"/>
                <w:sz w:val="17"/>
              </w:rPr>
              <w:t>Exact usable coverage follows dataset audit</w:t>
            </w:r>
          </w:p>
        </w:tc>
      </w:tr>
      <w:tr>
        <w:tc>
          <w:tcPr>
            <w:tcW w:type="dxa" w:w="1600"/>
            <w:vAlign w:val="center"/>
            <w:tcMar>
              <w:top w:w="100" w:type="dxa"/>
              <w:start w:w="120" w:type="dxa"/>
              <w:bottom w:w="100" w:type="dxa"/>
              <w:end w:w="120" w:type="dxa"/>
            </w:tcMar>
          </w:tcPr>
          <w:p>
            <w:pPr>
              <w:spacing w:after="0"/>
              <w:jc w:val="left"/>
            </w:pPr>
            <w:r>
              <w:rPr>
                <w:rFonts w:ascii="Aptos" w:hAnsi="Aptos" w:eastAsia="Aptos"/>
                <w:b/>
                <w:color w:val="16324F"/>
                <w:sz w:val="17"/>
              </w:rPr>
              <w:t>Algorithm</w:t>
            </w:r>
          </w:p>
        </w:tc>
        <w:tc>
          <w:tcPr>
            <w:tcW w:type="dxa" w:w="4500"/>
            <w:vAlign w:val="center"/>
            <w:tcMar>
              <w:top w:w="100" w:type="dxa"/>
              <w:start w:w="120" w:type="dxa"/>
              <w:bottom w:w="100" w:type="dxa"/>
              <w:end w:w="120" w:type="dxa"/>
            </w:tcMar>
          </w:tcPr>
          <w:p>
            <w:pPr>
              <w:spacing w:after="0"/>
              <w:jc w:val="left"/>
            </w:pPr>
            <w:r>
              <w:rPr>
                <w:rFonts w:ascii="Aptos" w:hAnsi="Aptos" w:eastAsia="Aptos"/>
                <w:color w:val="1E293B"/>
                <w:sz w:val="17"/>
              </w:rPr>
              <w:t>INS, ESKF, TCN, NHC and HMM map matching are established components</w:t>
            </w:r>
          </w:p>
        </w:tc>
        <w:tc>
          <w:tcPr>
            <w:tcW w:type="dxa" w:w="3260"/>
            <w:vAlign w:val="center"/>
            <w:tcMar>
              <w:top w:w="100" w:type="dxa"/>
              <w:start w:w="120" w:type="dxa"/>
              <w:bottom w:w="100" w:type="dxa"/>
              <w:end w:w="120" w:type="dxa"/>
            </w:tcMar>
          </w:tcPr>
          <w:p>
            <w:pPr>
              <w:spacing w:after="0"/>
              <w:jc w:val="left"/>
            </w:pPr>
            <w:r>
              <w:rPr>
                <w:rFonts w:ascii="Aptos" w:hAnsi="Aptos" w:eastAsia="Aptos"/>
                <w:color w:val="1E293B"/>
                <w:sz w:val="17"/>
              </w:rPr>
              <w:t>Innovation is their integrity-aware integration</w:t>
            </w:r>
          </w:p>
        </w:tc>
      </w:tr>
      <w:tr>
        <w:tc>
          <w:tcPr>
            <w:tcW w:type="dxa" w:w="16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Performance</w:t>
            </w:r>
          </w:p>
        </w:tc>
        <w:tc>
          <w:tcPr>
            <w:tcW w:type="dxa" w:w="4500"/>
            <w:vAlign w:val="center"/>
            <w:shd w:fill="F8FAFC"/>
            <w:tcMar>
              <w:top w:w="100" w:type="dxa"/>
              <w:start w:w="120" w:type="dxa"/>
              <w:bottom w:w="100" w:type="dxa"/>
              <w:end w:w="120" w:type="dxa"/>
            </w:tcMar>
          </w:tcPr>
          <w:p>
            <w:pPr>
              <w:spacing w:after="0"/>
              <w:jc w:val="left"/>
            </w:pPr>
            <w:r>
              <w:rPr>
                <w:rFonts w:ascii="Aptos" w:hAnsi="Aptos" w:eastAsia="Aptos"/>
                <w:color w:val="1E293B"/>
                <w:sz w:val="17"/>
              </w:rPr>
              <w:t>10 Hz model and filter are plausible on modern phones</w:t>
            </w:r>
          </w:p>
        </w:tc>
        <w:tc>
          <w:tcPr>
            <w:tcW w:type="dxa" w:w="3260"/>
            <w:vAlign w:val="center"/>
            <w:shd w:fill="F8FAFC"/>
            <w:tcMar>
              <w:top w:w="100" w:type="dxa"/>
              <w:start w:w="120" w:type="dxa"/>
              <w:bottom w:w="100" w:type="dxa"/>
              <w:end w:w="120" w:type="dxa"/>
            </w:tcMar>
          </w:tcPr>
          <w:p>
            <w:pPr>
              <w:spacing w:after="0"/>
              <w:jc w:val="left"/>
            </w:pPr>
            <w:r>
              <w:rPr>
                <w:rFonts w:ascii="Aptos" w:hAnsi="Aptos" w:eastAsia="Aptos"/>
                <w:color w:val="1E293B"/>
                <w:sz w:val="17"/>
              </w:rPr>
              <w:t>Must be demonstrated on declared target devices</w:t>
            </w:r>
          </w:p>
        </w:tc>
      </w:tr>
      <w:tr>
        <w:tc>
          <w:tcPr>
            <w:tcW w:type="dxa" w:w="1600"/>
            <w:vAlign w:val="center"/>
            <w:tcMar>
              <w:top w:w="100" w:type="dxa"/>
              <w:start w:w="120" w:type="dxa"/>
              <w:bottom w:w="100" w:type="dxa"/>
              <w:end w:w="120" w:type="dxa"/>
            </w:tcMar>
          </w:tcPr>
          <w:p>
            <w:pPr>
              <w:spacing w:after="0"/>
              <w:jc w:val="left"/>
            </w:pPr>
            <w:r>
              <w:rPr>
                <w:rFonts w:ascii="Aptos" w:hAnsi="Aptos" w:eastAsia="Aptos"/>
                <w:b/>
                <w:color w:val="16324F"/>
                <w:sz w:val="17"/>
              </w:rPr>
              <w:t>Prototype</w:t>
            </w:r>
          </w:p>
        </w:tc>
        <w:tc>
          <w:tcPr>
            <w:tcW w:type="dxa" w:w="4500"/>
            <w:vAlign w:val="center"/>
            <w:tcMar>
              <w:top w:w="100" w:type="dxa"/>
              <w:start w:w="120" w:type="dxa"/>
              <w:bottom w:w="100" w:type="dxa"/>
              <w:end w:w="120" w:type="dxa"/>
            </w:tcMar>
          </w:tcPr>
          <w:p>
            <w:pPr>
              <w:spacing w:after="0"/>
              <w:jc w:val="left"/>
            </w:pPr>
            <w:r>
              <w:rPr>
                <w:rFonts w:ascii="Aptos" w:hAnsi="Aptos" w:eastAsia="Aptos"/>
                <w:color w:val="1E293B"/>
                <w:sz w:val="17"/>
              </w:rPr>
              <w:t>Android logging, offline replay and ONNX inference are implementable</w:t>
            </w:r>
          </w:p>
        </w:tc>
        <w:tc>
          <w:tcPr>
            <w:tcW w:type="dxa" w:w="3260"/>
            <w:vAlign w:val="center"/>
            <w:tcMar>
              <w:top w:w="100" w:type="dxa"/>
              <w:start w:w="120" w:type="dxa"/>
              <w:bottom w:w="100" w:type="dxa"/>
              <w:end w:w="120" w:type="dxa"/>
            </w:tcMar>
          </w:tcPr>
          <w:p>
            <w:pPr>
              <w:spacing w:after="0"/>
              <w:jc w:val="left"/>
            </w:pPr>
            <w:r>
              <w:rPr>
                <w:rFonts w:ascii="Aptos" w:hAnsi="Aptos" w:eastAsia="Aptos"/>
                <w:color w:val="1E293B"/>
                <w:sz w:val="17"/>
              </w:rPr>
              <w:t>Live road test follows replay validation</w:t>
            </w:r>
          </w:p>
        </w:tc>
      </w:tr>
      <w:tr>
        <w:tc>
          <w:tcPr>
            <w:tcW w:type="dxa" w:w="16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Deployment</w:t>
            </w:r>
          </w:p>
        </w:tc>
        <w:tc>
          <w:tcPr>
            <w:tcW w:type="dxa" w:w="4500"/>
            <w:vAlign w:val="center"/>
            <w:shd w:fill="F8FAFC"/>
            <w:tcMar>
              <w:top w:w="100" w:type="dxa"/>
              <w:start w:w="120" w:type="dxa"/>
              <w:bottom w:w="100" w:type="dxa"/>
              <w:end w:w="120" w:type="dxa"/>
            </w:tcMar>
          </w:tcPr>
          <w:p>
            <w:pPr>
              <w:spacing w:after="0"/>
              <w:jc w:val="left"/>
            </w:pPr>
            <w:r>
              <w:rPr>
                <w:rFonts w:ascii="Aptos" w:hAnsi="Aptos" w:eastAsia="Aptos"/>
                <w:color w:val="1E293B"/>
                <w:sz w:val="17"/>
              </w:rPr>
              <w:t>Modular services and offline maps support field use</w:t>
            </w:r>
          </w:p>
        </w:tc>
        <w:tc>
          <w:tcPr>
            <w:tcW w:type="dxa" w:w="3260"/>
            <w:vAlign w:val="center"/>
            <w:shd w:fill="F8FAFC"/>
            <w:tcMar>
              <w:top w:w="100" w:type="dxa"/>
              <w:start w:w="120" w:type="dxa"/>
              <w:bottom w:w="100" w:type="dxa"/>
              <w:end w:w="120" w:type="dxa"/>
            </w:tcMar>
          </w:tcPr>
          <w:p>
            <w:pPr>
              <w:spacing w:after="0"/>
              <w:jc w:val="left"/>
            </w:pPr>
            <w:r>
              <w:rPr>
                <w:rFonts w:ascii="Aptos" w:hAnsi="Aptos" w:eastAsia="Aptos"/>
                <w:color w:val="1E293B"/>
                <w:sz w:val="17"/>
              </w:rPr>
              <w:t>External FOG is a separate future profile</w:t>
            </w:r>
          </w:p>
        </w:tc>
      </w:tr>
    </w:tbl>
    <w:p>
      <w:pPr>
        <w:spacing w:after="40"/>
      </w:pPr>
    </w:p>
    <w:p>
      <w:pPr>
        <w:pStyle w:val="Heading2"/>
        <w:keepNext/>
      </w:pPr>
      <w:r>
        <w:rPr>
          <w:rFonts w:ascii="Aptos" w:hAnsi="Aptos" w:eastAsia="Aptos"/>
          <w:color w:val="2E74B5"/>
          <w:sz w:val="26"/>
        </w:rPr>
        <w:t>15.2 Risk register</w:t>
      </w:r>
    </w:p>
    <w:tbl>
      <w:tblPr>
        <w:tblStyle w:val="TableGrid"/>
        <w:tblW w:type="dxa" w:w="9360"/>
        <w:jc w:val="left"/>
        <w:tblLayout w:type="fixed"/>
        <w:tblLook w:firstColumn="1" w:firstRow="1" w:lastColumn="0" w:lastRow="0" w:noHBand="0" w:noVBand="1" w:val="04A0"/>
        <w:tblInd w:w="120" w:type="dxa"/>
      </w:tblPr>
      <w:tblGrid>
        <w:gridCol w:w="1950"/>
        <w:gridCol w:w="2350"/>
        <w:gridCol w:w="2440"/>
        <w:gridCol w:w="2620"/>
      </w:tblGrid>
      <w:tr>
        <w:trPr>
          <w:tblHeader w:val="true"/>
        </w:trPr>
        <w:tc>
          <w:tcPr>
            <w:tcW w:type="dxa" w:w="19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Risk</w:t>
            </w:r>
          </w:p>
        </w:tc>
        <w:tc>
          <w:tcPr>
            <w:tcW w:type="dxa" w:w="235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Detection</w:t>
            </w:r>
          </w:p>
        </w:tc>
        <w:tc>
          <w:tcPr>
            <w:tcW w:type="dxa" w:w="244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Mitigation</w:t>
            </w:r>
          </w:p>
        </w:tc>
        <w:tc>
          <w:tcPr>
            <w:tcW w:type="dxa" w:w="262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Residual limitation</w:t>
            </w:r>
          </w:p>
        </w:tc>
      </w:tr>
      <w:tr>
        <w:tc>
          <w:tcPr>
            <w:tcW w:type="dxa" w:w="1950"/>
            <w:vAlign w:val="center"/>
            <w:tcMar>
              <w:top w:w="100" w:type="dxa"/>
              <w:start w:w="120" w:type="dxa"/>
              <w:bottom w:w="100" w:type="dxa"/>
              <w:end w:w="120" w:type="dxa"/>
            </w:tcMar>
          </w:tcPr>
          <w:p>
            <w:pPr>
              <w:spacing w:after="0"/>
              <w:jc w:val="left"/>
            </w:pPr>
            <w:r>
              <w:rPr>
                <w:rFonts w:ascii="Aptos" w:hAnsi="Aptos" w:eastAsia="Aptos"/>
                <w:b/>
                <w:color w:val="16324F"/>
                <w:sz w:val="15"/>
              </w:rPr>
              <w:t>Phone moved after alignment</w:t>
            </w:r>
          </w:p>
        </w:tc>
        <w:tc>
          <w:tcPr>
            <w:tcW w:type="dxa" w:w="2350"/>
            <w:vAlign w:val="center"/>
            <w:tcMar>
              <w:top w:w="100" w:type="dxa"/>
              <w:start w:w="120" w:type="dxa"/>
              <w:bottom w:w="100" w:type="dxa"/>
              <w:end w:w="120" w:type="dxa"/>
            </w:tcMar>
          </w:tcPr>
          <w:p>
            <w:pPr>
              <w:spacing w:after="0"/>
              <w:jc w:val="left"/>
            </w:pPr>
            <w:r>
              <w:rPr>
                <w:rFonts w:ascii="Aptos" w:hAnsi="Aptos" w:eastAsia="Aptos"/>
                <w:color w:val="1E293B"/>
                <w:sz w:val="15"/>
              </w:rPr>
              <w:t>Frame-change classifier and abrupt gravity/gyro inconsistency</w:t>
            </w:r>
          </w:p>
        </w:tc>
        <w:tc>
          <w:tcPr>
            <w:tcW w:type="dxa" w:w="2440"/>
            <w:vAlign w:val="center"/>
            <w:tcMar>
              <w:top w:w="100" w:type="dxa"/>
              <w:start w:w="120" w:type="dxa"/>
              <w:bottom w:w="100" w:type="dxa"/>
              <w:end w:w="120" w:type="dxa"/>
            </w:tcMar>
          </w:tcPr>
          <w:p>
            <w:pPr>
              <w:spacing w:after="0"/>
              <w:jc w:val="left"/>
            </w:pPr>
            <w:r>
              <w:rPr>
                <w:rFonts w:ascii="Aptos" w:hAnsi="Aptos" w:eastAsia="Aptos"/>
                <w:color w:val="1E293B"/>
                <w:sz w:val="15"/>
              </w:rPr>
              <w:t>Freeze corrections; request re-alignment</w:t>
            </w:r>
          </w:p>
        </w:tc>
        <w:tc>
          <w:tcPr>
            <w:tcW w:type="dxa" w:w="2620"/>
            <w:vAlign w:val="center"/>
            <w:tcMar>
              <w:top w:w="100" w:type="dxa"/>
              <w:start w:w="120" w:type="dxa"/>
              <w:bottom w:w="100" w:type="dxa"/>
              <w:end w:w="120" w:type="dxa"/>
            </w:tcMar>
          </w:tcPr>
          <w:p>
            <w:pPr>
              <w:spacing w:after="0"/>
              <w:jc w:val="left"/>
            </w:pPr>
            <w:r>
              <w:rPr>
                <w:rFonts w:ascii="Aptos" w:hAnsi="Aptos" w:eastAsia="Aptos"/>
                <w:color w:val="1E293B"/>
                <w:sz w:val="15"/>
              </w:rPr>
              <w:t>Trajectory may be unavailable until alignment restored</w:t>
            </w:r>
          </w:p>
        </w:tc>
      </w:tr>
      <w:tr>
        <w:tc>
          <w:tcPr>
            <w:tcW w:type="dxa" w:w="1950"/>
            <w:vAlign w:val="center"/>
            <w:shd w:fill="F8FAFC"/>
            <w:tcMar>
              <w:top w:w="100" w:type="dxa"/>
              <w:start w:w="120" w:type="dxa"/>
              <w:bottom w:w="100" w:type="dxa"/>
              <w:end w:w="120" w:type="dxa"/>
            </w:tcMar>
          </w:tcPr>
          <w:p>
            <w:pPr>
              <w:spacing w:after="0"/>
              <w:jc w:val="left"/>
            </w:pPr>
            <w:r>
              <w:rPr>
                <w:rFonts w:ascii="Aptos" w:hAnsi="Aptos" w:eastAsia="Aptos"/>
                <w:b/>
                <w:color w:val="16324F"/>
                <w:sz w:val="15"/>
              </w:rPr>
              <w:t>Long complete denial</w:t>
            </w:r>
          </w:p>
        </w:tc>
        <w:tc>
          <w:tcPr>
            <w:tcW w:type="dxa" w:w="2350"/>
            <w:vAlign w:val="center"/>
            <w:shd w:fill="F8FAFC"/>
            <w:tcMar>
              <w:top w:w="100" w:type="dxa"/>
              <w:start w:w="120" w:type="dxa"/>
              <w:bottom w:w="100" w:type="dxa"/>
              <w:end w:w="120" w:type="dxa"/>
            </w:tcMar>
          </w:tcPr>
          <w:p>
            <w:pPr>
              <w:spacing w:after="0"/>
              <w:jc w:val="left"/>
            </w:pPr>
            <w:r>
              <w:rPr>
                <w:rFonts w:ascii="Aptos" w:hAnsi="Aptos" w:eastAsia="Aptos"/>
                <w:color w:val="1E293B"/>
                <w:sz w:val="15"/>
              </w:rPr>
              <w:t>Covariance and drift bound exceed limit</w:t>
            </w:r>
          </w:p>
        </w:tc>
        <w:tc>
          <w:tcPr>
            <w:tcW w:type="dxa" w:w="2440"/>
            <w:vAlign w:val="center"/>
            <w:shd w:fill="F8FAFC"/>
            <w:tcMar>
              <w:top w:w="100" w:type="dxa"/>
              <w:start w:w="120" w:type="dxa"/>
              <w:bottom w:w="100" w:type="dxa"/>
              <w:end w:w="120" w:type="dxa"/>
            </w:tcMar>
          </w:tcPr>
          <w:p>
            <w:pPr>
              <w:spacing w:after="0"/>
              <w:jc w:val="left"/>
            </w:pPr>
            <w:r>
              <w:rPr>
                <w:rFonts w:ascii="Aptos" w:hAnsi="Aptos" w:eastAsia="Aptos"/>
                <w:color w:val="1E293B"/>
                <w:sz w:val="15"/>
              </w:rPr>
              <w:t>Mark UNSAFE; request new anchor</w:t>
            </w:r>
          </w:p>
        </w:tc>
        <w:tc>
          <w:tcPr>
            <w:tcW w:type="dxa" w:w="2620"/>
            <w:vAlign w:val="center"/>
            <w:shd w:fill="F8FAFC"/>
            <w:tcMar>
              <w:top w:w="100" w:type="dxa"/>
              <w:start w:w="120" w:type="dxa"/>
              <w:bottom w:w="100" w:type="dxa"/>
              <w:end w:w="120" w:type="dxa"/>
            </w:tcMar>
          </w:tcPr>
          <w:p>
            <w:pPr>
              <w:spacing w:after="0"/>
              <w:jc w:val="left"/>
            </w:pPr>
            <w:r>
              <w:rPr>
                <w:rFonts w:ascii="Aptos" w:hAnsi="Aptos" w:eastAsia="Aptos"/>
                <w:color w:val="1E293B"/>
                <w:sz w:val="15"/>
              </w:rPr>
              <w:t>Phone-only drift remains unbounded over time</w:t>
            </w:r>
          </w:p>
        </w:tc>
      </w:tr>
      <w:tr>
        <w:tc>
          <w:tcPr>
            <w:tcW w:type="dxa" w:w="1950"/>
            <w:vAlign w:val="center"/>
            <w:tcMar>
              <w:top w:w="100" w:type="dxa"/>
              <w:start w:w="120" w:type="dxa"/>
              <w:bottom w:w="100" w:type="dxa"/>
              <w:end w:w="120" w:type="dxa"/>
            </w:tcMar>
          </w:tcPr>
          <w:p>
            <w:pPr>
              <w:spacing w:after="0"/>
              <w:jc w:val="left"/>
            </w:pPr>
            <w:r>
              <w:rPr>
                <w:rFonts w:ascii="Aptos" w:hAnsi="Aptos" w:eastAsia="Aptos"/>
                <w:b/>
                <w:color w:val="16324F"/>
                <w:sz w:val="15"/>
              </w:rPr>
              <w:t>Magnetic interference</w:t>
            </w:r>
          </w:p>
        </w:tc>
        <w:tc>
          <w:tcPr>
            <w:tcW w:type="dxa" w:w="2350"/>
            <w:vAlign w:val="center"/>
            <w:tcMar>
              <w:top w:w="100" w:type="dxa"/>
              <w:start w:w="120" w:type="dxa"/>
              <w:bottom w:w="100" w:type="dxa"/>
              <w:end w:w="120" w:type="dxa"/>
            </w:tcMar>
          </w:tcPr>
          <w:p>
            <w:pPr>
              <w:spacing w:after="0"/>
              <w:jc w:val="left"/>
            </w:pPr>
            <w:r>
              <w:rPr>
                <w:rFonts w:ascii="Aptos" w:hAnsi="Aptos" w:eastAsia="Aptos"/>
                <w:color w:val="1E293B"/>
                <w:sz w:val="15"/>
              </w:rPr>
              <w:t>Field-norm and innovation tests</w:t>
            </w:r>
          </w:p>
        </w:tc>
        <w:tc>
          <w:tcPr>
            <w:tcW w:type="dxa" w:w="2440"/>
            <w:vAlign w:val="center"/>
            <w:tcMar>
              <w:top w:w="100" w:type="dxa"/>
              <w:start w:w="120" w:type="dxa"/>
              <w:bottom w:w="100" w:type="dxa"/>
              <w:end w:w="120" w:type="dxa"/>
            </w:tcMar>
          </w:tcPr>
          <w:p>
            <w:pPr>
              <w:spacing w:after="0"/>
              <w:jc w:val="center"/>
            </w:pPr>
            <w:r>
              <w:rPr>
                <w:rFonts w:ascii="Aptos" w:hAnsi="Aptos" w:eastAsia="Aptos"/>
                <w:color w:val="1E293B"/>
                <w:sz w:val="15"/>
              </w:rPr>
              <w:t>Reject magnetometer</w:t>
            </w:r>
          </w:p>
        </w:tc>
        <w:tc>
          <w:tcPr>
            <w:tcW w:type="dxa" w:w="2620"/>
            <w:vAlign w:val="center"/>
            <w:tcMar>
              <w:top w:w="100" w:type="dxa"/>
              <w:start w:w="120" w:type="dxa"/>
              <w:bottom w:w="100" w:type="dxa"/>
              <w:end w:w="120" w:type="dxa"/>
            </w:tcMar>
          </w:tcPr>
          <w:p>
            <w:pPr>
              <w:spacing w:after="0"/>
              <w:jc w:val="left"/>
            </w:pPr>
            <w:r>
              <w:rPr>
                <w:rFonts w:ascii="Aptos" w:hAnsi="Aptos" w:eastAsia="Aptos"/>
                <w:color w:val="1E293B"/>
                <w:sz w:val="15"/>
              </w:rPr>
              <w:t>Yaw relies on gyro, motion and road context</w:t>
            </w:r>
          </w:p>
        </w:tc>
      </w:tr>
      <w:tr>
        <w:tc>
          <w:tcPr>
            <w:tcW w:type="dxa" w:w="1950"/>
            <w:vAlign w:val="center"/>
            <w:shd w:fill="F8FAFC"/>
            <w:tcMar>
              <w:top w:w="100" w:type="dxa"/>
              <w:start w:w="120" w:type="dxa"/>
              <w:bottom w:w="100" w:type="dxa"/>
              <w:end w:w="120" w:type="dxa"/>
            </w:tcMar>
          </w:tcPr>
          <w:p>
            <w:pPr>
              <w:spacing w:after="0"/>
              <w:jc w:val="left"/>
            </w:pPr>
            <w:r>
              <w:rPr>
                <w:rFonts w:ascii="Aptos" w:hAnsi="Aptos" w:eastAsia="Aptos"/>
                <w:b/>
                <w:color w:val="16324F"/>
                <w:sz w:val="15"/>
              </w:rPr>
              <w:t>Parallel-road ambiguity</w:t>
            </w:r>
          </w:p>
        </w:tc>
        <w:tc>
          <w:tcPr>
            <w:tcW w:type="dxa" w:w="2350"/>
            <w:vAlign w:val="center"/>
            <w:shd w:fill="F8FAFC"/>
            <w:tcMar>
              <w:top w:w="100" w:type="dxa"/>
              <w:start w:w="120" w:type="dxa"/>
              <w:bottom w:w="100" w:type="dxa"/>
              <w:end w:w="120" w:type="dxa"/>
            </w:tcMar>
          </w:tcPr>
          <w:p>
            <w:pPr>
              <w:spacing w:after="0"/>
              <w:jc w:val="left"/>
            </w:pPr>
            <w:r>
              <w:rPr>
                <w:rFonts w:ascii="Aptos" w:hAnsi="Aptos" w:eastAsia="Aptos"/>
                <w:color w:val="1E293B"/>
                <w:sz w:val="15"/>
              </w:rPr>
              <w:t>Low HMM margin between top candidates</w:t>
            </w:r>
          </w:p>
        </w:tc>
        <w:tc>
          <w:tcPr>
            <w:tcW w:type="dxa" w:w="2440"/>
            <w:vAlign w:val="center"/>
            <w:shd w:fill="F8FAFC"/>
            <w:tcMar>
              <w:top w:w="100" w:type="dxa"/>
              <w:start w:w="120" w:type="dxa"/>
              <w:bottom w:w="100" w:type="dxa"/>
              <w:end w:w="120" w:type="dxa"/>
            </w:tcMar>
          </w:tcPr>
          <w:p>
            <w:pPr>
              <w:spacing w:after="0"/>
              <w:jc w:val="left"/>
            </w:pPr>
            <w:r>
              <w:rPr>
                <w:rFonts w:ascii="Aptos" w:hAnsi="Aptos" w:eastAsia="Aptos"/>
                <w:color w:val="1E293B"/>
                <w:sz w:val="15"/>
              </w:rPr>
              <w:t>Retain top-k and avoid map update</w:t>
            </w:r>
          </w:p>
        </w:tc>
        <w:tc>
          <w:tcPr>
            <w:tcW w:type="dxa" w:w="2620"/>
            <w:vAlign w:val="center"/>
            <w:shd w:fill="F8FAFC"/>
            <w:tcMar>
              <w:top w:w="100" w:type="dxa"/>
              <w:start w:w="120" w:type="dxa"/>
              <w:bottom w:w="100" w:type="dxa"/>
              <w:end w:w="120" w:type="dxa"/>
            </w:tcMar>
          </w:tcPr>
          <w:p>
            <w:pPr>
              <w:spacing w:after="0"/>
              <w:jc w:val="left"/>
            </w:pPr>
            <w:r>
              <w:rPr>
                <w:rFonts w:ascii="Aptos" w:hAnsi="Aptos" w:eastAsia="Aptos"/>
                <w:color w:val="1E293B"/>
                <w:sz w:val="15"/>
              </w:rPr>
              <w:t>Absolute road identity may remain unknown</w:t>
            </w:r>
          </w:p>
        </w:tc>
      </w:tr>
      <w:tr>
        <w:tc>
          <w:tcPr>
            <w:tcW w:type="dxa" w:w="1950"/>
            <w:vAlign w:val="center"/>
            <w:tcMar>
              <w:top w:w="100" w:type="dxa"/>
              <w:start w:w="120" w:type="dxa"/>
              <w:bottom w:w="100" w:type="dxa"/>
              <w:end w:w="120" w:type="dxa"/>
            </w:tcMar>
          </w:tcPr>
          <w:p>
            <w:pPr>
              <w:spacing w:after="0"/>
              <w:jc w:val="left"/>
            </w:pPr>
            <w:r>
              <w:rPr>
                <w:rFonts w:ascii="Aptos" w:hAnsi="Aptos" w:eastAsia="Aptos"/>
                <w:b/>
                <w:color w:val="16324F"/>
                <w:sz w:val="15"/>
              </w:rPr>
              <w:t>Bad or spoofed GNSS</w:t>
            </w:r>
          </w:p>
        </w:tc>
        <w:tc>
          <w:tcPr>
            <w:tcW w:type="dxa" w:w="2350"/>
            <w:vAlign w:val="center"/>
            <w:tcMar>
              <w:top w:w="100" w:type="dxa"/>
              <w:start w:w="120" w:type="dxa"/>
              <w:bottom w:w="100" w:type="dxa"/>
              <w:end w:w="120" w:type="dxa"/>
            </w:tcMar>
          </w:tcPr>
          <w:p>
            <w:pPr>
              <w:spacing w:after="0"/>
              <w:jc w:val="left"/>
            </w:pPr>
            <w:r>
              <w:rPr>
                <w:rFonts w:ascii="Aptos" w:hAnsi="Aptos" w:eastAsia="Aptos"/>
                <w:color w:val="1E293B"/>
                <w:sz w:val="15"/>
              </w:rPr>
              <w:t>Quality, motion and NIS inconsistency</w:t>
            </w:r>
          </w:p>
        </w:tc>
        <w:tc>
          <w:tcPr>
            <w:tcW w:type="dxa" w:w="2440"/>
            <w:vAlign w:val="center"/>
            <w:tcMar>
              <w:top w:w="100" w:type="dxa"/>
              <w:start w:w="120" w:type="dxa"/>
              <w:bottom w:w="100" w:type="dxa"/>
              <w:end w:w="120" w:type="dxa"/>
            </w:tcMar>
          </w:tcPr>
          <w:p>
            <w:pPr>
              <w:spacing w:after="0"/>
              <w:jc w:val="left"/>
            </w:pPr>
            <w:r>
              <w:rPr>
                <w:rFonts w:ascii="Aptos" w:hAnsi="Aptos" w:eastAsia="Aptos"/>
                <w:color w:val="1E293B"/>
                <w:sz w:val="15"/>
              </w:rPr>
              <w:t>Reject and enter suspected-spoof state</w:t>
            </w:r>
          </w:p>
        </w:tc>
        <w:tc>
          <w:tcPr>
            <w:tcW w:type="dxa" w:w="2620"/>
            <w:vAlign w:val="center"/>
            <w:tcMar>
              <w:top w:w="100" w:type="dxa"/>
              <w:start w:w="120" w:type="dxa"/>
              <w:bottom w:w="100" w:type="dxa"/>
              <w:end w:w="120" w:type="dxa"/>
            </w:tcMar>
          </w:tcPr>
          <w:p>
            <w:pPr>
              <w:spacing w:after="0"/>
              <w:jc w:val="left"/>
            </w:pPr>
            <w:r>
              <w:rPr>
                <w:rFonts w:ascii="Aptos" w:hAnsi="Aptos" w:eastAsia="Aptos"/>
                <w:color w:val="1E293B"/>
                <w:sz w:val="15"/>
              </w:rPr>
              <w:t>Sophisticated slow spoofing is harder to detect</w:t>
            </w:r>
          </w:p>
        </w:tc>
      </w:tr>
      <w:tr>
        <w:tc>
          <w:tcPr>
            <w:tcW w:type="dxa" w:w="1950"/>
            <w:vAlign w:val="center"/>
            <w:shd w:fill="F8FAFC"/>
            <w:tcMar>
              <w:top w:w="100" w:type="dxa"/>
              <w:start w:w="120" w:type="dxa"/>
              <w:bottom w:w="100" w:type="dxa"/>
              <w:end w:w="120" w:type="dxa"/>
            </w:tcMar>
          </w:tcPr>
          <w:p>
            <w:pPr>
              <w:spacing w:after="0"/>
              <w:jc w:val="left"/>
            </w:pPr>
            <w:r>
              <w:rPr>
                <w:rFonts w:ascii="Aptos" w:hAnsi="Aptos" w:eastAsia="Aptos"/>
                <w:b/>
                <w:color w:val="16324F"/>
                <w:sz w:val="15"/>
              </w:rPr>
              <w:t>Engine vibration/potholes</w:t>
            </w:r>
          </w:p>
        </w:tc>
        <w:tc>
          <w:tcPr>
            <w:tcW w:type="dxa" w:w="2350"/>
            <w:vAlign w:val="center"/>
            <w:shd w:fill="F8FAFC"/>
            <w:tcMar>
              <w:top w:w="100" w:type="dxa"/>
              <w:start w:w="120" w:type="dxa"/>
              <w:bottom w:w="100" w:type="dxa"/>
              <w:end w:w="120" w:type="dxa"/>
            </w:tcMar>
          </w:tcPr>
          <w:p>
            <w:pPr>
              <w:spacing w:after="0"/>
              <w:jc w:val="left"/>
            </w:pPr>
            <w:r>
              <w:rPr>
                <w:rFonts w:ascii="Aptos" w:hAnsi="Aptos" w:eastAsia="Aptos"/>
                <w:color w:val="1E293B"/>
                <w:sz w:val="15"/>
              </w:rPr>
              <w:t>High-frequency energy and anomaly score</w:t>
            </w:r>
          </w:p>
        </w:tc>
        <w:tc>
          <w:tcPr>
            <w:tcW w:type="dxa" w:w="2440"/>
            <w:vAlign w:val="center"/>
            <w:shd w:fill="F8FAFC"/>
            <w:tcMar>
              <w:top w:w="100" w:type="dxa"/>
              <w:start w:w="120" w:type="dxa"/>
              <w:bottom w:w="100" w:type="dxa"/>
              <w:end w:w="120" w:type="dxa"/>
            </w:tcMar>
          </w:tcPr>
          <w:p>
            <w:pPr>
              <w:spacing w:after="0"/>
              <w:jc w:val="left"/>
            </w:pPr>
            <w:r>
              <w:rPr>
                <w:rFonts w:ascii="Aptos" w:hAnsi="Aptos" w:eastAsia="Aptos"/>
                <w:color w:val="1E293B"/>
                <w:sz w:val="15"/>
              </w:rPr>
              <w:t>Adaptive noise and update suppression</w:t>
            </w:r>
          </w:p>
        </w:tc>
        <w:tc>
          <w:tcPr>
            <w:tcW w:type="dxa" w:w="2620"/>
            <w:vAlign w:val="center"/>
            <w:shd w:fill="F8FAFC"/>
            <w:tcMar>
              <w:top w:w="100" w:type="dxa"/>
              <w:start w:w="120" w:type="dxa"/>
              <w:bottom w:w="100" w:type="dxa"/>
              <w:end w:w="120" w:type="dxa"/>
            </w:tcMar>
          </w:tcPr>
          <w:p>
            <w:pPr>
              <w:spacing w:after="0"/>
              <w:jc w:val="left"/>
            </w:pPr>
            <w:r>
              <w:rPr>
                <w:rFonts w:ascii="Aptos" w:hAnsi="Aptos" w:eastAsia="Aptos"/>
                <w:color w:val="1E293B"/>
                <w:sz w:val="15"/>
              </w:rPr>
              <w:t>Some dynamic events resemble motion changes</w:t>
            </w:r>
          </w:p>
        </w:tc>
      </w:tr>
      <w:tr>
        <w:tc>
          <w:tcPr>
            <w:tcW w:type="dxa" w:w="1950"/>
            <w:vAlign w:val="center"/>
            <w:tcMar>
              <w:top w:w="100" w:type="dxa"/>
              <w:start w:w="120" w:type="dxa"/>
              <w:bottom w:w="100" w:type="dxa"/>
              <w:end w:w="120" w:type="dxa"/>
            </w:tcMar>
          </w:tcPr>
          <w:p>
            <w:pPr>
              <w:spacing w:after="0"/>
              <w:jc w:val="left"/>
            </w:pPr>
            <w:r>
              <w:rPr>
                <w:rFonts w:ascii="Aptos" w:hAnsi="Aptos" w:eastAsia="Aptos"/>
                <w:b/>
                <w:color w:val="16324F"/>
                <w:sz w:val="15"/>
              </w:rPr>
              <w:t>Unseen phone model</w:t>
            </w:r>
          </w:p>
        </w:tc>
        <w:tc>
          <w:tcPr>
            <w:tcW w:type="dxa" w:w="2350"/>
            <w:vAlign w:val="center"/>
            <w:tcMar>
              <w:top w:w="100" w:type="dxa"/>
              <w:start w:w="120" w:type="dxa"/>
              <w:bottom w:w="100" w:type="dxa"/>
              <w:end w:w="120" w:type="dxa"/>
            </w:tcMar>
          </w:tcPr>
          <w:p>
            <w:pPr>
              <w:spacing w:after="0"/>
              <w:jc w:val="left"/>
            </w:pPr>
            <w:r>
              <w:rPr>
                <w:rFonts w:ascii="Aptos" w:hAnsi="Aptos" w:eastAsia="Aptos"/>
                <w:color w:val="1E293B"/>
                <w:sz w:val="15"/>
              </w:rPr>
              <w:t>Out-of-distribution and calibration checks</w:t>
            </w:r>
          </w:p>
        </w:tc>
        <w:tc>
          <w:tcPr>
            <w:tcW w:type="dxa" w:w="2440"/>
            <w:vAlign w:val="center"/>
            <w:tcMar>
              <w:top w:w="100" w:type="dxa"/>
              <w:start w:w="120" w:type="dxa"/>
              <w:bottom w:w="100" w:type="dxa"/>
              <w:end w:w="120" w:type="dxa"/>
            </w:tcMar>
          </w:tcPr>
          <w:p>
            <w:pPr>
              <w:spacing w:after="0"/>
              <w:jc w:val="left"/>
            </w:pPr>
            <w:r>
              <w:rPr>
                <w:rFonts w:ascii="Aptos" w:hAnsi="Aptos" w:eastAsia="Aptos"/>
                <w:color w:val="1E293B"/>
                <w:sz w:val="15"/>
              </w:rPr>
              <w:t>Device holdout training and covariance inflation</w:t>
            </w:r>
          </w:p>
        </w:tc>
        <w:tc>
          <w:tcPr>
            <w:tcW w:type="dxa" w:w="2620"/>
            <w:vAlign w:val="center"/>
            <w:tcMar>
              <w:top w:w="100" w:type="dxa"/>
              <w:start w:w="120" w:type="dxa"/>
              <w:bottom w:w="100" w:type="dxa"/>
              <w:end w:w="120" w:type="dxa"/>
            </w:tcMar>
          </w:tcPr>
          <w:p>
            <w:pPr>
              <w:spacing w:after="0"/>
              <w:jc w:val="center"/>
            </w:pPr>
            <w:r>
              <w:rPr>
                <w:rFonts w:ascii="Aptos" w:hAnsi="Aptos" w:eastAsia="Aptos"/>
                <w:color w:val="1E293B"/>
                <w:sz w:val="15"/>
              </w:rPr>
              <w:t>Revalidation is required</w:t>
            </w:r>
          </w:p>
        </w:tc>
      </w:tr>
      <w:tr>
        <w:tc>
          <w:tcPr>
            <w:tcW w:type="dxa" w:w="1950"/>
            <w:vAlign w:val="center"/>
            <w:shd w:fill="F8FAFC"/>
            <w:tcMar>
              <w:top w:w="100" w:type="dxa"/>
              <w:start w:w="120" w:type="dxa"/>
              <w:bottom w:w="100" w:type="dxa"/>
              <w:end w:w="120" w:type="dxa"/>
            </w:tcMar>
          </w:tcPr>
          <w:p>
            <w:pPr>
              <w:spacing w:after="0"/>
              <w:jc w:val="left"/>
            </w:pPr>
            <w:r>
              <w:rPr>
                <w:rFonts w:ascii="Aptos" w:hAnsi="Aptos" w:eastAsia="Aptos"/>
                <w:b/>
                <w:color w:val="16324F"/>
                <w:sz w:val="15"/>
              </w:rPr>
              <w:t>Map errors</w:t>
            </w:r>
          </w:p>
        </w:tc>
        <w:tc>
          <w:tcPr>
            <w:tcW w:type="dxa" w:w="2350"/>
            <w:vAlign w:val="center"/>
            <w:shd w:fill="F8FAFC"/>
            <w:tcMar>
              <w:top w:w="100" w:type="dxa"/>
              <w:start w:w="120" w:type="dxa"/>
              <w:bottom w:w="100" w:type="dxa"/>
              <w:end w:w="120" w:type="dxa"/>
            </w:tcMar>
          </w:tcPr>
          <w:p>
            <w:pPr>
              <w:spacing w:after="0"/>
              <w:jc w:val="left"/>
            </w:pPr>
            <w:r>
              <w:rPr>
                <w:rFonts w:ascii="Aptos" w:hAnsi="Aptos" w:eastAsia="Aptos"/>
                <w:color w:val="1E293B"/>
                <w:sz w:val="15"/>
              </w:rPr>
              <w:t>Topology conflict and low match confidence</w:t>
            </w:r>
          </w:p>
        </w:tc>
        <w:tc>
          <w:tcPr>
            <w:tcW w:type="dxa" w:w="2440"/>
            <w:vAlign w:val="center"/>
            <w:shd w:fill="F8FAFC"/>
            <w:tcMar>
              <w:top w:w="100" w:type="dxa"/>
              <w:start w:w="120" w:type="dxa"/>
              <w:bottom w:w="100" w:type="dxa"/>
              <w:end w:w="120" w:type="dxa"/>
            </w:tcMar>
          </w:tcPr>
          <w:p>
            <w:pPr>
              <w:spacing w:after="0"/>
              <w:jc w:val="center"/>
            </w:pPr>
            <w:r>
              <w:rPr>
                <w:rFonts w:ascii="Aptos" w:hAnsi="Aptos" w:eastAsia="Aptos"/>
                <w:color w:val="1E293B"/>
                <w:sz w:val="15"/>
              </w:rPr>
              <w:t>Disable pseudo-measurement</w:t>
            </w:r>
          </w:p>
        </w:tc>
        <w:tc>
          <w:tcPr>
            <w:tcW w:type="dxa" w:w="2620"/>
            <w:vAlign w:val="center"/>
            <w:shd w:fill="F8FAFC"/>
            <w:tcMar>
              <w:top w:w="100" w:type="dxa"/>
              <w:start w:w="120" w:type="dxa"/>
              <w:bottom w:w="100" w:type="dxa"/>
              <w:end w:w="120" w:type="dxa"/>
            </w:tcMar>
          </w:tcPr>
          <w:p>
            <w:pPr>
              <w:spacing w:after="0"/>
              <w:jc w:val="left"/>
            </w:pPr>
            <w:r>
              <w:rPr>
                <w:rFonts w:ascii="Aptos" w:hAnsi="Aptos" w:eastAsia="Aptos"/>
                <w:color w:val="1E293B"/>
                <w:sz w:val="15"/>
              </w:rPr>
              <w:t>No map-aided correction in affected area</w:t>
            </w:r>
          </w:p>
        </w:tc>
      </w:tr>
    </w:tbl>
    <w:p>
      <w:pPr>
        <w:spacing w:after="40"/>
      </w:pPr>
    </w:p>
    <w:p>
      <w:pPr>
        <w:pStyle w:val="Heading2"/>
        <w:keepNext/>
      </w:pPr>
      <w:r>
        <w:rPr>
          <w:rFonts w:ascii="Aptos" w:hAnsi="Aptos" w:eastAsia="Aptos"/>
          <w:color w:val="2E74B5"/>
          <w:sz w:val="26"/>
        </w:rPr>
        <w:t>15.3 Known limitations</w:t>
      </w:r>
    </w:p>
    <w:p>
      <w:pPr>
        <w:spacing w:after="160"/>
        <w:jc w:val="both"/>
      </w:pPr>
      <w:r>
        <w:rPr>
          <w:rFonts w:ascii="Aptos" w:hAnsi="Aptos" w:eastAsia="Aptos"/>
          <w:color w:val="1E293B"/>
          <w:sz w:val="22"/>
        </w:rPr>
        <w:t>Percorsa does not guarantee lane-level accuracy, does not infer an absolute origin without an anchor, and does not eliminate inertial drift. Two-wheelers have materially different roll and lateral dynamics and should not be included in the primary claim without separate modeling. Performance learned from IO-VNBD may not transfer to every phone, road surface or driving style. Map matching can improve a route estimate but can also introduce error if applied with excessive confidence.</w:t>
      </w:r>
    </w:p>
    <w:p>
      <w:pPr>
        <w:pStyle w:val="Heading1"/>
        <w:keepNext/>
      </w:pPr>
      <w:r>
        <w:rPr>
          <w:rFonts w:ascii="Aptos" w:hAnsi="Aptos" w:eastAsia="Aptos"/>
          <w:color w:val="2E74B5"/>
          <w:sz w:val="32"/>
        </w:rPr>
        <w:t>16. Privacy, Security and Deployment</w:t>
      </w:r>
    </w:p>
    <w:p>
      <w:pPr>
        <w:pStyle w:val="Heading2"/>
        <w:keepNext/>
      </w:pPr>
      <w:r>
        <w:rPr>
          <w:rFonts w:ascii="Aptos" w:hAnsi="Aptos" w:eastAsia="Aptos"/>
          <w:color w:val="2E74B5"/>
          <w:sz w:val="26"/>
        </w:rPr>
        <w:t>16.1 Privacy</w:t>
      </w:r>
    </w:p>
    <w:p>
      <w:pPr>
        <w:pStyle w:val="ListBullet"/>
        <w:spacing w:after="80" w:line="290" w:lineRule="auto"/>
        <w:ind w:left="540" w:hanging="279"/>
      </w:pPr>
      <w:r>
        <w:rPr>
          <w:rFonts w:ascii="Aptos" w:hAnsi="Aptos" w:eastAsia="Aptos"/>
          <w:color w:val="1E293B"/>
          <w:sz w:val="21"/>
        </w:rPr>
        <w:t xml:space="preserve">Process sensor and trajectory data </w:t>
      </w:r>
      <w:r>
        <w:rPr>
          <w:rFonts w:ascii="Aptos" w:hAnsi="Aptos" w:eastAsia="Aptos"/>
          <w:b/>
          <w:color w:val="16324F"/>
          <w:sz w:val="21"/>
        </w:rPr>
        <w:t>on device by default</w:t>
      </w:r>
      <w:r>
        <w:rPr>
          <w:rFonts w:ascii="Aptos" w:hAnsi="Aptos" w:eastAsia="Aptos"/>
          <w:color w:val="1E293B"/>
          <w:sz w:val="21"/>
        </w:rPr>
        <w:t>.</w:t>
      </w:r>
    </w:p>
    <w:p>
      <w:pPr>
        <w:pStyle w:val="ListBullet"/>
        <w:spacing w:after="80" w:line="290" w:lineRule="auto"/>
        <w:ind w:left="540" w:hanging="279"/>
      </w:pPr>
      <w:r>
        <w:rPr>
          <w:rFonts w:ascii="Aptos" w:hAnsi="Aptos" w:eastAsia="Aptos"/>
          <w:color w:val="1E293B"/>
          <w:sz w:val="21"/>
        </w:rPr>
        <w:t>Require explicit consent before exporting trip logs for debugging or retraining.</w:t>
      </w:r>
    </w:p>
    <w:p>
      <w:pPr>
        <w:pStyle w:val="ListBullet"/>
        <w:spacing w:after="80" w:line="290" w:lineRule="auto"/>
        <w:ind w:left="540" w:hanging="279"/>
      </w:pPr>
      <w:r>
        <w:rPr>
          <w:rFonts w:ascii="Aptos" w:hAnsi="Aptos" w:eastAsia="Aptos"/>
          <w:color w:val="1E293B"/>
          <w:sz w:val="21"/>
        </w:rPr>
        <w:t>Remove direct identifiers and coarsen or trim home/work endpoints before dataset contribution.</w:t>
      </w:r>
    </w:p>
    <w:p>
      <w:pPr>
        <w:pStyle w:val="ListBullet"/>
        <w:spacing w:after="80" w:line="290" w:lineRule="auto"/>
        <w:ind w:left="540" w:hanging="279"/>
      </w:pPr>
      <w:r>
        <w:rPr>
          <w:rFonts w:ascii="Aptos" w:hAnsi="Aptos" w:eastAsia="Aptos"/>
          <w:color w:val="1E293B"/>
          <w:sz w:val="21"/>
        </w:rPr>
        <w:t>Encrypt local logs and apply a retention period that the user can control.</w:t>
      </w:r>
    </w:p>
    <w:p>
      <w:pPr>
        <w:pStyle w:val="ListBullet"/>
        <w:spacing w:after="80" w:line="290" w:lineRule="auto"/>
        <w:ind w:left="540" w:hanging="279"/>
      </w:pPr>
      <w:r>
        <w:rPr>
          <w:rFonts w:ascii="Aptos" w:hAnsi="Aptos" w:eastAsia="Aptos"/>
          <w:color w:val="1E293B"/>
          <w:sz w:val="21"/>
        </w:rPr>
        <w:t>Document every collected field, purpose and retention rule in the application.</w:t>
      </w:r>
    </w:p>
    <w:p>
      <w:pPr>
        <w:pStyle w:val="Heading2"/>
        <w:keepNext/>
      </w:pPr>
      <w:r>
        <w:rPr>
          <w:rFonts w:ascii="Aptos" w:hAnsi="Aptos" w:eastAsia="Aptos"/>
          <w:color w:val="2E74B5"/>
          <w:sz w:val="26"/>
        </w:rPr>
        <w:t>16.2 Security</w:t>
      </w:r>
    </w:p>
    <w:p>
      <w:pPr>
        <w:pStyle w:val="ListBullet"/>
        <w:spacing w:after="80" w:line="290" w:lineRule="auto"/>
        <w:ind w:left="540" w:hanging="279"/>
      </w:pPr>
      <w:r>
        <w:rPr>
          <w:rFonts w:ascii="Aptos" w:hAnsi="Aptos" w:eastAsia="Aptos"/>
          <w:color w:val="1E293B"/>
          <w:sz w:val="21"/>
        </w:rPr>
        <w:t>Sign application and model updates and verify their integrity before activation.</w:t>
      </w:r>
    </w:p>
    <w:p>
      <w:pPr>
        <w:pStyle w:val="ListBullet"/>
        <w:spacing w:after="80" w:line="290" w:lineRule="auto"/>
        <w:ind w:left="540" w:hanging="279"/>
      </w:pPr>
      <w:r>
        <w:rPr>
          <w:rFonts w:ascii="Aptos" w:hAnsi="Aptos" w:eastAsia="Aptos"/>
          <w:color w:val="1E293B"/>
          <w:sz w:val="21"/>
        </w:rPr>
        <w:t>Protect offline maps and calibration files from unauthorized modification.</w:t>
      </w:r>
    </w:p>
    <w:p>
      <w:pPr>
        <w:pStyle w:val="ListBullet"/>
        <w:spacing w:after="80" w:line="290" w:lineRule="auto"/>
        <w:ind w:left="540" w:hanging="279"/>
      </w:pPr>
      <w:r>
        <w:rPr>
          <w:rFonts w:ascii="Aptos" w:hAnsi="Aptos" w:eastAsia="Aptos"/>
          <w:color w:val="1E293B"/>
          <w:sz w:val="21"/>
        </w:rPr>
        <w:t>Treat GNSS and map inputs as untrusted external data and validate ranges, timestamps and identifiers.</w:t>
      </w:r>
    </w:p>
    <w:p>
      <w:pPr>
        <w:pStyle w:val="ListBullet"/>
        <w:spacing w:after="80" w:line="290" w:lineRule="auto"/>
        <w:ind w:left="540" w:hanging="279"/>
      </w:pPr>
      <w:r>
        <w:rPr>
          <w:rFonts w:ascii="Aptos" w:hAnsi="Aptos" w:eastAsia="Aptos"/>
          <w:color w:val="1E293B"/>
          <w:sz w:val="21"/>
        </w:rPr>
        <w:t>Rate-limit diagnostic export and avoid logging secrets or stable device identifiers.</w:t>
      </w:r>
    </w:p>
    <w:p>
      <w:pPr>
        <w:pStyle w:val="ListBullet"/>
        <w:spacing w:after="80" w:line="290" w:lineRule="auto"/>
        <w:ind w:left="540" w:hanging="279"/>
      </w:pPr>
      <w:r>
        <w:rPr>
          <w:rFonts w:ascii="Aptos" w:hAnsi="Aptos" w:eastAsia="Aptos"/>
          <w:color w:val="1E293B"/>
          <w:sz w:val="21"/>
        </w:rPr>
        <w:t>Maintain an audit trace of mode changes and rejected measurements for forensic review.</w:t>
      </w:r>
    </w:p>
    <w:p>
      <w:pPr>
        <w:pStyle w:val="Heading2"/>
        <w:keepNext/>
      </w:pPr>
      <w:r>
        <w:rPr>
          <w:rFonts w:ascii="Aptos" w:hAnsi="Aptos" w:eastAsia="Aptos"/>
          <w:color w:val="2E74B5"/>
          <w:sz w:val="26"/>
        </w:rPr>
        <w:t>16.3 User interface safety</w:t>
      </w:r>
    </w:p>
    <w:p>
      <w:pPr>
        <w:spacing w:after="160"/>
        <w:jc w:val="both"/>
      </w:pPr>
      <w:r>
        <w:rPr>
          <w:rFonts w:ascii="Aptos" w:hAnsi="Aptos" w:eastAsia="Aptos"/>
          <w:color w:val="1E293B"/>
          <w:sz w:val="22"/>
        </w:rPr>
        <w:t xml:space="preserve">The map interface must separate </w:t>
      </w:r>
      <w:r>
        <w:rPr>
          <w:rFonts w:ascii="Aptos" w:hAnsi="Aptos" w:eastAsia="Aptos"/>
          <w:b/>
          <w:color w:val="16324F"/>
          <w:sz w:val="22"/>
        </w:rPr>
        <w:t>estimated route</w:t>
      </w:r>
      <w:r>
        <w:rPr>
          <w:rFonts w:ascii="Aptos" w:hAnsi="Aptos" w:eastAsia="Aptos"/>
          <w:color w:val="1E293B"/>
          <w:sz w:val="22"/>
        </w:rPr>
        <w:t xml:space="preserve"> from </w:t>
      </w:r>
      <w:r>
        <w:rPr>
          <w:rFonts w:ascii="Aptos" w:hAnsi="Aptos" w:eastAsia="Aptos"/>
          <w:b/>
          <w:color w:val="16324F"/>
          <w:sz w:val="22"/>
        </w:rPr>
        <w:t>trusted absolute position</w:t>
      </w:r>
      <w:r>
        <w:rPr>
          <w:rFonts w:ascii="Aptos" w:hAnsi="Aptos" w:eastAsia="Aptos"/>
          <w:color w:val="1E293B"/>
          <w:sz w:val="22"/>
        </w:rPr>
        <w:t>. Confidence should be communicated with a clear label and an uncertainty region, not a misleading fixed-size blue dot. During UNSAFE mode, the user should see that precision is unavailable and should not receive turn-by-turn instructions that depend on an uncertain road identity.</w:t>
      </w:r>
    </w:p>
    <w:p>
      <w:pPr>
        <w:pStyle w:val="Heading1"/>
        <w:keepNext/>
      </w:pPr>
      <w:r>
        <w:rPr>
          <w:rFonts w:ascii="Aptos" w:hAnsi="Aptos" w:eastAsia="Aptos"/>
          <w:color w:val="2E74B5"/>
          <w:sz w:val="32"/>
        </w:rPr>
        <w:t>17. Implementation Roadmap</w:t>
      </w:r>
    </w:p>
    <w:tbl>
      <w:tblPr>
        <w:tblStyle w:val="TableGrid"/>
        <w:tblW w:type="dxa" w:w="9360"/>
        <w:jc w:val="left"/>
        <w:tblLayout w:type="fixed"/>
        <w:tblLook w:firstColumn="1" w:firstRow="1" w:lastColumn="0" w:lastRow="0" w:noHBand="0" w:noVBand="1" w:val="04A0"/>
        <w:tblInd w:w="120" w:type="dxa"/>
      </w:tblPr>
      <w:tblGrid>
        <w:gridCol w:w="1500"/>
        <w:gridCol w:w="4780"/>
        <w:gridCol w:w="3080"/>
      </w:tblGrid>
      <w:tr>
        <w:trPr>
          <w:tblHeader w:val="true"/>
        </w:trPr>
        <w:tc>
          <w:tcPr>
            <w:tcW w:type="dxa" w:w="15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Phase</w:t>
            </w:r>
          </w:p>
        </w:tc>
        <w:tc>
          <w:tcPr>
            <w:tcW w:type="dxa" w:w="478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Engineering deliverable</w:t>
            </w:r>
          </w:p>
        </w:tc>
        <w:tc>
          <w:tcPr>
            <w:tcW w:type="dxa" w:w="308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Exit evidence</w:t>
            </w:r>
          </w:p>
        </w:tc>
      </w:tr>
      <w:tr>
        <w:tc>
          <w:tcPr>
            <w:tcW w:type="dxa" w:w="1500"/>
            <w:vAlign w:val="center"/>
            <w:tcMar>
              <w:top w:w="100" w:type="dxa"/>
              <w:start w:w="120" w:type="dxa"/>
              <w:bottom w:w="100" w:type="dxa"/>
              <w:end w:w="120" w:type="dxa"/>
            </w:tcMar>
          </w:tcPr>
          <w:p>
            <w:pPr>
              <w:spacing w:after="0"/>
              <w:jc w:val="left"/>
            </w:pPr>
            <w:r>
              <w:rPr>
                <w:rFonts w:ascii="Aptos" w:hAnsi="Aptos" w:eastAsia="Aptos"/>
                <w:b/>
                <w:color w:val="16324F"/>
                <w:sz w:val="17"/>
              </w:rPr>
              <w:t>1. Data foundation</w:t>
            </w:r>
          </w:p>
        </w:tc>
        <w:tc>
          <w:tcPr>
            <w:tcW w:type="dxa" w:w="4780"/>
            <w:vAlign w:val="center"/>
            <w:tcMar>
              <w:top w:w="100" w:type="dxa"/>
              <w:start w:w="120" w:type="dxa"/>
              <w:bottom w:w="100" w:type="dxa"/>
              <w:end w:w="120" w:type="dxa"/>
            </w:tcMar>
          </w:tcPr>
          <w:p>
            <w:pPr>
              <w:spacing w:after="0"/>
              <w:jc w:val="left"/>
            </w:pPr>
            <w:r>
              <w:rPr>
                <w:rFonts w:ascii="Aptos" w:hAnsi="Aptos" w:eastAsia="Aptos"/>
                <w:color w:val="1E293B"/>
                <w:sz w:val="17"/>
              </w:rPr>
              <w:t>IO-VNBD audit, synchronized local-frame sequences, leakage-safe splits</w:t>
            </w:r>
          </w:p>
        </w:tc>
        <w:tc>
          <w:tcPr>
            <w:tcW w:type="dxa" w:w="3080"/>
            <w:vAlign w:val="center"/>
            <w:tcMar>
              <w:top w:w="100" w:type="dxa"/>
              <w:start w:w="120" w:type="dxa"/>
              <w:bottom w:w="100" w:type="dxa"/>
              <w:end w:w="120" w:type="dxa"/>
            </w:tcMar>
          </w:tcPr>
          <w:p>
            <w:pPr>
              <w:spacing w:after="0"/>
              <w:jc w:val="left"/>
            </w:pPr>
            <w:r>
              <w:rPr>
                <w:rFonts w:ascii="Aptos" w:hAnsi="Aptos" w:eastAsia="Aptos"/>
                <w:color w:val="1E293B"/>
                <w:sz w:val="17"/>
              </w:rPr>
              <w:t>Manifest, quality report and reproducible preprocessing</w:t>
            </w:r>
          </w:p>
        </w:tc>
      </w:tr>
      <w:tr>
        <w:tc>
          <w:tcPr>
            <w:tcW w:type="dxa" w:w="15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2. Classical baseline</w:t>
            </w:r>
          </w:p>
        </w:tc>
        <w:tc>
          <w:tcPr>
            <w:tcW w:type="dxa" w:w="4780"/>
            <w:vAlign w:val="center"/>
            <w:shd w:fill="F8FAFC"/>
            <w:tcMar>
              <w:top w:w="100" w:type="dxa"/>
              <w:start w:w="120" w:type="dxa"/>
              <w:bottom w:w="100" w:type="dxa"/>
              <w:end w:w="120" w:type="dxa"/>
            </w:tcMar>
          </w:tcPr>
          <w:p>
            <w:pPr>
              <w:spacing w:after="0"/>
              <w:jc w:val="left"/>
            </w:pPr>
            <w:r>
              <w:rPr>
                <w:rFonts w:ascii="Aptos" w:hAnsi="Aptos" w:eastAsia="Aptos"/>
                <w:color w:val="1E293B"/>
                <w:sz w:val="17"/>
              </w:rPr>
              <w:t>Strapdown INS, 15-state ESKF, replay tool</w:t>
            </w:r>
          </w:p>
        </w:tc>
        <w:tc>
          <w:tcPr>
            <w:tcW w:type="dxa" w:w="3080"/>
            <w:vAlign w:val="center"/>
            <w:shd w:fill="F8FAFC"/>
            <w:tcMar>
              <w:top w:w="100" w:type="dxa"/>
              <w:start w:w="120" w:type="dxa"/>
              <w:bottom w:w="100" w:type="dxa"/>
              <w:end w:w="120" w:type="dxa"/>
            </w:tcMar>
          </w:tcPr>
          <w:p>
            <w:pPr>
              <w:spacing w:after="0"/>
              <w:jc w:val="left"/>
            </w:pPr>
            <w:r>
              <w:rPr>
                <w:rFonts w:ascii="Aptos" w:hAnsi="Aptos" w:eastAsia="Aptos"/>
                <w:color w:val="1E293B"/>
                <w:sz w:val="17"/>
              </w:rPr>
              <w:t>Pure INS and GNSS/INS baseline metrics</w:t>
            </w:r>
          </w:p>
        </w:tc>
      </w:tr>
      <w:tr>
        <w:tc>
          <w:tcPr>
            <w:tcW w:type="dxa" w:w="1500"/>
            <w:vAlign w:val="center"/>
            <w:tcMar>
              <w:top w:w="100" w:type="dxa"/>
              <w:start w:w="120" w:type="dxa"/>
              <w:bottom w:w="100" w:type="dxa"/>
              <w:end w:w="120" w:type="dxa"/>
            </w:tcMar>
          </w:tcPr>
          <w:p>
            <w:pPr>
              <w:spacing w:after="0"/>
              <w:jc w:val="left"/>
            </w:pPr>
            <w:r>
              <w:rPr>
                <w:rFonts w:ascii="Aptos" w:hAnsi="Aptos" w:eastAsia="Aptos"/>
                <w:b/>
                <w:color w:val="16324F"/>
                <w:sz w:val="17"/>
              </w:rPr>
              <w:t>3. Learned motion</w:t>
            </w:r>
          </w:p>
        </w:tc>
        <w:tc>
          <w:tcPr>
            <w:tcW w:type="dxa" w:w="4780"/>
            <w:vAlign w:val="center"/>
            <w:tcMar>
              <w:top w:w="100" w:type="dxa"/>
              <w:start w:w="120" w:type="dxa"/>
              <w:bottom w:w="100" w:type="dxa"/>
              <w:end w:w="120" w:type="dxa"/>
            </w:tcMar>
          </w:tcPr>
          <w:p>
            <w:pPr>
              <w:spacing w:after="0"/>
              <w:jc w:val="left"/>
            </w:pPr>
            <w:r>
              <w:rPr>
                <w:rFonts w:ascii="Aptos" w:hAnsi="Aptos" w:eastAsia="Aptos"/>
                <w:color w:val="1E293B"/>
                <w:sz w:val="17"/>
              </w:rPr>
              <w:t>TCN displacement, variance and motion state</w:t>
            </w:r>
          </w:p>
        </w:tc>
        <w:tc>
          <w:tcPr>
            <w:tcW w:type="dxa" w:w="3080"/>
            <w:vAlign w:val="center"/>
            <w:tcMar>
              <w:top w:w="100" w:type="dxa"/>
              <w:start w:w="120" w:type="dxa"/>
              <w:bottom w:w="100" w:type="dxa"/>
              <w:end w:w="120" w:type="dxa"/>
            </w:tcMar>
          </w:tcPr>
          <w:p>
            <w:pPr>
              <w:spacing w:after="0"/>
              <w:jc w:val="left"/>
            </w:pPr>
            <w:r>
              <w:rPr>
                <w:rFonts w:ascii="Aptos" w:hAnsi="Aptos" w:eastAsia="Aptos"/>
                <w:color w:val="1E293B"/>
                <w:sz w:val="17"/>
              </w:rPr>
              <w:t>Held-out accuracy, calibration and ONNX parity</w:t>
            </w:r>
          </w:p>
        </w:tc>
      </w:tr>
      <w:tr>
        <w:tc>
          <w:tcPr>
            <w:tcW w:type="dxa" w:w="15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4. Constraints</w:t>
            </w:r>
          </w:p>
        </w:tc>
        <w:tc>
          <w:tcPr>
            <w:tcW w:type="dxa" w:w="4780"/>
            <w:vAlign w:val="center"/>
            <w:shd w:fill="F8FAFC"/>
            <w:tcMar>
              <w:top w:w="100" w:type="dxa"/>
              <w:start w:w="120" w:type="dxa"/>
              <w:bottom w:w="100" w:type="dxa"/>
              <w:end w:w="120" w:type="dxa"/>
            </w:tcMar>
          </w:tcPr>
          <w:p>
            <w:pPr>
              <w:spacing w:after="0"/>
              <w:jc w:val="left"/>
            </w:pPr>
            <w:r>
              <w:rPr>
                <w:rFonts w:ascii="Aptos" w:hAnsi="Aptos" w:eastAsia="Aptos"/>
                <w:color w:val="1E293B"/>
                <w:sz w:val="17"/>
              </w:rPr>
              <w:t>NHC, stop detector and confidence-gated HMM matcher</w:t>
            </w:r>
          </w:p>
        </w:tc>
        <w:tc>
          <w:tcPr>
            <w:tcW w:type="dxa" w:w="3080"/>
            <w:vAlign w:val="center"/>
            <w:shd w:fill="F8FAFC"/>
            <w:tcMar>
              <w:top w:w="100" w:type="dxa"/>
              <w:start w:w="120" w:type="dxa"/>
              <w:bottom w:w="100" w:type="dxa"/>
              <w:end w:w="120" w:type="dxa"/>
            </w:tcMar>
          </w:tcPr>
          <w:p>
            <w:pPr>
              <w:spacing w:after="0"/>
              <w:jc w:val="left"/>
            </w:pPr>
            <w:r>
              <w:rPr>
                <w:rFonts w:ascii="Aptos" w:hAnsi="Aptos" w:eastAsia="Aptos"/>
                <w:color w:val="1E293B"/>
                <w:sz w:val="17"/>
              </w:rPr>
              <w:t>Ablation results and failure traces</w:t>
            </w:r>
          </w:p>
        </w:tc>
      </w:tr>
      <w:tr>
        <w:tc>
          <w:tcPr>
            <w:tcW w:type="dxa" w:w="1500"/>
            <w:vAlign w:val="center"/>
            <w:tcMar>
              <w:top w:w="100" w:type="dxa"/>
              <w:start w:w="120" w:type="dxa"/>
              <w:bottom w:w="100" w:type="dxa"/>
              <w:end w:w="120" w:type="dxa"/>
            </w:tcMar>
          </w:tcPr>
          <w:p>
            <w:pPr>
              <w:spacing w:after="0"/>
              <w:jc w:val="left"/>
            </w:pPr>
            <w:r>
              <w:rPr>
                <w:rFonts w:ascii="Aptos" w:hAnsi="Aptos" w:eastAsia="Aptos"/>
                <w:b/>
                <w:color w:val="16324F"/>
                <w:sz w:val="17"/>
              </w:rPr>
              <w:t>5. Integrity</w:t>
            </w:r>
          </w:p>
        </w:tc>
        <w:tc>
          <w:tcPr>
            <w:tcW w:type="dxa" w:w="4780"/>
            <w:vAlign w:val="center"/>
            <w:tcMar>
              <w:top w:w="100" w:type="dxa"/>
              <w:start w:w="120" w:type="dxa"/>
              <w:bottom w:w="100" w:type="dxa"/>
              <w:end w:w="120" w:type="dxa"/>
            </w:tcMar>
          </w:tcPr>
          <w:p>
            <w:pPr>
              <w:spacing w:after="0"/>
              <w:jc w:val="left"/>
            </w:pPr>
            <w:r>
              <w:rPr>
                <w:rFonts w:ascii="Aptos" w:hAnsi="Aptos" w:eastAsia="Aptos"/>
                <w:color w:val="1E293B"/>
                <w:sz w:val="17"/>
              </w:rPr>
              <w:t>GNSS Trust Manager and recovery state machine</w:t>
            </w:r>
          </w:p>
        </w:tc>
        <w:tc>
          <w:tcPr>
            <w:tcW w:type="dxa" w:w="3080"/>
            <w:vAlign w:val="center"/>
            <w:tcMar>
              <w:top w:w="100" w:type="dxa"/>
              <w:start w:w="120" w:type="dxa"/>
              <w:bottom w:w="100" w:type="dxa"/>
              <w:end w:w="120" w:type="dxa"/>
            </w:tcMar>
          </w:tcPr>
          <w:p>
            <w:pPr>
              <w:spacing w:after="0"/>
              <w:jc w:val="left"/>
            </w:pPr>
            <w:r>
              <w:rPr>
                <w:rFonts w:ascii="Aptos" w:hAnsi="Aptos" w:eastAsia="Aptos"/>
                <w:color w:val="1E293B"/>
                <w:sz w:val="17"/>
              </w:rPr>
              <w:t>Injected degradation/spoof tests</w:t>
            </w:r>
          </w:p>
        </w:tc>
      </w:tr>
      <w:tr>
        <w:tc>
          <w:tcPr>
            <w:tcW w:type="dxa" w:w="15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6. Android</w:t>
            </w:r>
          </w:p>
        </w:tc>
        <w:tc>
          <w:tcPr>
            <w:tcW w:type="dxa" w:w="4780"/>
            <w:vAlign w:val="center"/>
            <w:shd w:fill="F8FAFC"/>
            <w:tcMar>
              <w:top w:w="100" w:type="dxa"/>
              <w:start w:w="120" w:type="dxa"/>
              <w:bottom w:w="100" w:type="dxa"/>
              <w:end w:w="120" w:type="dxa"/>
            </w:tcMar>
          </w:tcPr>
          <w:p>
            <w:pPr>
              <w:spacing w:after="0"/>
              <w:jc w:val="left"/>
            </w:pPr>
            <w:r>
              <w:rPr>
                <w:rFonts w:ascii="Aptos" w:hAnsi="Aptos" w:eastAsia="Aptos"/>
                <w:color w:val="1E293B"/>
                <w:sz w:val="17"/>
              </w:rPr>
              <w:t>Foreground service, ONNX inference, offline map UI</w:t>
            </w:r>
          </w:p>
        </w:tc>
        <w:tc>
          <w:tcPr>
            <w:tcW w:type="dxa" w:w="3080"/>
            <w:vAlign w:val="center"/>
            <w:shd w:fill="F8FAFC"/>
            <w:tcMar>
              <w:top w:w="100" w:type="dxa"/>
              <w:start w:w="120" w:type="dxa"/>
              <w:bottom w:w="100" w:type="dxa"/>
              <w:end w:w="120" w:type="dxa"/>
            </w:tcMar>
          </w:tcPr>
          <w:p>
            <w:pPr>
              <w:spacing w:after="0"/>
              <w:jc w:val="left"/>
            </w:pPr>
            <w:r>
              <w:rPr>
                <w:rFonts w:ascii="Aptos" w:hAnsi="Aptos" w:eastAsia="Aptos"/>
                <w:color w:val="1E293B"/>
                <w:sz w:val="17"/>
              </w:rPr>
              <w:t>10 Hz sustained device demonstration</w:t>
            </w:r>
          </w:p>
        </w:tc>
      </w:tr>
      <w:tr>
        <w:tc>
          <w:tcPr>
            <w:tcW w:type="dxa" w:w="1500"/>
            <w:vAlign w:val="center"/>
            <w:tcMar>
              <w:top w:w="100" w:type="dxa"/>
              <w:start w:w="120" w:type="dxa"/>
              <w:bottom w:w="100" w:type="dxa"/>
              <w:end w:w="120" w:type="dxa"/>
            </w:tcMar>
          </w:tcPr>
          <w:p>
            <w:pPr>
              <w:spacing w:after="0"/>
              <w:jc w:val="left"/>
            </w:pPr>
            <w:r>
              <w:rPr>
                <w:rFonts w:ascii="Aptos" w:hAnsi="Aptos" w:eastAsia="Aptos"/>
                <w:b/>
                <w:color w:val="16324F"/>
                <w:sz w:val="17"/>
              </w:rPr>
              <w:t>7. Field validation</w:t>
            </w:r>
          </w:p>
        </w:tc>
        <w:tc>
          <w:tcPr>
            <w:tcW w:type="dxa" w:w="4780"/>
            <w:vAlign w:val="center"/>
            <w:tcMar>
              <w:top w:w="100" w:type="dxa"/>
              <w:start w:w="120" w:type="dxa"/>
              <w:bottom w:w="100" w:type="dxa"/>
              <w:end w:w="120" w:type="dxa"/>
            </w:tcMar>
          </w:tcPr>
          <w:p>
            <w:pPr>
              <w:spacing w:after="0"/>
              <w:jc w:val="left"/>
            </w:pPr>
            <w:r>
              <w:rPr>
                <w:rFonts w:ascii="Aptos" w:hAnsi="Aptos" w:eastAsia="Aptos"/>
                <w:color w:val="1E293B"/>
                <w:sz w:val="17"/>
              </w:rPr>
              <w:t>Controlled tunnel/parking/urban routes</w:t>
            </w:r>
          </w:p>
        </w:tc>
        <w:tc>
          <w:tcPr>
            <w:tcW w:type="dxa" w:w="3080"/>
            <w:vAlign w:val="center"/>
            <w:tcMar>
              <w:top w:w="100" w:type="dxa"/>
              <w:start w:w="120" w:type="dxa"/>
              <w:bottom w:w="100" w:type="dxa"/>
              <w:end w:w="120" w:type="dxa"/>
            </w:tcMar>
          </w:tcPr>
          <w:p>
            <w:pPr>
              <w:spacing w:after="0"/>
              <w:jc w:val="left"/>
            </w:pPr>
            <w:r>
              <w:rPr>
                <w:rFonts w:ascii="Aptos" w:hAnsi="Aptos" w:eastAsia="Aptos"/>
                <w:color w:val="1E293B"/>
                <w:sz w:val="17"/>
              </w:rPr>
              <w:t>Signed test report with all primary metrics</w:t>
            </w:r>
          </w:p>
        </w:tc>
      </w:tr>
      <w:tr>
        <w:tc>
          <w:tcPr>
            <w:tcW w:type="dxa" w:w="1500"/>
            <w:vAlign w:val="center"/>
            <w:shd w:fill="F8FAFC"/>
            <w:tcMar>
              <w:top w:w="100" w:type="dxa"/>
              <w:start w:w="120" w:type="dxa"/>
              <w:bottom w:w="100" w:type="dxa"/>
              <w:end w:w="120" w:type="dxa"/>
            </w:tcMar>
          </w:tcPr>
          <w:p>
            <w:pPr>
              <w:spacing w:after="0"/>
              <w:jc w:val="left"/>
            </w:pPr>
            <w:r>
              <w:rPr>
                <w:rFonts w:ascii="Aptos" w:hAnsi="Aptos" w:eastAsia="Aptos"/>
                <w:b/>
                <w:color w:val="16324F"/>
                <w:sz w:val="17"/>
              </w:rPr>
              <w:t>8. SIH demo</w:t>
            </w:r>
          </w:p>
        </w:tc>
        <w:tc>
          <w:tcPr>
            <w:tcW w:type="dxa" w:w="4780"/>
            <w:vAlign w:val="center"/>
            <w:shd w:fill="F8FAFC"/>
            <w:tcMar>
              <w:top w:w="100" w:type="dxa"/>
              <w:start w:w="120" w:type="dxa"/>
              <w:bottom w:w="100" w:type="dxa"/>
              <w:end w:w="120" w:type="dxa"/>
            </w:tcMar>
          </w:tcPr>
          <w:p>
            <w:pPr>
              <w:spacing w:after="0"/>
              <w:jc w:val="left"/>
            </w:pPr>
            <w:r>
              <w:rPr>
                <w:rFonts w:ascii="Aptos" w:hAnsi="Aptos" w:eastAsia="Aptos"/>
                <w:color w:val="1E293B"/>
                <w:sz w:val="17"/>
              </w:rPr>
              <w:t>Live denied-mode journey and replayable failure cases</w:t>
            </w:r>
          </w:p>
        </w:tc>
        <w:tc>
          <w:tcPr>
            <w:tcW w:type="dxa" w:w="3080"/>
            <w:vAlign w:val="center"/>
            <w:shd w:fill="F8FAFC"/>
            <w:tcMar>
              <w:top w:w="100" w:type="dxa"/>
              <w:start w:w="120" w:type="dxa"/>
              <w:bottom w:w="100" w:type="dxa"/>
              <w:end w:w="120" w:type="dxa"/>
            </w:tcMar>
          </w:tcPr>
          <w:p>
            <w:pPr>
              <w:spacing w:after="0"/>
              <w:jc w:val="left"/>
            </w:pPr>
            <w:r>
              <w:rPr>
                <w:rFonts w:ascii="Aptos" w:hAnsi="Aptos" w:eastAsia="Aptos"/>
                <w:color w:val="1E293B"/>
                <w:sz w:val="17"/>
              </w:rPr>
              <w:t>Reproducible demo script and fallback recording</w:t>
            </w:r>
          </w:p>
        </w:tc>
      </w:tr>
    </w:tbl>
    <w:p>
      <w:pPr>
        <w:spacing w:after="40"/>
      </w:pPr>
    </w:p>
    <w:p>
      <w:pPr>
        <w:pStyle w:val="Heading2"/>
        <w:keepNext/>
      </w:pPr>
      <w:r>
        <w:rPr>
          <w:rFonts w:ascii="Aptos" w:hAnsi="Aptos" w:eastAsia="Aptos"/>
          <w:color w:val="2E74B5"/>
          <w:sz w:val="26"/>
        </w:rPr>
        <w:t>17.1 Minimum viable demonstration</w:t>
      </w:r>
    </w:p>
    <w:p>
      <w:pPr>
        <w:pStyle w:val="ListNumber"/>
        <w:spacing w:after="80" w:line="290" w:lineRule="auto"/>
        <w:ind w:left="540" w:hanging="279"/>
      </w:pPr>
      <w:r>
        <w:rPr>
          <w:rFonts w:ascii="Aptos" w:hAnsi="Aptos" w:eastAsia="Aptos"/>
          <w:color w:val="1E293B"/>
          <w:sz w:val="21"/>
        </w:rPr>
        <w:t>Initialize outdoors with trusted GNSS and a fixed phone mount.</w:t>
      </w:r>
    </w:p>
    <w:p>
      <w:pPr>
        <w:pStyle w:val="ListNumber"/>
        <w:spacing w:after="80" w:line="290" w:lineRule="auto"/>
        <w:ind w:left="540" w:hanging="279"/>
      </w:pPr>
      <w:r>
        <w:rPr>
          <w:rFonts w:ascii="Aptos" w:hAnsi="Aptos" w:eastAsia="Aptos"/>
          <w:color w:val="1E293B"/>
          <w:sz w:val="21"/>
        </w:rPr>
        <w:t>Enter a controlled denial segment or switch to a pre-recorded synchronized replay.</w:t>
      </w:r>
    </w:p>
    <w:p>
      <w:pPr>
        <w:pStyle w:val="ListNumber"/>
        <w:spacing w:after="80" w:line="290" w:lineRule="auto"/>
        <w:ind w:left="540" w:hanging="279"/>
      </w:pPr>
      <w:r>
        <w:rPr>
          <w:rFonts w:ascii="Aptos" w:hAnsi="Aptos" w:eastAsia="Aptos"/>
          <w:color w:val="1E293B"/>
          <w:sz w:val="21"/>
        </w:rPr>
        <w:t>Show continuous estimated position, mode, heading and confidence while GNSS input is absent.</w:t>
      </w:r>
    </w:p>
    <w:p>
      <w:pPr>
        <w:pStyle w:val="ListNumber"/>
        <w:spacing w:after="80" w:line="290" w:lineRule="auto"/>
        <w:ind w:left="540" w:hanging="279"/>
      </w:pPr>
      <w:r>
        <w:rPr>
          <w:rFonts w:ascii="Aptos" w:hAnsi="Aptos" w:eastAsia="Aptos"/>
          <w:color w:val="1E293B"/>
          <w:sz w:val="21"/>
        </w:rPr>
        <w:t>Display pure INS and Percorsa trajectories together to show the effect of learning and constraints.</w:t>
      </w:r>
    </w:p>
    <w:p>
      <w:pPr>
        <w:pStyle w:val="ListNumber"/>
        <w:spacing w:after="80" w:line="290" w:lineRule="auto"/>
        <w:ind w:left="540" w:hanging="279"/>
      </w:pPr>
      <w:r>
        <w:rPr>
          <w:rFonts w:ascii="Aptos" w:hAnsi="Aptos" w:eastAsia="Aptos"/>
          <w:color w:val="1E293B"/>
          <w:sz w:val="21"/>
        </w:rPr>
        <w:t>Restore GNSS and demonstrate innovation-gated, smooth recovery.</w:t>
      </w:r>
    </w:p>
    <w:p>
      <w:pPr>
        <w:pStyle w:val="ListNumber"/>
        <w:spacing w:after="80" w:line="290" w:lineRule="auto"/>
        <w:ind w:left="540" w:hanging="279"/>
      </w:pPr>
      <w:r>
        <w:rPr>
          <w:rFonts w:ascii="Aptos" w:hAnsi="Aptos" w:eastAsia="Aptos"/>
          <w:color w:val="1E293B"/>
          <w:sz w:val="21"/>
        </w:rPr>
        <w:t>Open the diagnostic view to show accepted/rejected updates and measured device latency.</w:t>
      </w:r>
    </w:p>
    <w:p>
      <w:pPr>
        <w:pStyle w:val="Heading2"/>
        <w:keepNext/>
      </w:pPr>
      <w:r>
        <w:rPr>
          <w:rFonts w:ascii="Aptos" w:hAnsi="Aptos" w:eastAsia="Aptos"/>
          <w:color w:val="2E74B5"/>
          <w:sz w:val="26"/>
        </w:rPr>
        <w:t>17.2 SIH evidence package</w:t>
      </w:r>
    </w:p>
    <w:p>
      <w:pPr>
        <w:pStyle w:val="ListBullet"/>
        <w:spacing w:after="80" w:line="290" w:lineRule="auto"/>
        <w:ind w:left="540" w:hanging="279"/>
      </w:pPr>
      <w:r>
        <w:rPr>
          <w:rFonts w:ascii="Aptos" w:hAnsi="Aptos" w:eastAsia="Aptos"/>
          <w:color w:val="1E293B"/>
          <w:sz w:val="21"/>
        </w:rPr>
        <w:t>Versioned source code and frozen model checksum.</w:t>
      </w:r>
    </w:p>
    <w:p>
      <w:pPr>
        <w:pStyle w:val="ListBullet"/>
        <w:spacing w:after="80" w:line="290" w:lineRule="auto"/>
        <w:ind w:left="540" w:hanging="279"/>
      </w:pPr>
      <w:r>
        <w:rPr>
          <w:rFonts w:ascii="Aptos" w:hAnsi="Aptos" w:eastAsia="Aptos"/>
          <w:color w:val="1E293B"/>
          <w:sz w:val="21"/>
        </w:rPr>
        <w:t>Dataset manifest and exact train/validation/test trip IDs.</w:t>
      </w:r>
    </w:p>
    <w:p>
      <w:pPr>
        <w:pStyle w:val="ListBullet"/>
        <w:spacing w:after="80" w:line="290" w:lineRule="auto"/>
        <w:ind w:left="540" w:hanging="279"/>
      </w:pPr>
      <w:r>
        <w:rPr>
          <w:rFonts w:ascii="Aptos" w:hAnsi="Aptos" w:eastAsia="Aptos"/>
          <w:color w:val="1E293B"/>
          <w:sz w:val="21"/>
        </w:rPr>
        <w:t>Configuration file containing noise, gates and map thresholds.</w:t>
      </w:r>
    </w:p>
    <w:p>
      <w:pPr>
        <w:pStyle w:val="ListBullet"/>
        <w:spacing w:after="80" w:line="290" w:lineRule="auto"/>
        <w:ind w:left="540" w:hanging="279"/>
      </w:pPr>
      <w:r>
        <w:rPr>
          <w:rFonts w:ascii="Aptos" w:hAnsi="Aptos" w:eastAsia="Aptos"/>
          <w:color w:val="1E293B"/>
          <w:sz w:val="21"/>
        </w:rPr>
        <w:t>Automated replay script and a small redistributable test bundle.</w:t>
      </w:r>
    </w:p>
    <w:p>
      <w:pPr>
        <w:pStyle w:val="ListBullet"/>
        <w:spacing w:after="80" w:line="290" w:lineRule="auto"/>
        <w:ind w:left="540" w:hanging="279"/>
      </w:pPr>
      <w:r>
        <w:rPr>
          <w:rFonts w:ascii="Aptos" w:hAnsi="Aptos" w:eastAsia="Aptos"/>
          <w:color w:val="1E293B"/>
          <w:sz w:val="21"/>
        </w:rPr>
        <w:t>Results tables, trajectory plots, failure cases and mobile profiling report.</w:t>
      </w:r>
    </w:p>
    <w:p>
      <w:pPr>
        <w:pStyle w:val="ListBullet"/>
        <w:spacing w:after="80" w:line="290" w:lineRule="auto"/>
        <w:ind w:left="540" w:hanging="279"/>
      </w:pPr>
      <w:r>
        <w:rPr>
          <w:rFonts w:ascii="Aptos" w:hAnsi="Aptos" w:eastAsia="Aptos"/>
          <w:color w:val="1E293B"/>
          <w:sz w:val="21"/>
        </w:rPr>
        <w:t xml:space="preserve">One-page claim sheet separating </w:t>
      </w:r>
      <w:r>
        <w:rPr>
          <w:rFonts w:ascii="Aptos" w:hAnsi="Aptos" w:eastAsia="Aptos"/>
          <w:b/>
          <w:color w:val="16324F"/>
          <w:sz w:val="21"/>
        </w:rPr>
        <w:t>measured result</w:t>
      </w:r>
      <w:r>
        <w:rPr>
          <w:rFonts w:ascii="Aptos" w:hAnsi="Aptos" w:eastAsia="Aptos"/>
          <w:color w:val="1E293B"/>
          <w:sz w:val="21"/>
        </w:rPr>
        <w:t xml:space="preserve">, </w:t>
      </w:r>
      <w:r>
        <w:rPr>
          <w:rFonts w:ascii="Aptos" w:hAnsi="Aptos" w:eastAsia="Aptos"/>
          <w:b/>
          <w:color w:val="16324F"/>
          <w:sz w:val="21"/>
        </w:rPr>
        <w:t>design target</w:t>
      </w:r>
      <w:r>
        <w:rPr>
          <w:rFonts w:ascii="Aptos" w:hAnsi="Aptos" w:eastAsia="Aptos"/>
          <w:color w:val="1E293B"/>
          <w:sz w:val="21"/>
        </w:rPr>
        <w:t xml:space="preserve"> and </w:t>
      </w:r>
      <w:r>
        <w:rPr>
          <w:rFonts w:ascii="Aptos" w:hAnsi="Aptos" w:eastAsia="Aptos"/>
          <w:b/>
          <w:color w:val="16324F"/>
          <w:sz w:val="21"/>
        </w:rPr>
        <w:t>future work</w:t>
      </w:r>
      <w:r>
        <w:rPr>
          <w:rFonts w:ascii="Aptos" w:hAnsi="Aptos" w:eastAsia="Aptos"/>
          <w:color w:val="1E293B"/>
          <w:sz w:val="21"/>
        </w:rPr>
        <w:t>.</w:t>
      </w:r>
    </w:p>
    <w:p>
      <w:pPr>
        <w:pStyle w:val="Heading1"/>
        <w:keepNext/>
      </w:pPr>
      <w:r>
        <w:rPr>
          <w:rFonts w:ascii="Aptos" w:hAnsi="Aptos" w:eastAsia="Aptos"/>
          <w:color w:val="2E74B5"/>
          <w:sz w:val="32"/>
        </w:rPr>
        <w:t>18. Conclusion</w:t>
      </w:r>
    </w:p>
    <w:p>
      <w:pPr>
        <w:spacing w:after="160"/>
        <w:jc w:val="both"/>
      </w:pPr>
      <w:r>
        <w:rPr>
          <w:rFonts w:ascii="Aptos" w:hAnsi="Aptos" w:eastAsia="Aptos"/>
          <w:color w:val="1E293B"/>
          <w:sz w:val="22"/>
        </w:rPr>
        <w:t xml:space="preserve">Percorsa is technically feasible as a </w:t>
      </w:r>
      <w:r>
        <w:rPr>
          <w:rFonts w:ascii="Aptos" w:hAnsi="Aptos" w:eastAsia="Aptos"/>
          <w:b/>
          <w:color w:val="16324F"/>
          <w:sz w:val="22"/>
        </w:rPr>
        <w:t>bounded, smartphone-first dead-reckoning prototype</w:t>
      </w:r>
      <w:r>
        <w:rPr>
          <w:rFonts w:ascii="Aptos" w:hAnsi="Aptos" w:eastAsia="Aptos"/>
          <w:color w:val="1E293B"/>
          <w:sz w:val="22"/>
        </w:rPr>
        <w:t xml:space="preserve"> if the team treats uncertainty, data leakage, mounting variation and map ambiguity as first-class engineering problems. Its strongest differentiator is not the use of a neural network alone. It is the end-to-end integrity design that decides when to trust GNSS, when to rely on inertial and learned motion, when to apply road constraints and when to admit that the estimate is no longer safe.</w:t>
      </w:r>
    </w:p>
    <w:p>
      <w:pPr>
        <w:spacing w:after="160"/>
        <w:jc w:val="both"/>
      </w:pPr>
      <w:r>
        <w:rPr>
          <w:rFonts w:ascii="Aptos" w:hAnsi="Aptos" w:eastAsia="Aptos"/>
          <w:color w:val="1E293B"/>
          <w:sz w:val="22"/>
        </w:rPr>
        <w:t>The next milestone is evidence. The team should first establish a reproducible classical baseline, then add the TCN, constraints and trust manager one at a time. Every improvement must be supported by held-out trajectory metrics, calibrated uncertainty and measured mobile performance. This produces a credible SIH submission without overclaiming what phone-only inertial navigation can achieve.</w:t>
      </w:r>
    </w:p>
    <w:p>
      <w:r>
        <w:br w:type="page"/>
      </w:r>
    </w:p>
    <w:p>
      <w:pPr>
        <w:pStyle w:val="Heading1"/>
        <w:keepNext/>
      </w:pPr>
      <w:r>
        <w:rPr>
          <w:rFonts w:ascii="Aptos" w:hAnsi="Aptos" w:eastAsia="Aptos"/>
          <w:color w:val="2E74B5"/>
          <w:sz w:val="32"/>
        </w:rPr>
        <w:t>References</w:t>
      </w:r>
    </w:p>
    <w:p>
      <w:pPr>
        <w:spacing w:after="100"/>
        <w:ind w:left="403" w:hanging="403"/>
      </w:pPr>
      <w:r>
        <w:rPr>
          <w:rFonts w:ascii="Aptos" w:hAnsi="Aptos" w:eastAsia="Aptos"/>
          <w:b/>
          <w:color w:val="16324F"/>
          <w:sz w:val="19"/>
        </w:rPr>
        <w:t xml:space="preserve">[1] </w:t>
      </w:r>
      <w:r>
        <w:rPr>
          <w:rFonts w:ascii="Aptos" w:hAnsi="Aptos" w:eastAsia="Aptos"/>
          <w:color w:val="1E293B"/>
          <w:sz w:val="19"/>
        </w:rPr>
        <w:t>IO-VNBD repository and dataset documentation. https://github.com/onyekpeu/IO-VNBD</w:t>
      </w:r>
    </w:p>
    <w:p>
      <w:pPr>
        <w:spacing w:after="100"/>
        <w:ind w:left="403" w:hanging="403"/>
      </w:pPr>
      <w:r>
        <w:rPr>
          <w:rFonts w:ascii="Aptos" w:hAnsi="Aptos" w:eastAsia="Aptos"/>
          <w:b/>
          <w:color w:val="16324F"/>
          <w:sz w:val="19"/>
        </w:rPr>
        <w:t xml:space="preserve">[2] </w:t>
      </w:r>
      <w:r>
        <w:rPr>
          <w:rFonts w:ascii="Aptos" w:hAnsi="Aptos" w:eastAsia="Aptos"/>
          <w:color w:val="1E293B"/>
          <w:sz w:val="19"/>
        </w:rPr>
        <w:t>Android Developers, Sensors Overview and SensorEvent timestamp documentation. https://developer.android.com/develop/sensors-and-location/sensors/sensors_overview</w:t>
      </w:r>
    </w:p>
    <w:p>
      <w:pPr>
        <w:spacing w:after="100"/>
        <w:ind w:left="403" w:hanging="403"/>
      </w:pPr>
      <w:r>
        <w:rPr>
          <w:rFonts w:ascii="Aptos" w:hAnsi="Aptos" w:eastAsia="Aptos"/>
          <w:b/>
          <w:color w:val="16324F"/>
          <w:sz w:val="19"/>
        </w:rPr>
        <w:t xml:space="preserve">[3] </w:t>
      </w:r>
      <w:r>
        <w:rPr>
          <w:rFonts w:ascii="Aptos" w:hAnsi="Aptos" w:eastAsia="Aptos"/>
          <w:color w:val="1E293B"/>
          <w:sz w:val="19"/>
        </w:rPr>
        <w:t>ONNX Runtime, Mobile deployment documentation. https://onnxruntime.ai/docs/get-started/with-mobile.html</w:t>
      </w:r>
    </w:p>
    <w:p>
      <w:pPr>
        <w:spacing w:after="100"/>
        <w:ind w:left="403" w:hanging="403"/>
      </w:pPr>
      <w:r>
        <w:rPr>
          <w:rFonts w:ascii="Aptos" w:hAnsi="Aptos" w:eastAsia="Aptos"/>
          <w:b/>
          <w:color w:val="16324F"/>
          <w:sz w:val="19"/>
        </w:rPr>
        <w:t xml:space="preserve">[4] </w:t>
      </w:r>
      <w:r>
        <w:rPr>
          <w:rFonts w:ascii="Aptos" w:hAnsi="Aptos" w:eastAsia="Aptos"/>
          <w:color w:val="1E293B"/>
          <w:sz w:val="19"/>
        </w:rPr>
        <w:t>OpenStreetMap project and data documentation. https://www.openstreetmap.org/ and https://wiki.openstreetmap.org/</w:t>
      </w:r>
    </w:p>
    <w:p>
      <w:pPr>
        <w:spacing w:after="100"/>
        <w:ind w:left="403" w:hanging="403"/>
      </w:pPr>
      <w:r>
        <w:rPr>
          <w:rFonts w:ascii="Aptos" w:hAnsi="Aptos" w:eastAsia="Aptos"/>
          <w:b/>
          <w:color w:val="16324F"/>
          <w:sz w:val="19"/>
        </w:rPr>
        <w:t xml:space="preserve">[5] </w:t>
      </w:r>
      <w:r>
        <w:rPr>
          <w:rFonts w:ascii="Aptos" w:hAnsi="Aptos" w:eastAsia="Aptos"/>
          <w:color w:val="1E293B"/>
          <w:sz w:val="19"/>
        </w:rPr>
        <w:t>Barfoot, T. D. State Estimation for Robotics. Cambridge University Press, 2017.</w:t>
      </w:r>
    </w:p>
    <w:p>
      <w:pPr>
        <w:spacing w:after="100"/>
        <w:ind w:left="403" w:hanging="403"/>
      </w:pPr>
      <w:r>
        <w:rPr>
          <w:rFonts w:ascii="Aptos" w:hAnsi="Aptos" w:eastAsia="Aptos"/>
          <w:b/>
          <w:color w:val="16324F"/>
          <w:sz w:val="19"/>
        </w:rPr>
        <w:t xml:space="preserve">[6] </w:t>
      </w:r>
      <w:r>
        <w:rPr>
          <w:rFonts w:ascii="Aptos" w:hAnsi="Aptos" w:eastAsia="Aptos"/>
          <w:color w:val="1E293B"/>
          <w:sz w:val="19"/>
        </w:rPr>
        <w:t>Groves, P. D. Principles of GNSS, Inertial, and Multisensor Integrated Navigation Systems. Artech House, 2nd edition, 2013.</w:t>
      </w:r>
    </w:p>
    <w:p>
      <w:pPr>
        <w:spacing w:after="100"/>
        <w:ind w:left="403" w:hanging="403"/>
      </w:pPr>
      <w:r>
        <w:rPr>
          <w:rFonts w:ascii="Aptos" w:hAnsi="Aptos" w:eastAsia="Aptos"/>
          <w:b/>
          <w:color w:val="16324F"/>
          <w:sz w:val="19"/>
        </w:rPr>
        <w:t xml:space="preserve">[7] </w:t>
      </w:r>
      <w:r>
        <w:rPr>
          <w:rFonts w:ascii="Aptos" w:hAnsi="Aptos" w:eastAsia="Aptos"/>
          <w:color w:val="1E293B"/>
          <w:sz w:val="19"/>
        </w:rPr>
        <w:t>Maybeck, P. S. Stochastic Models, Estimation, and Control, Volume 1. Academic Press, 1979.</w:t>
      </w:r>
    </w:p>
    <w:p>
      <w:pPr>
        <w:spacing w:after="100"/>
        <w:ind w:left="403" w:hanging="403"/>
      </w:pPr>
      <w:r>
        <w:rPr>
          <w:rFonts w:ascii="Aptos" w:hAnsi="Aptos" w:eastAsia="Aptos"/>
          <w:b/>
          <w:color w:val="16324F"/>
          <w:sz w:val="19"/>
        </w:rPr>
        <w:t xml:space="preserve">[8] </w:t>
      </w:r>
      <w:r>
        <w:rPr>
          <w:rFonts w:ascii="Aptos" w:hAnsi="Aptos" w:eastAsia="Aptos"/>
          <w:color w:val="1E293B"/>
          <w:sz w:val="19"/>
        </w:rPr>
        <w:t>Original SIH26168 problem statement and Team Percorsa concept material supplied for this report.</w:t>
      </w:r>
    </w:p>
    <w:p>
      <w:pPr>
        <w:pStyle w:val="Heading1"/>
        <w:keepNext/>
      </w:pPr>
      <w:r>
        <w:rPr>
          <w:rFonts w:ascii="Aptos" w:hAnsi="Aptos" w:eastAsia="Aptos"/>
          <w:color w:val="2E74B5"/>
          <w:sz w:val="32"/>
        </w:rPr>
        <w:t>Appendix A. Interface Contracts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Message</w:t>
            </w:r>
          </w:p>
        </w:tc>
        <w:tc>
          <w:tcPr>
            <w:tcW w:type="dxa" w:w="69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Minimum fields</w:t>
            </w:r>
          </w:p>
        </w:tc>
      </w:tr>
      <w:tr>
        <w:tc>
          <w:tcPr>
            <w:tcW w:type="dxa" w:w="2400"/>
            <w:vAlign w:val="center"/>
            <w:tcMar>
              <w:top w:w="100" w:type="dxa"/>
              <w:start w:w="120" w:type="dxa"/>
              <w:bottom w:w="100" w:type="dxa"/>
              <w:end w:w="120" w:type="dxa"/>
            </w:tcMar>
          </w:tcPr>
          <w:p>
            <w:pPr>
              <w:spacing w:after="0"/>
              <w:jc w:val="left"/>
            </w:pPr>
            <w:r>
              <w:rPr>
                <w:rFonts w:ascii="Aptos" w:hAnsi="Aptos" w:eastAsia="Aptos"/>
                <w:b/>
                <w:color w:val="16324F"/>
                <w:sz w:val="18"/>
              </w:rPr>
              <w:t>ImuSample</w:t>
            </w:r>
          </w:p>
        </w:tc>
        <w:tc>
          <w:tcPr>
            <w:tcW w:type="dxa" w:w="6960"/>
            <w:vAlign w:val="center"/>
            <w:tcMar>
              <w:top w:w="100" w:type="dxa"/>
              <w:start w:w="120" w:type="dxa"/>
              <w:bottom w:w="100" w:type="dxa"/>
              <w:end w:w="120" w:type="dxa"/>
            </w:tcMar>
          </w:tcPr>
          <w:p>
            <w:pPr>
              <w:spacing w:after="0"/>
              <w:jc w:val="left"/>
            </w:pPr>
            <w:r>
              <w:rPr>
                <w:rFonts w:ascii="Aptos" w:hAnsi="Aptos" w:eastAsia="Aptos"/>
                <w:color w:val="1E293B"/>
                <w:sz w:val="18"/>
              </w:rPr>
              <w:t>timestamp_ns, ax, ay, az, gx, gy, gz, quality_flags</w:t>
            </w:r>
          </w:p>
        </w:tc>
      </w:tr>
      <w:tr>
        <w:tc>
          <w:tcPr>
            <w:tcW w:type="dxa" w:w="24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GnssObservation</w:t>
            </w:r>
          </w:p>
        </w:tc>
        <w:tc>
          <w:tcPr>
            <w:tcW w:type="dxa" w:w="6960"/>
            <w:vAlign w:val="center"/>
            <w:shd w:fill="F8FAFC"/>
            <w:tcMar>
              <w:top w:w="100" w:type="dxa"/>
              <w:start w:w="120" w:type="dxa"/>
              <w:bottom w:w="100" w:type="dxa"/>
              <w:end w:w="120" w:type="dxa"/>
            </w:tcMar>
          </w:tcPr>
          <w:p>
            <w:pPr>
              <w:spacing w:after="0"/>
              <w:jc w:val="left"/>
            </w:pPr>
            <w:r>
              <w:rPr>
                <w:rFonts w:ascii="Aptos" w:hAnsi="Aptos" w:eastAsia="Aptos"/>
                <w:color w:val="1E293B"/>
                <w:sz w:val="18"/>
              </w:rPr>
              <w:t>timestamp_ns, lat, lon, alt, speed, bearing, accuracies, satellite metrics</w:t>
            </w:r>
          </w:p>
        </w:tc>
      </w:tr>
      <w:tr>
        <w:tc>
          <w:tcPr>
            <w:tcW w:type="dxa" w:w="2400"/>
            <w:vAlign w:val="center"/>
            <w:tcMar>
              <w:top w:w="100" w:type="dxa"/>
              <w:start w:w="120" w:type="dxa"/>
              <w:bottom w:w="100" w:type="dxa"/>
              <w:end w:w="120" w:type="dxa"/>
            </w:tcMar>
          </w:tcPr>
          <w:p>
            <w:pPr>
              <w:spacing w:after="0"/>
              <w:jc w:val="left"/>
            </w:pPr>
            <w:r>
              <w:rPr>
                <w:rFonts w:ascii="Aptos" w:hAnsi="Aptos" w:eastAsia="Aptos"/>
                <w:b/>
                <w:color w:val="16324F"/>
                <w:sz w:val="18"/>
              </w:rPr>
              <w:t>MotionPrediction</w:t>
            </w:r>
          </w:p>
        </w:tc>
        <w:tc>
          <w:tcPr>
            <w:tcW w:type="dxa" w:w="6960"/>
            <w:vAlign w:val="center"/>
            <w:tcMar>
              <w:top w:w="100" w:type="dxa"/>
              <w:start w:w="120" w:type="dxa"/>
              <w:bottom w:w="100" w:type="dxa"/>
              <w:end w:w="120" w:type="dxa"/>
            </w:tcMar>
          </w:tcPr>
          <w:p>
            <w:pPr>
              <w:spacing w:after="0"/>
              <w:jc w:val="left"/>
            </w:pPr>
            <w:r>
              <w:rPr>
                <w:rFonts w:ascii="Aptos" w:hAnsi="Aptos" w:eastAsia="Aptos"/>
                <w:color w:val="1E293B"/>
                <w:sz w:val="18"/>
              </w:rPr>
              <w:t>window_end_ns, delta_s_mean, delta_s_variance, state_probabilities, OOD score</w:t>
            </w:r>
          </w:p>
        </w:tc>
      </w:tr>
      <w:tr>
        <w:tc>
          <w:tcPr>
            <w:tcW w:type="dxa" w:w="24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NavigationState</w:t>
            </w:r>
          </w:p>
        </w:tc>
        <w:tc>
          <w:tcPr>
            <w:tcW w:type="dxa" w:w="6960"/>
            <w:vAlign w:val="center"/>
            <w:shd w:fill="F8FAFC"/>
            <w:tcMar>
              <w:top w:w="100" w:type="dxa"/>
              <w:start w:w="120" w:type="dxa"/>
              <w:bottom w:w="100" w:type="dxa"/>
              <w:end w:w="120" w:type="dxa"/>
            </w:tcMar>
          </w:tcPr>
          <w:p>
            <w:pPr>
              <w:spacing w:after="0"/>
              <w:jc w:val="left"/>
            </w:pPr>
            <w:r>
              <w:rPr>
                <w:rFonts w:ascii="Aptos" w:hAnsi="Aptos" w:eastAsia="Aptos"/>
                <w:color w:val="1E293B"/>
                <w:sz w:val="18"/>
              </w:rPr>
              <w:t>timestamp_ns, ENU position, velocity, quaternion, biases, covariance, mode</w:t>
            </w:r>
          </w:p>
        </w:tc>
      </w:tr>
      <w:tr>
        <w:tc>
          <w:tcPr>
            <w:tcW w:type="dxa" w:w="2400"/>
            <w:vAlign w:val="center"/>
            <w:tcMar>
              <w:top w:w="100" w:type="dxa"/>
              <w:start w:w="120" w:type="dxa"/>
              <w:bottom w:w="100" w:type="dxa"/>
              <w:end w:w="120" w:type="dxa"/>
            </w:tcMar>
          </w:tcPr>
          <w:p>
            <w:pPr>
              <w:spacing w:after="0"/>
              <w:jc w:val="left"/>
            </w:pPr>
            <w:r>
              <w:rPr>
                <w:rFonts w:ascii="Aptos" w:hAnsi="Aptos" w:eastAsia="Aptos"/>
                <w:b/>
                <w:color w:val="16324F"/>
                <w:sz w:val="18"/>
              </w:rPr>
              <w:t>MapHypothesis</w:t>
            </w:r>
          </w:p>
        </w:tc>
        <w:tc>
          <w:tcPr>
            <w:tcW w:type="dxa" w:w="6960"/>
            <w:vAlign w:val="center"/>
            <w:tcMar>
              <w:top w:w="100" w:type="dxa"/>
              <w:start w:w="120" w:type="dxa"/>
              <w:bottom w:w="100" w:type="dxa"/>
              <w:end w:w="120" w:type="dxa"/>
            </w:tcMar>
          </w:tcPr>
          <w:p>
            <w:pPr>
              <w:spacing w:after="0"/>
              <w:jc w:val="left"/>
            </w:pPr>
            <w:r>
              <w:rPr>
                <w:rFonts w:ascii="Aptos" w:hAnsi="Aptos" w:eastAsia="Aptos"/>
                <w:color w:val="1E293B"/>
                <w:sz w:val="18"/>
              </w:rPr>
              <w:t>road_edge_id, probability, along_track, heading_residual, candidate_rank</w:t>
            </w:r>
          </w:p>
        </w:tc>
      </w:tr>
      <w:tr>
        <w:tc>
          <w:tcPr>
            <w:tcW w:type="dxa" w:w="24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DiagnosticEvent</w:t>
            </w:r>
          </w:p>
        </w:tc>
        <w:tc>
          <w:tcPr>
            <w:tcW w:type="dxa" w:w="6960"/>
            <w:vAlign w:val="center"/>
            <w:shd w:fill="F8FAFC"/>
            <w:tcMar>
              <w:top w:w="100" w:type="dxa"/>
              <w:start w:w="120" w:type="dxa"/>
              <w:bottom w:w="100" w:type="dxa"/>
              <w:end w:w="120" w:type="dxa"/>
            </w:tcMar>
          </w:tcPr>
          <w:p>
            <w:pPr>
              <w:spacing w:after="0"/>
              <w:jc w:val="left"/>
            </w:pPr>
            <w:r>
              <w:rPr>
                <w:rFonts w:ascii="Aptos" w:hAnsi="Aptos" w:eastAsia="Aptos"/>
                <w:color w:val="1E293B"/>
                <w:sz w:val="18"/>
              </w:rPr>
              <w:t>timestamp_ns, source, accepted, reason_code, residual, NIS, threshold</w:t>
            </w:r>
          </w:p>
        </w:tc>
      </w:tr>
    </w:tbl>
    <w:p>
      <w:pPr>
        <w:spacing w:after="40"/>
      </w:pPr>
    </w:p>
    <w:p>
      <w:pPr>
        <w:pStyle w:val="Heading1"/>
        <w:keepNext/>
      </w:pPr>
      <w:r>
        <w:rPr>
          <w:rFonts w:ascii="Aptos" w:hAnsi="Aptos" w:eastAsia="Aptos"/>
          <w:color w:val="2E74B5"/>
          <w:sz w:val="32"/>
        </w:rPr>
        <w:t>Appendix B. Configuration Parameters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Group</w:t>
            </w:r>
          </w:p>
        </w:tc>
        <w:tc>
          <w:tcPr>
            <w:tcW w:type="dxa" w:w="7160"/>
            <w:shd w:fill="16324F"/>
            <w:vAlign w:val="center"/>
            <w:tcMar>
              <w:top w:w="100" w:type="dxa"/>
              <w:start w:w="120" w:type="dxa"/>
              <w:bottom w:w="100" w:type="dxa"/>
              <w:end w:w="120" w:type="dxa"/>
            </w:tcMar>
          </w:tcPr>
          <w:p>
            <w:pPr>
              <w:spacing w:after="0"/>
              <w:jc w:val="center"/>
            </w:pPr>
            <w:r>
              <w:rPr>
                <w:rFonts w:ascii="Aptos" w:hAnsi="Aptos" w:eastAsia="Aptos"/>
                <w:b/>
                <w:color w:val="FFFFFF"/>
                <w:sz w:val="18"/>
              </w:rPr>
              <w:t>Parameters to version</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Sensor</w:t>
            </w:r>
          </w:p>
        </w:tc>
        <w:tc>
          <w:tcPr>
            <w:tcW w:type="dxa" w:w="7160"/>
            <w:vAlign w:val="center"/>
            <w:tcMar>
              <w:top w:w="100" w:type="dxa"/>
              <w:start w:w="120" w:type="dxa"/>
              <w:bottom w:w="100" w:type="dxa"/>
              <w:end w:w="120" w:type="dxa"/>
            </w:tcMar>
          </w:tcPr>
          <w:p>
            <w:pPr>
              <w:spacing w:after="0"/>
              <w:jc w:val="left"/>
            </w:pPr>
            <w:r>
              <w:rPr>
                <w:rFonts w:ascii="Aptos" w:hAnsi="Aptos" w:eastAsia="Aptos"/>
                <w:color w:val="1E293B"/>
                <w:sz w:val="18"/>
              </w:rPr>
              <w:t>target rate, filter cutoffs, saturation limits, gap limits</w:t>
            </w:r>
          </w:p>
        </w:tc>
      </w:tr>
      <w:tr>
        <w:tc>
          <w:tcPr>
            <w:tcW w:type="dxa" w:w="22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ESKF</w:t>
            </w:r>
          </w:p>
        </w:tc>
        <w:tc>
          <w:tcPr>
            <w:tcW w:type="dxa" w:w="7160"/>
            <w:vAlign w:val="center"/>
            <w:shd w:fill="F8FAFC"/>
            <w:tcMar>
              <w:top w:w="100" w:type="dxa"/>
              <w:start w:w="120" w:type="dxa"/>
              <w:bottom w:w="100" w:type="dxa"/>
              <w:end w:w="120" w:type="dxa"/>
            </w:tcMar>
          </w:tcPr>
          <w:p>
            <w:pPr>
              <w:spacing w:after="0"/>
              <w:jc w:val="left"/>
            </w:pPr>
            <w:r>
              <w:rPr>
                <w:rFonts w:ascii="Aptos" w:hAnsi="Aptos" w:eastAsia="Aptos"/>
                <w:color w:val="1E293B"/>
                <w:sz w:val="18"/>
              </w:rPr>
              <w:t>initial covariance, process noise, bias random walk, gravity constant</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AI</w:t>
            </w:r>
          </w:p>
        </w:tc>
        <w:tc>
          <w:tcPr>
            <w:tcW w:type="dxa" w:w="7160"/>
            <w:vAlign w:val="center"/>
            <w:tcMar>
              <w:top w:w="100" w:type="dxa"/>
              <w:start w:w="120" w:type="dxa"/>
              <w:bottom w:w="100" w:type="dxa"/>
              <w:end w:w="120" w:type="dxa"/>
            </w:tcMar>
          </w:tcPr>
          <w:p>
            <w:pPr>
              <w:spacing w:after="0"/>
              <w:jc w:val="left"/>
            </w:pPr>
            <w:r>
              <w:rPr>
                <w:rFonts w:ascii="Aptos" w:hAnsi="Aptos" w:eastAsia="Aptos"/>
                <w:color w:val="1E293B"/>
                <w:sz w:val="18"/>
              </w:rPr>
              <w:t>window length, normalization, model checksum, variance clamp</w:t>
            </w:r>
          </w:p>
        </w:tc>
      </w:tr>
      <w:tr>
        <w:tc>
          <w:tcPr>
            <w:tcW w:type="dxa" w:w="22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GNSS</w:t>
            </w:r>
          </w:p>
        </w:tc>
        <w:tc>
          <w:tcPr>
            <w:tcW w:type="dxa" w:w="7160"/>
            <w:vAlign w:val="center"/>
            <w:shd w:fill="F8FAFC"/>
            <w:tcMar>
              <w:top w:w="100" w:type="dxa"/>
              <w:start w:w="120" w:type="dxa"/>
              <w:bottom w:w="100" w:type="dxa"/>
              <w:end w:w="120" w:type="dxa"/>
            </w:tcMar>
          </w:tcPr>
          <w:p>
            <w:pPr>
              <w:spacing w:after="0"/>
              <w:jc w:val="left"/>
            </w:pPr>
            <w:r>
              <w:rPr>
                <w:rFonts w:ascii="Aptos" w:hAnsi="Aptos" w:eastAsia="Aptos"/>
                <w:color w:val="1E293B"/>
                <w:sz w:val="18"/>
              </w:rPr>
              <w:t>accuracy gates, NIS threshold, consecutive recovery count, dwell time</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Constraints</w:t>
            </w:r>
          </w:p>
        </w:tc>
        <w:tc>
          <w:tcPr>
            <w:tcW w:type="dxa" w:w="7160"/>
            <w:vAlign w:val="center"/>
            <w:tcMar>
              <w:top w:w="100" w:type="dxa"/>
              <w:start w:w="120" w:type="dxa"/>
              <w:bottom w:w="100" w:type="dxa"/>
              <w:end w:w="120" w:type="dxa"/>
            </w:tcMar>
          </w:tcPr>
          <w:p>
            <w:pPr>
              <w:spacing w:after="0"/>
              <w:jc w:val="left"/>
            </w:pPr>
            <w:r>
              <w:rPr>
                <w:rFonts w:ascii="Aptos" w:hAnsi="Aptos" w:eastAsia="Aptos"/>
                <w:color w:val="1E293B"/>
                <w:sz w:val="18"/>
              </w:rPr>
              <w:t>NHC covariance, stop thresholds, validity probabilities</w:t>
            </w:r>
          </w:p>
        </w:tc>
      </w:tr>
      <w:tr>
        <w:tc>
          <w:tcPr>
            <w:tcW w:type="dxa" w:w="2200"/>
            <w:vAlign w:val="center"/>
            <w:shd w:fill="F8FAFC"/>
            <w:tcMar>
              <w:top w:w="100" w:type="dxa"/>
              <w:start w:w="120" w:type="dxa"/>
              <w:bottom w:w="100" w:type="dxa"/>
              <w:end w:w="120" w:type="dxa"/>
            </w:tcMar>
          </w:tcPr>
          <w:p>
            <w:pPr>
              <w:spacing w:after="0"/>
              <w:jc w:val="left"/>
            </w:pPr>
            <w:r>
              <w:rPr>
                <w:rFonts w:ascii="Aptos" w:hAnsi="Aptos" w:eastAsia="Aptos"/>
                <w:b/>
                <w:color w:val="16324F"/>
                <w:sz w:val="18"/>
              </w:rPr>
              <w:t>Map</w:t>
            </w:r>
          </w:p>
        </w:tc>
        <w:tc>
          <w:tcPr>
            <w:tcW w:type="dxa" w:w="7160"/>
            <w:vAlign w:val="center"/>
            <w:shd w:fill="F8FAFC"/>
            <w:tcMar>
              <w:top w:w="100" w:type="dxa"/>
              <w:start w:w="120" w:type="dxa"/>
              <w:bottom w:w="100" w:type="dxa"/>
              <w:end w:w="120" w:type="dxa"/>
            </w:tcMar>
          </w:tcPr>
          <w:p>
            <w:pPr>
              <w:spacing w:after="0"/>
              <w:jc w:val="left"/>
            </w:pPr>
            <w:r>
              <w:rPr>
                <w:rFonts w:ascii="Aptos" w:hAnsi="Aptos" w:eastAsia="Aptos"/>
                <w:color w:val="1E293B"/>
                <w:sz w:val="18"/>
              </w:rPr>
              <w:t>search radius, emission weights, transition weights, top-k, confidence gate</w:t>
            </w:r>
          </w:p>
        </w:tc>
      </w:tr>
      <w:tr>
        <w:tc>
          <w:tcPr>
            <w:tcW w:type="dxa" w:w="2200"/>
            <w:vAlign w:val="center"/>
            <w:tcMar>
              <w:top w:w="100" w:type="dxa"/>
              <w:start w:w="120" w:type="dxa"/>
              <w:bottom w:w="100" w:type="dxa"/>
              <w:end w:w="120" w:type="dxa"/>
            </w:tcMar>
          </w:tcPr>
          <w:p>
            <w:pPr>
              <w:spacing w:after="0"/>
              <w:jc w:val="left"/>
            </w:pPr>
            <w:r>
              <w:rPr>
                <w:rFonts w:ascii="Aptos" w:hAnsi="Aptos" w:eastAsia="Aptos"/>
                <w:b/>
                <w:color w:val="16324F"/>
                <w:sz w:val="18"/>
              </w:rPr>
              <w:t>Safety</w:t>
            </w:r>
          </w:p>
        </w:tc>
        <w:tc>
          <w:tcPr>
            <w:tcW w:type="dxa" w:w="7160"/>
            <w:vAlign w:val="center"/>
            <w:tcMar>
              <w:top w:w="100" w:type="dxa"/>
              <w:start w:w="120" w:type="dxa"/>
              <w:bottom w:w="100" w:type="dxa"/>
              <w:end w:w="120" w:type="dxa"/>
            </w:tcMar>
          </w:tcPr>
          <w:p>
            <w:pPr>
              <w:spacing w:after="0"/>
              <w:jc w:val="left"/>
            </w:pPr>
            <w:r>
              <w:rPr>
                <w:rFonts w:ascii="Aptos" w:hAnsi="Aptos" w:eastAsia="Aptos"/>
                <w:color w:val="1E293B"/>
                <w:sz w:val="18"/>
              </w:rPr>
              <w:t>maximum uncertainty, maximum denied time for each application profile</w:t>
            </w:r>
          </w:p>
        </w:tc>
      </w:tr>
    </w:tbl>
    <w:p>
      <w:pPr>
        <w:spacing w:after="40"/>
      </w:pPr>
    </w:p>
    <w:p>
      <w:pPr>
        <w:pStyle w:val="Heading1"/>
        <w:keepNext/>
      </w:pPr>
      <w:r>
        <w:rPr>
          <w:rFonts w:ascii="Aptos" w:hAnsi="Aptos" w:eastAsia="Aptos"/>
          <w:color w:val="2E74B5"/>
          <w:sz w:val="32"/>
        </w:rPr>
        <w:t>Appendix C. Verification Checklist</w:t>
      </w:r>
    </w:p>
    <w:p>
      <w:pPr>
        <w:pStyle w:val="ListBullet"/>
        <w:spacing w:after="80" w:line="290" w:lineRule="auto"/>
        <w:ind w:left="540" w:hanging="279"/>
      </w:pPr>
      <w:r>
        <w:rPr>
          <w:rFonts w:ascii="Aptos" w:hAnsi="Aptos" w:eastAsia="Aptos"/>
          <w:color w:val="1E293B"/>
          <w:sz w:val="21"/>
        </w:rPr>
        <w:t>[ ] All coordinate frames, units and quaternion conventions are declared.</w:t>
      </w:r>
    </w:p>
    <w:p>
      <w:pPr>
        <w:pStyle w:val="ListBullet"/>
        <w:spacing w:after="80" w:line="290" w:lineRule="auto"/>
        <w:ind w:left="540" w:hanging="279"/>
      </w:pPr>
      <w:r>
        <w:rPr>
          <w:rFonts w:ascii="Aptos" w:hAnsi="Aptos" w:eastAsia="Aptos"/>
          <w:color w:val="1E293B"/>
          <w:sz w:val="21"/>
        </w:rPr>
        <w:t>[ ] No GNSS update enters the ESKF without a trust decision and reason code.</w:t>
      </w:r>
    </w:p>
    <w:p>
      <w:pPr>
        <w:pStyle w:val="ListBullet"/>
        <w:spacing w:after="80" w:line="290" w:lineRule="auto"/>
        <w:ind w:left="540" w:hanging="279"/>
      </w:pPr>
      <w:r>
        <w:rPr>
          <w:rFonts w:ascii="Aptos" w:hAnsi="Aptos" w:eastAsia="Aptos"/>
          <w:color w:val="1E293B"/>
          <w:sz w:val="21"/>
        </w:rPr>
        <w:t>[ ] Phone movement and timestamp gaps produce a visible estimator response.</w:t>
      </w:r>
    </w:p>
    <w:p>
      <w:pPr>
        <w:pStyle w:val="ListBullet"/>
        <w:spacing w:after="80" w:line="290" w:lineRule="auto"/>
        <w:ind w:left="540" w:hanging="279"/>
      </w:pPr>
      <w:r>
        <w:rPr>
          <w:rFonts w:ascii="Aptos" w:hAnsi="Aptos" w:eastAsia="Aptos"/>
          <w:color w:val="1E293B"/>
          <w:sz w:val="21"/>
        </w:rPr>
        <w:t>[ ] Train, validation and test trips have no overlapping windows or shared route leakage beyond the declared protocol.</w:t>
      </w:r>
    </w:p>
    <w:p>
      <w:pPr>
        <w:pStyle w:val="ListBullet"/>
        <w:spacing w:after="80" w:line="290" w:lineRule="auto"/>
        <w:ind w:left="540" w:hanging="279"/>
      </w:pPr>
      <w:r>
        <w:rPr>
          <w:rFonts w:ascii="Aptos" w:hAnsi="Aptos" w:eastAsia="Aptos"/>
          <w:color w:val="1E293B"/>
          <w:sz w:val="21"/>
        </w:rPr>
        <w:t>[ ] PyTorch and ONNX outputs match within the selected numerical tolerance.</w:t>
      </w:r>
    </w:p>
    <w:p>
      <w:pPr>
        <w:pStyle w:val="ListBullet"/>
        <w:spacing w:after="80" w:line="290" w:lineRule="auto"/>
        <w:ind w:left="540" w:hanging="279"/>
      </w:pPr>
      <w:r>
        <w:rPr>
          <w:rFonts w:ascii="Aptos" w:hAnsi="Aptos" w:eastAsia="Aptos"/>
          <w:color w:val="1E293B"/>
          <w:sz w:val="21"/>
        </w:rPr>
        <w:t>[ ] Every target claim is labeled as measured, planned or future work.</w:t>
      </w:r>
    </w:p>
    <w:p>
      <w:pPr>
        <w:pStyle w:val="ListBullet"/>
        <w:spacing w:after="80" w:line="290" w:lineRule="auto"/>
        <w:ind w:left="540" w:hanging="279"/>
      </w:pPr>
      <w:r>
        <w:rPr>
          <w:rFonts w:ascii="Aptos" w:hAnsi="Aptos" w:eastAsia="Aptos"/>
          <w:color w:val="1E293B"/>
          <w:sz w:val="21"/>
        </w:rPr>
        <w:t>[ ] All reported metrics identify the dataset split, denial interval and aggregation method.</w:t>
      </w:r>
    </w:p>
    <w:p>
      <w:pPr>
        <w:pStyle w:val="ListBullet"/>
        <w:spacing w:after="80" w:line="290" w:lineRule="auto"/>
        <w:ind w:left="540" w:hanging="279"/>
      </w:pPr>
      <w:r>
        <w:rPr>
          <w:rFonts w:ascii="Aptos" w:hAnsi="Aptos" w:eastAsia="Aptos"/>
          <w:color w:val="1E293B"/>
          <w:sz w:val="21"/>
        </w:rPr>
        <w:t>[ ] The Android test records latency, dropped samples, CPU, memory, battery and temperature.</w:t>
      </w:r>
    </w:p>
    <w:p>
      <w:pPr>
        <w:pStyle w:val="ListBullet"/>
        <w:spacing w:after="80" w:line="290" w:lineRule="auto"/>
        <w:ind w:left="540" w:hanging="279"/>
      </w:pPr>
      <w:r>
        <w:rPr>
          <w:rFonts w:ascii="Aptos" w:hAnsi="Aptos" w:eastAsia="Aptos"/>
          <w:color w:val="1E293B"/>
          <w:sz w:val="21"/>
        </w:rPr>
        <w:t>[ ] Low-confidence road matching cannot force an ESKF correction.</w:t>
      </w:r>
    </w:p>
    <w:p>
      <w:pPr>
        <w:pStyle w:val="ListBullet"/>
        <w:spacing w:after="80" w:line="290" w:lineRule="auto"/>
        <w:ind w:left="540" w:hanging="279"/>
      </w:pPr>
      <w:r>
        <w:rPr>
          <w:rFonts w:ascii="Aptos" w:hAnsi="Aptos" w:eastAsia="Aptos"/>
          <w:color w:val="1E293B"/>
          <w:sz w:val="21"/>
        </w:rPr>
        <w:t>[ ] An uncertainty threshold drives the UNSAFE state and user-interface warning.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8200"/>
      <w:gridCol w:w="1160"/>
    </w:tblGrid>
    <w:tr>
      <w:tc>
        <w:tcPr>
          <w:tcW w:type="dxa" w:w="8200"/>
          <w:tcMar>
            <w:top w:w="100" w:type="dxa"/>
            <w:start w:w="120" w:type="dxa"/>
            <w:bottom w:w="100" w:type="dxa"/>
            <w:end w:w="120" w:type="dxa"/>
          </w:tcMar>
        </w:tcPr>
        <w:p>
          <w:pPr>
            <w:jc w:val="left"/>
          </w:pPr>
          <w:r>
            <w:rPr>
              <w:rFonts w:ascii="Aptos" w:hAnsi="Aptos" w:eastAsia="Aptos"/>
              <w:color w:val="5B6777"/>
              <w:sz w:val="16"/>
            </w:rPr>
            <w:t>AI-ML Intelligent Dead Reckoning for GNSS-Denied Navigation</w:t>
          </w:r>
        </w:p>
      </w:tc>
      <w:tc>
        <w:tcPr>
          <w:tcW w:type="dxa" w:w="1160"/>
          <w:tcMar>
            <w:top w:w="100" w:type="dxa"/>
            <w:start w:w="120" w:type="dxa"/>
            <w:bottom w:w="100" w:type="dxa"/>
            <w:end w:w="120" w:type="dxa"/>
          </w:tcMar>
        </w:tcPr>
        <w:p>
          <w:pPr>
            <w:jc w:val="right"/>
          </w:pPr>
          <w:r>
            <w:rPr>
              <w:rFonts w:ascii="Aptos" w:hAnsi="Aptos" w:eastAsia="Aptos"/>
              <w:color w:val="5B6777"/>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B6777"/>
        <w:sz w:val="17"/>
      </w:rPr>
      <w:t>PERCORSA  |  SIH26168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ptos" w:hAnsi="Aptos"/>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90"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Aptos" w:hAnsi="Aptos"/>
      <w:sz w:val="21"/>
    </w:rPr>
  </w:style>
  <w:style w:type="paragraph" w:styleId="ListNumber2">
    <w:name w:val="List Number 2"/>
    <w:basedOn w:val="Normal"/>
    <w:uiPriority w:val="99"/>
    <w:unhideWhenUsed/>
    <w:rsid w:val="0029639D"/>
    <w:pPr>
      <w:numPr>
        <w:numId w:val="6"/>
      </w:numPr>
      <w:spacing w:after="80" w:line="290" w:lineRule="auto"/>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Aptos" w:hAnsi="Aptos"/>
      <w:b/>
      <w:bCs/>
      <w:i/>
      <w:color w:val="5B67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Percorsa - SIH26168 Detailed Technical Report</dc:title>
  <dc:subject>AI-ML Intelligent Dead Reckoning for GNSS-Denied Ground-Vehicle Navigation</dc:subject>
  <dc:creator>Team Percorsa</dc:creator>
  <cp:keywords>SIH26168, dead reckoning, GNSS denied, smartphone IMU, ESKF, TCN, map matching</cp:keywords>
  <dc:description>generated by python-docx</dc:description>
  <cp:lastModifiedBy/>
  <cp:revision>1</cp:revision>
  <dcterms:created xsi:type="dcterms:W3CDTF">2013-12-23T23:15:00Z</dcterms:created>
  <dcterms:modified xsi:type="dcterms:W3CDTF">2013-12-23T23:15:00Z</dcterms:modified>
  <cp:category/>
</cp:coreProperties>
</file>