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FACF" w14:textId="77777777" w:rsidR="007B75A2" w:rsidRDefault="008779B3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Selenium IDE (Integrated Development Environment)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is the simplest tool in the Selenium Suite. </w:t>
      </w:r>
      <w:r w:rsidR="0094776C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Tell about actual usage of selenium IDE to identify iframes </w:t>
      </w:r>
    </w:p>
    <w:p w14:paraId="089BB73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60288" behindDoc="1" locked="0" layoutInCell="1" allowOverlap="1" wp14:anchorId="312F6564" wp14:editId="02516E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5234305"/>
            <wp:effectExtent l="19050" t="0" r="4445" b="0"/>
            <wp:wrapThrough wrapText="bothSides">
              <wp:wrapPolygon edited="0">
                <wp:start x="-69" y="0"/>
                <wp:lineTo x="-69" y="21540"/>
                <wp:lineTo x="21616" y="21540"/>
                <wp:lineTo x="21616" y="0"/>
                <wp:lineTo x="-69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CF53B3" w14:textId="77777777" w:rsidR="007B3E77" w:rsidRDefault="007B3E77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24CADAC3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537316D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016FDA2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3B0FA197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1B6FEE3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445D3862" w14:textId="77777777" w:rsidR="00942364" w:rsidRPr="00162222" w:rsidRDefault="00673AEF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b/>
          <w:color w:val="343434"/>
          <w:sz w:val="24"/>
          <w:szCs w:val="24"/>
          <w:shd w:val="clear" w:color="auto" w:fill="FFFFFF"/>
        </w:rPr>
        <w:lastRenderedPageBreak/>
        <w:t>Selenium Grid</w:t>
      </w: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is a part of the Selenium Suite that specializes in running multiple tests across different browsers, operating systems, and machines in parallel.</w:t>
      </w:r>
    </w:p>
    <w:p w14:paraId="4748F359" w14:textId="77777777" w:rsidR="00942364" w:rsidRPr="00162222" w:rsidRDefault="003910F4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</w:t>
      </w:r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When to use selenium </w:t>
      </w:r>
      <w:proofErr w:type="gramStart"/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>grid :</w:t>
      </w:r>
      <w:proofErr w:type="gramEnd"/>
    </w:p>
    <w:p w14:paraId="54AC7ED0" w14:textId="77777777" w:rsidR="00FD76B6" w:rsidRPr="00FD76B6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Run your tests against different browsers, operating systems, and machines all at the same time. 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This will ensure that the application you are</w:t>
      </w:r>
      <w:hyperlink r:id="rId6" w:history="1">
        <w:r w:rsidRPr="00162222">
          <w:rPr>
            <w:rFonts w:ascii="Arial" w:eastAsia="Times New Roman" w:hAnsi="Arial" w:cs="Arial"/>
            <w:color w:val="04B8E6"/>
            <w:sz w:val="24"/>
            <w:szCs w:val="24"/>
          </w:rPr>
          <w:t> Testing </w:t>
        </w:r>
      </w:hyperlink>
      <w:r w:rsidRPr="00FD76B6">
        <w:rPr>
          <w:rFonts w:ascii="Arial" w:eastAsia="Times New Roman" w:hAnsi="Arial" w:cs="Arial"/>
          <w:color w:val="343434"/>
          <w:sz w:val="24"/>
          <w:szCs w:val="24"/>
        </w:rPr>
        <w:t>is fully compatible with a wide range of browser-</w:t>
      </w:r>
      <w:proofErr w:type="gramStart"/>
      <w:r w:rsidRPr="00FD76B6">
        <w:rPr>
          <w:rFonts w:ascii="Arial" w:eastAsia="Times New Roman" w:hAnsi="Arial" w:cs="Arial"/>
          <w:color w:val="343434"/>
          <w:sz w:val="24"/>
          <w:szCs w:val="24"/>
        </w:rPr>
        <w:t>O.S</w:t>
      </w:r>
      <w:proofErr w:type="gramEnd"/>
      <w:r w:rsidRPr="00FD76B6">
        <w:rPr>
          <w:rFonts w:ascii="Arial" w:eastAsia="Times New Roman" w:hAnsi="Arial" w:cs="Arial"/>
          <w:color w:val="343434"/>
          <w:sz w:val="24"/>
          <w:szCs w:val="24"/>
        </w:rPr>
        <w:t xml:space="preserve"> combinations.</w:t>
      </w:r>
    </w:p>
    <w:p w14:paraId="7889D776" w14:textId="77777777" w:rsidR="00FD76B6" w:rsidRPr="00162222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Save time in the execution of your test suites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. If you set up Selenium Grid to run, say, 4 tests at a time, then you would be able to finish the whole suite around 4 times faster.</w:t>
      </w:r>
    </w:p>
    <w:p w14:paraId="5B1BCB44" w14:textId="77777777" w:rsidR="00162222" w:rsidRPr="00FD76B6" w:rsidRDefault="00162222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noProof/>
          <w:color w:val="343434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08FE195D" wp14:editId="171FAF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9440" cy="2847340"/>
            <wp:effectExtent l="19050" t="0" r="0" b="0"/>
            <wp:wrapThrough wrapText="bothSides">
              <wp:wrapPolygon edited="0">
                <wp:start x="-93" y="0"/>
                <wp:lineTo x="-93" y="21388"/>
                <wp:lineTo x="21556" y="21388"/>
                <wp:lineTo x="21556" y="0"/>
                <wp:lineTo x="-9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51E437" w14:textId="77777777" w:rsidR="00FD76B6" w:rsidRDefault="00FD76B6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4ACFD2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5B77AB16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8EB4B8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5BC458B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2C4A961" w14:textId="45783C7E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DA2DDCE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9E2E8A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103460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45A13BDA" w14:textId="30B58358" w:rsidR="00942364" w:rsidRDefault="000200CD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358B3AEA" wp14:editId="19A56802">
            <wp:simplePos x="0" y="0"/>
            <wp:positionH relativeFrom="column">
              <wp:posOffset>270884</wp:posOffset>
            </wp:positionH>
            <wp:positionV relativeFrom="paragraph">
              <wp:posOffset>5553</wp:posOffset>
            </wp:positionV>
            <wp:extent cx="5114925" cy="2714625"/>
            <wp:effectExtent l="19050" t="0" r="9525" b="0"/>
            <wp:wrapThrough wrapText="bothSides">
              <wp:wrapPolygon edited="0">
                <wp:start x="-80" y="0"/>
                <wp:lineTo x="-80" y="21524"/>
                <wp:lineTo x="21640" y="21524"/>
                <wp:lineTo x="21640" y="0"/>
                <wp:lineTo x="-8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81E978" w14:textId="79111C31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3E6812C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CF67A5B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3CAF8366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AC275D6" w14:textId="77777777" w:rsidR="007B75A2" w:rsidRDefault="007B75A2"/>
    <w:sectPr w:rsidR="007B75A2" w:rsidSect="0054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D6E8C"/>
    <w:multiLevelType w:val="multilevel"/>
    <w:tmpl w:val="86E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FF0"/>
    <w:rsid w:val="000200CD"/>
    <w:rsid w:val="00162222"/>
    <w:rsid w:val="002C0D0D"/>
    <w:rsid w:val="003910F4"/>
    <w:rsid w:val="00490170"/>
    <w:rsid w:val="004A3199"/>
    <w:rsid w:val="00546BDE"/>
    <w:rsid w:val="00673AEF"/>
    <w:rsid w:val="006B0B1E"/>
    <w:rsid w:val="00746767"/>
    <w:rsid w:val="00761FF0"/>
    <w:rsid w:val="007B3E77"/>
    <w:rsid w:val="007B75A2"/>
    <w:rsid w:val="007F19EE"/>
    <w:rsid w:val="008779B3"/>
    <w:rsid w:val="00942364"/>
    <w:rsid w:val="0094776C"/>
    <w:rsid w:val="00D11BB7"/>
    <w:rsid w:val="00F84C9F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3989"/>
  <w15:docId w15:val="{9A7071D6-4D00-4E40-920E-DDC9C071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49</cp:revision>
  <dcterms:created xsi:type="dcterms:W3CDTF">2018-02-17T09:51:00Z</dcterms:created>
  <dcterms:modified xsi:type="dcterms:W3CDTF">2021-11-04T14:48:00Z</dcterms:modified>
</cp:coreProperties>
</file>