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0B8" w:rsidRPr="00D623A7" w:rsidRDefault="00B240D3" w:rsidP="006137E9">
      <w:pPr>
        <w:pStyle w:val="NoSpacing"/>
        <w:spacing w:before="120"/>
        <w:jc w:val="center"/>
        <w:rPr>
          <w:b/>
          <w:sz w:val="24"/>
          <w:szCs w:val="24"/>
        </w:rPr>
      </w:pPr>
      <w:r w:rsidRPr="00D623A7">
        <w:rPr>
          <w:b/>
          <w:sz w:val="24"/>
          <w:szCs w:val="24"/>
        </w:rPr>
        <w:t>FORM No. 32</w:t>
      </w:r>
    </w:p>
    <w:p w:rsidR="00B240D3" w:rsidRDefault="00B240D3" w:rsidP="006137E9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64(5), Proviso]</w:t>
      </w:r>
    </w:p>
    <w:p w:rsidR="00B240D3" w:rsidRPr="00D623A7" w:rsidRDefault="00B240D3" w:rsidP="006137E9">
      <w:pPr>
        <w:pStyle w:val="NoSpacing"/>
        <w:spacing w:before="120"/>
        <w:jc w:val="center"/>
        <w:rPr>
          <w:b/>
          <w:sz w:val="24"/>
          <w:szCs w:val="24"/>
        </w:rPr>
      </w:pPr>
      <w:r w:rsidRPr="00D623A7">
        <w:rPr>
          <w:b/>
          <w:sz w:val="24"/>
          <w:szCs w:val="24"/>
        </w:rPr>
        <w:t>Prescribed for Report of Examination for cranes and other- lifting</w:t>
      </w:r>
    </w:p>
    <w:p w:rsidR="00B240D3" w:rsidRPr="00D623A7" w:rsidRDefault="00B240D3" w:rsidP="006137E9">
      <w:pPr>
        <w:pStyle w:val="NoSpacing"/>
        <w:spacing w:before="120"/>
        <w:jc w:val="center"/>
        <w:rPr>
          <w:b/>
          <w:sz w:val="24"/>
          <w:szCs w:val="24"/>
        </w:rPr>
      </w:pPr>
      <w:r w:rsidRPr="00D623A7">
        <w:rPr>
          <w:b/>
          <w:sz w:val="24"/>
          <w:szCs w:val="24"/>
        </w:rPr>
        <w:t>Machines</w:t>
      </w:r>
    </w:p>
    <w:p w:rsidR="00B240D3" w:rsidRDefault="00B240D3" w:rsidP="006137E9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344"/>
        <w:gridCol w:w="3081"/>
      </w:tblGrid>
      <w:tr w:rsidR="00B240D3" w:rsidTr="006137E9">
        <w:tc>
          <w:tcPr>
            <w:tcW w:w="817" w:type="dxa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(i)</w:t>
            </w:r>
          </w:p>
        </w:tc>
        <w:tc>
          <w:tcPr>
            <w:tcW w:w="5344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occupier of factory.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(ii)</w:t>
            </w:r>
            <w:bookmarkStart w:id="0" w:name="_GoBack"/>
            <w:bookmarkEnd w:id="0"/>
          </w:p>
        </w:tc>
        <w:tc>
          <w:tcPr>
            <w:tcW w:w="5344" w:type="dxa"/>
            <w:vAlign w:val="center"/>
          </w:tcPr>
          <w:p w:rsidR="00B240D3" w:rsidRDefault="00B240D3" w:rsidP="006137E9">
            <w:pPr>
              <w:pStyle w:val="NoSpacing"/>
              <w:tabs>
                <w:tab w:val="right" w:pos="5128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 of the Factory</w:t>
            </w:r>
            <w:r w:rsidR="00D623A7">
              <w:rPr>
                <w:sz w:val="24"/>
                <w:szCs w:val="24"/>
              </w:rPr>
              <w:tab/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(iii)</w:t>
            </w:r>
          </w:p>
        </w:tc>
        <w:tc>
          <w:tcPr>
            <w:tcW w:w="5344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Distinguishing number of mark (if any) and description sufficient to identify the lifting machine, chain, rope or the lifting tackle.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(iv)</w:t>
            </w:r>
          </w:p>
        </w:tc>
        <w:tc>
          <w:tcPr>
            <w:tcW w:w="5344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when the lifting machine, chain, rope or lifting tackle was first taken into use in the factory.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(v)</w:t>
            </w:r>
          </w:p>
        </w:tc>
        <w:tc>
          <w:tcPr>
            <w:tcW w:w="5344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number of the certificate relating to any test and examination made under Rule 64(5) and 64(6) together</w:t>
            </w:r>
            <w:r w:rsidR="00D623A7">
              <w:rPr>
                <w:sz w:val="24"/>
                <w:szCs w:val="24"/>
              </w:rPr>
              <w:t xml:space="preserve"> with the name and address of the person who issued the certificate.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  <w:vAlign w:val="center"/>
          </w:tcPr>
          <w:p w:rsidR="00B240D3" w:rsidRDefault="00D623A7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(vi)</w:t>
            </w:r>
          </w:p>
        </w:tc>
        <w:tc>
          <w:tcPr>
            <w:tcW w:w="5344" w:type="dxa"/>
            <w:vAlign w:val="center"/>
          </w:tcPr>
          <w:p w:rsidR="00B240D3" w:rsidRDefault="00D623A7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each periodical thorough examination made under clause (a)(ii) of sub-section (1) of Section 29 of the Act and Rule 64(7) and by whom it was carried out.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240D3" w:rsidTr="006137E9">
        <w:tc>
          <w:tcPr>
            <w:tcW w:w="817" w:type="dxa"/>
            <w:vAlign w:val="center"/>
          </w:tcPr>
          <w:p w:rsidR="00B240D3" w:rsidRDefault="00D623A7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(vii)</w:t>
            </w:r>
          </w:p>
        </w:tc>
        <w:tc>
          <w:tcPr>
            <w:tcW w:w="5344" w:type="dxa"/>
            <w:vAlign w:val="center"/>
          </w:tcPr>
          <w:p w:rsidR="00B240D3" w:rsidRDefault="00D623A7" w:rsidP="006137E9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any defects affecting the safety working load found at such thorough examination or after annealing and of the step taken to remedy such defects.</w:t>
            </w:r>
          </w:p>
        </w:tc>
        <w:tc>
          <w:tcPr>
            <w:tcW w:w="3081" w:type="dxa"/>
            <w:vAlign w:val="center"/>
          </w:tcPr>
          <w:p w:rsidR="00B240D3" w:rsidRDefault="00B240D3" w:rsidP="006137E9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B240D3" w:rsidRDefault="00B240D3" w:rsidP="006137E9">
      <w:pPr>
        <w:pStyle w:val="NoSpacing"/>
        <w:spacing w:before="120"/>
        <w:rPr>
          <w:sz w:val="24"/>
          <w:szCs w:val="24"/>
        </w:rPr>
      </w:pP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I/We certify that on I/We thoroughly examined the above mentioned lifting tackle and that the above is a correct report of the result.</w:t>
      </w: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Signature                                                                                            Counter Signature</w:t>
      </w: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Qualification                                                                            If employed by a company or</w:t>
      </w: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Association give name and address</w:t>
      </w: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…………………………………………………………</w:t>
      </w: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</w:p>
    <w:p w:rsidR="00D623A7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Address ………………………………………….</w:t>
      </w:r>
    </w:p>
    <w:p w:rsidR="00D623A7" w:rsidRPr="00B240D3" w:rsidRDefault="00D623A7" w:rsidP="006137E9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 ……………………………………………….                              Date ……………………………………………………</w:t>
      </w:r>
    </w:p>
    <w:sectPr w:rsidR="00D623A7" w:rsidRPr="00B240D3" w:rsidSect="00B240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A6A" w:rsidRDefault="00816A6A" w:rsidP="00B240D3">
      <w:pPr>
        <w:spacing w:after="0" w:line="240" w:lineRule="auto"/>
      </w:pPr>
      <w:r>
        <w:separator/>
      </w:r>
    </w:p>
  </w:endnote>
  <w:endnote w:type="continuationSeparator" w:id="0">
    <w:p w:rsidR="00816A6A" w:rsidRDefault="00816A6A" w:rsidP="00B2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A6A" w:rsidRDefault="00816A6A" w:rsidP="00B240D3">
      <w:pPr>
        <w:spacing w:after="0" w:line="240" w:lineRule="auto"/>
      </w:pPr>
      <w:r>
        <w:separator/>
      </w:r>
    </w:p>
  </w:footnote>
  <w:footnote w:type="continuationSeparator" w:id="0">
    <w:p w:rsidR="00816A6A" w:rsidRDefault="00816A6A" w:rsidP="00B24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D3" w:rsidRDefault="00B240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0D3"/>
    <w:rsid w:val="0001128C"/>
    <w:rsid w:val="00345506"/>
    <w:rsid w:val="005420B8"/>
    <w:rsid w:val="006137E9"/>
    <w:rsid w:val="00626D7C"/>
    <w:rsid w:val="00816A6A"/>
    <w:rsid w:val="00B240D3"/>
    <w:rsid w:val="00D6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C7692A4-3E28-4A0F-88E8-70511A5C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40D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24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0D3"/>
  </w:style>
  <w:style w:type="paragraph" w:styleId="Footer">
    <w:name w:val="footer"/>
    <w:basedOn w:val="Normal"/>
    <w:link w:val="FooterChar"/>
    <w:uiPriority w:val="99"/>
    <w:unhideWhenUsed/>
    <w:rsid w:val="00B24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0D3"/>
  </w:style>
  <w:style w:type="table" w:styleId="TableGrid">
    <w:name w:val="Table Grid"/>
    <w:basedOn w:val="TableNormal"/>
    <w:uiPriority w:val="59"/>
    <w:rsid w:val="00B24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2015-08-19T06:32:00Z</dcterms:created>
  <dcterms:modified xsi:type="dcterms:W3CDTF">2016-01-09T12:05:00Z</dcterms:modified>
</cp:coreProperties>
</file>