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839" w:rsidRPr="00CA0B49" w:rsidRDefault="008D6363" w:rsidP="00CA0B49">
      <w:pPr>
        <w:spacing w:before="120" w:after="0" w:line="240" w:lineRule="auto"/>
        <w:jc w:val="center"/>
        <w:rPr>
          <w:b/>
          <w:sz w:val="24"/>
        </w:rPr>
      </w:pPr>
      <w:r>
        <w:rPr>
          <w:rStyle w:val="EndnoteReference"/>
          <w:b/>
          <w:sz w:val="24"/>
        </w:rPr>
        <w:endnoteReference w:id="1"/>
      </w:r>
      <w:r>
        <w:rPr>
          <w:b/>
          <w:sz w:val="24"/>
        </w:rPr>
        <w:t>[</w:t>
      </w:r>
      <w:r w:rsidR="00CA0B49" w:rsidRPr="00CA0B49">
        <w:rPr>
          <w:b/>
          <w:sz w:val="24"/>
        </w:rPr>
        <w:t>FORM XVII</w:t>
      </w:r>
    </w:p>
    <w:p w:rsidR="00CA0B49" w:rsidRPr="00CA0B49" w:rsidRDefault="00CA0B49" w:rsidP="00CA0B49">
      <w:pPr>
        <w:spacing w:before="120" w:after="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(Rule 25-A)</w:t>
      </w:r>
    </w:p>
    <w:p w:rsidR="00CA0B49" w:rsidRPr="00CA0B49" w:rsidRDefault="00CA0B49" w:rsidP="00CA0B49">
      <w:pPr>
        <w:spacing w:before="120" w:after="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Overtime register for workers</w:t>
      </w:r>
    </w:p>
    <w:p w:rsidR="00CA0B49" w:rsidRDefault="00CA0B49" w:rsidP="008D6363">
      <w:pPr>
        <w:spacing w:before="120" w:after="120" w:line="240" w:lineRule="auto"/>
        <w:jc w:val="center"/>
        <w:rPr>
          <w:b/>
          <w:sz w:val="24"/>
        </w:rPr>
      </w:pPr>
      <w:r w:rsidRPr="00CA0B49">
        <w:rPr>
          <w:b/>
          <w:sz w:val="24"/>
        </w:rPr>
        <w:t>Month ending …………………………….. 20……..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"/>
        <w:gridCol w:w="764"/>
        <w:gridCol w:w="998"/>
        <w:gridCol w:w="851"/>
        <w:gridCol w:w="991"/>
        <w:gridCol w:w="991"/>
        <w:gridCol w:w="991"/>
        <w:gridCol w:w="1274"/>
        <w:gridCol w:w="851"/>
        <w:gridCol w:w="850"/>
        <w:gridCol w:w="991"/>
        <w:gridCol w:w="851"/>
        <w:gridCol w:w="850"/>
        <w:gridCol w:w="851"/>
        <w:gridCol w:w="1133"/>
      </w:tblGrid>
      <w:tr w:rsidR="00EF7166" w:rsidTr="00EF7166">
        <w:trPr>
          <w:cantSplit/>
          <w:trHeight w:val="3453"/>
        </w:trPr>
        <w:tc>
          <w:tcPr>
            <w:tcW w:w="755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764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999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Father’s/Husband’s name</w:t>
            </w:r>
          </w:p>
        </w:tc>
        <w:tc>
          <w:tcPr>
            <w:tcW w:w="851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992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Designation and Department</w:t>
            </w:r>
          </w:p>
        </w:tc>
        <w:tc>
          <w:tcPr>
            <w:tcW w:w="992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 on which overtime worked</w:t>
            </w:r>
          </w:p>
        </w:tc>
        <w:tc>
          <w:tcPr>
            <w:tcW w:w="992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Extent of overtime on each occasion</w:t>
            </w:r>
          </w:p>
        </w:tc>
        <w:tc>
          <w:tcPr>
            <w:tcW w:w="1276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Total overtime worked or production in case of piece workers</w:t>
            </w:r>
          </w:p>
        </w:tc>
        <w:tc>
          <w:tcPr>
            <w:tcW w:w="851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Normal hours</w:t>
            </w:r>
          </w:p>
        </w:tc>
        <w:tc>
          <w:tcPr>
            <w:tcW w:w="850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Normal rates</w:t>
            </w:r>
          </w:p>
        </w:tc>
        <w:tc>
          <w:tcPr>
            <w:tcW w:w="992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Over</w:t>
            </w:r>
            <w:bookmarkStart w:id="0" w:name="_GoBack"/>
            <w:bookmarkEnd w:id="0"/>
            <w:r>
              <w:rPr>
                <w:sz w:val="24"/>
              </w:rPr>
              <w:t>time rate</w:t>
            </w:r>
          </w:p>
        </w:tc>
        <w:tc>
          <w:tcPr>
            <w:tcW w:w="851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Normal earnings</w:t>
            </w:r>
          </w:p>
        </w:tc>
        <w:tc>
          <w:tcPr>
            <w:tcW w:w="850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Overtime earnings</w:t>
            </w:r>
          </w:p>
        </w:tc>
        <w:tc>
          <w:tcPr>
            <w:tcW w:w="851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Total earnings</w:t>
            </w:r>
          </w:p>
        </w:tc>
        <w:tc>
          <w:tcPr>
            <w:tcW w:w="1134" w:type="dxa"/>
            <w:textDirection w:val="btLr"/>
            <w:vAlign w:val="center"/>
          </w:tcPr>
          <w:p w:rsidR="008D6363" w:rsidRDefault="008D6363" w:rsidP="00EF7166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Date on which payment of overtime made</w:t>
            </w:r>
          </w:p>
        </w:tc>
      </w:tr>
      <w:tr w:rsidR="00EF7166" w:rsidTr="00EF7166">
        <w:trPr>
          <w:trHeight w:val="554"/>
        </w:trPr>
        <w:tc>
          <w:tcPr>
            <w:tcW w:w="755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64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9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50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50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134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EF7166" w:rsidTr="00EF7166">
        <w:trPr>
          <w:trHeight w:val="434"/>
        </w:trPr>
        <w:tc>
          <w:tcPr>
            <w:tcW w:w="755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64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9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8D6363" w:rsidRDefault="008D6363" w:rsidP="00EF7166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CA0B49" w:rsidRPr="00CA0B49" w:rsidRDefault="00CA0B49" w:rsidP="00CA0B49">
      <w:pPr>
        <w:spacing w:before="120" w:after="0" w:line="240" w:lineRule="auto"/>
        <w:jc w:val="center"/>
        <w:rPr>
          <w:sz w:val="24"/>
        </w:rPr>
      </w:pPr>
    </w:p>
    <w:p w:rsidR="00CA0B49" w:rsidRPr="00CA0B49" w:rsidRDefault="00CA0B49">
      <w:pPr>
        <w:spacing w:before="120" w:after="0" w:line="240" w:lineRule="auto"/>
        <w:jc w:val="both"/>
        <w:rPr>
          <w:sz w:val="24"/>
        </w:rPr>
      </w:pPr>
    </w:p>
    <w:sectPr w:rsidR="00CA0B49" w:rsidRPr="00CA0B49" w:rsidSect="00CA0B49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722" w:rsidRDefault="00FC6722" w:rsidP="008D6363">
      <w:pPr>
        <w:spacing w:after="0" w:line="240" w:lineRule="auto"/>
      </w:pPr>
      <w:r>
        <w:separator/>
      </w:r>
    </w:p>
  </w:endnote>
  <w:endnote w:type="continuationSeparator" w:id="0">
    <w:p w:rsidR="00FC6722" w:rsidRDefault="00FC6722" w:rsidP="008D6363">
      <w:pPr>
        <w:spacing w:after="0" w:line="240" w:lineRule="auto"/>
      </w:pPr>
      <w:r>
        <w:continuationSeparator/>
      </w:r>
    </w:p>
  </w:endnote>
  <w:endnote w:id="1">
    <w:p w:rsidR="00606030" w:rsidRPr="008D6363" w:rsidRDefault="00606030" w:rsidP="008D6363">
      <w:pPr>
        <w:pStyle w:val="EndnoteText"/>
        <w:jc w:val="both"/>
        <w:rPr>
          <w:sz w:val="16"/>
          <w:szCs w:val="16"/>
          <w:lang w:val="en-US"/>
        </w:rPr>
      </w:pPr>
      <w:r w:rsidRPr="008D6363">
        <w:rPr>
          <w:rStyle w:val="EndnoteReference"/>
          <w:sz w:val="16"/>
          <w:szCs w:val="16"/>
        </w:rPr>
        <w:endnoteRef/>
      </w:r>
      <w:r w:rsidRPr="008D6363">
        <w:rPr>
          <w:sz w:val="16"/>
          <w:szCs w:val="16"/>
        </w:rPr>
        <w:t xml:space="preserve"> Ins. by </w:t>
      </w:r>
      <w:proofErr w:type="spellStart"/>
      <w:r w:rsidRPr="008D6363">
        <w:rPr>
          <w:sz w:val="16"/>
          <w:szCs w:val="16"/>
        </w:rPr>
        <w:t>Noti</w:t>
      </w:r>
      <w:proofErr w:type="spellEnd"/>
      <w:r w:rsidRPr="008D6363">
        <w:rPr>
          <w:sz w:val="16"/>
          <w:szCs w:val="16"/>
        </w:rPr>
        <w:t>. No. 3331(V)/XXXVI-5, dated 13.4.1973, published in the U.P. Gazette, Part I-Ka, dated 14.4.1973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722" w:rsidRDefault="00FC6722" w:rsidP="008D6363">
      <w:pPr>
        <w:spacing w:after="0" w:line="240" w:lineRule="auto"/>
      </w:pPr>
      <w:r>
        <w:separator/>
      </w:r>
    </w:p>
  </w:footnote>
  <w:footnote w:type="continuationSeparator" w:id="0">
    <w:p w:rsidR="00FC6722" w:rsidRDefault="00FC6722" w:rsidP="008D6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EE8"/>
    <w:rsid w:val="00373839"/>
    <w:rsid w:val="00606030"/>
    <w:rsid w:val="007665A1"/>
    <w:rsid w:val="008D6363"/>
    <w:rsid w:val="00987EE8"/>
    <w:rsid w:val="00C422F7"/>
    <w:rsid w:val="00CA0B49"/>
    <w:rsid w:val="00ED7C7E"/>
    <w:rsid w:val="00EF7166"/>
    <w:rsid w:val="00FC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9792C0-990A-41B1-8CCE-FA21E1E6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0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D636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636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D63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D8BD8-6976-4948-9172-FA1549226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2016-10-14T11:57:00Z</dcterms:created>
  <dcterms:modified xsi:type="dcterms:W3CDTF">2016-10-14T11:57:00Z</dcterms:modified>
</cp:coreProperties>
</file>