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1195" w:rsidRPr="00FB402A" w:rsidRDefault="00F26EB8" w:rsidP="00FB402A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FB402A">
        <w:rPr>
          <w:rFonts w:cstheme="minorHAnsi"/>
          <w:b/>
          <w:sz w:val="24"/>
          <w:szCs w:val="24"/>
        </w:rPr>
        <w:t>FORM IV</w:t>
      </w:r>
    </w:p>
    <w:p w:rsidR="00F26EB8" w:rsidRPr="00FB402A" w:rsidRDefault="00F26EB8" w:rsidP="00FB402A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FB402A">
        <w:rPr>
          <w:rFonts w:cstheme="minorHAnsi"/>
          <w:b/>
          <w:sz w:val="24"/>
          <w:szCs w:val="24"/>
        </w:rPr>
        <w:t>[See Rule 19]</w:t>
      </w:r>
    </w:p>
    <w:p w:rsidR="00F26EB8" w:rsidRPr="00FB402A" w:rsidRDefault="00F26EB8" w:rsidP="00FB402A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FB402A">
        <w:rPr>
          <w:rFonts w:cstheme="minorHAnsi"/>
          <w:b/>
          <w:sz w:val="24"/>
          <w:szCs w:val="24"/>
        </w:rPr>
        <w:t>Annual Return under the West Bengal Payment of Wages Rules for the year ending 31st December, 20……….</w:t>
      </w:r>
    </w:p>
    <w:p w:rsidR="00F26EB8" w:rsidRPr="00FB402A" w:rsidRDefault="00F26EB8" w:rsidP="00FB402A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b/>
          <w:sz w:val="24"/>
          <w:szCs w:val="24"/>
        </w:rPr>
      </w:pPr>
    </w:p>
    <w:p w:rsidR="00F26EB8" w:rsidRPr="00FB402A" w:rsidRDefault="00F26EB8" w:rsidP="00FB402A">
      <w:pPr>
        <w:pStyle w:val="ListParagraph"/>
        <w:numPr>
          <w:ilvl w:val="0"/>
          <w:numId w:val="2"/>
        </w:numPr>
        <w:spacing w:before="120" w:after="0" w:line="240" w:lineRule="auto"/>
        <w:ind w:left="1134" w:hanging="567"/>
        <w:contextualSpacing w:val="0"/>
        <w:jc w:val="both"/>
        <w:rPr>
          <w:rFonts w:cstheme="minorHAnsi"/>
          <w:sz w:val="24"/>
          <w:szCs w:val="24"/>
        </w:rPr>
      </w:pPr>
      <w:r w:rsidRPr="00FB402A">
        <w:rPr>
          <w:rFonts w:cstheme="minorHAnsi"/>
          <w:sz w:val="24"/>
          <w:szCs w:val="24"/>
        </w:rPr>
        <w:t>Name of the factory or industrial establishment and postal address.</w:t>
      </w:r>
    </w:p>
    <w:p w:rsidR="00F26EB8" w:rsidRPr="00FB402A" w:rsidRDefault="00F26EB8" w:rsidP="00FB402A">
      <w:pPr>
        <w:pStyle w:val="ListParagraph"/>
        <w:numPr>
          <w:ilvl w:val="0"/>
          <w:numId w:val="2"/>
        </w:numPr>
        <w:spacing w:before="120" w:after="0" w:line="240" w:lineRule="auto"/>
        <w:ind w:left="1134" w:hanging="567"/>
        <w:contextualSpacing w:val="0"/>
        <w:jc w:val="both"/>
        <w:rPr>
          <w:rFonts w:cstheme="minorHAnsi"/>
          <w:sz w:val="24"/>
          <w:szCs w:val="24"/>
        </w:rPr>
      </w:pPr>
      <w:r w:rsidRPr="00FB402A">
        <w:rPr>
          <w:rFonts w:cstheme="minorHAnsi"/>
          <w:sz w:val="24"/>
          <w:szCs w:val="24"/>
        </w:rPr>
        <w:t>Industry</w:t>
      </w:r>
    </w:p>
    <w:p w:rsidR="00F26EB8" w:rsidRPr="00FB402A" w:rsidRDefault="00F26EB8" w:rsidP="00FB402A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FB402A">
        <w:rPr>
          <w:rFonts w:cstheme="minorHAnsi"/>
          <w:sz w:val="24"/>
          <w:szCs w:val="24"/>
        </w:rPr>
        <w:t>Number</w:t>
      </w:r>
      <w:r w:rsidR="00746B08" w:rsidRPr="00FB402A">
        <w:rPr>
          <w:rFonts w:cstheme="minorHAnsi"/>
          <w:sz w:val="24"/>
          <w:szCs w:val="24"/>
        </w:rPr>
        <w:t xml:space="preserve"> of days worked during the year.</w:t>
      </w:r>
    </w:p>
    <w:p w:rsidR="00746B08" w:rsidRPr="00FB402A" w:rsidRDefault="00746B08" w:rsidP="00FB402A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</w:p>
    <w:p w:rsidR="00746B08" w:rsidRDefault="00746B08" w:rsidP="004B1589">
      <w:pPr>
        <w:pStyle w:val="ListParagraph"/>
        <w:numPr>
          <w:ilvl w:val="0"/>
          <w:numId w:val="3"/>
        </w:numPr>
        <w:tabs>
          <w:tab w:val="left" w:pos="567"/>
        </w:tabs>
        <w:spacing w:before="120" w:after="120" w:line="240" w:lineRule="auto"/>
        <w:ind w:left="1134" w:hanging="567"/>
        <w:contextualSpacing w:val="0"/>
        <w:jc w:val="both"/>
        <w:rPr>
          <w:rFonts w:cstheme="minorHAnsi"/>
          <w:sz w:val="24"/>
          <w:szCs w:val="24"/>
        </w:rPr>
      </w:pPr>
      <w:r w:rsidRPr="00FB402A">
        <w:rPr>
          <w:rFonts w:cstheme="minorHAnsi"/>
          <w:sz w:val="24"/>
          <w:szCs w:val="24"/>
        </w:rPr>
        <w:t>Average daily number of p</w:t>
      </w:r>
      <w:r w:rsidR="004B1589">
        <w:rPr>
          <w:rFonts w:cstheme="minorHAnsi"/>
          <w:sz w:val="24"/>
          <w:szCs w:val="24"/>
        </w:rPr>
        <w:t>ersons employed during the year</w:t>
      </w:r>
    </w:p>
    <w:tbl>
      <w:tblPr>
        <w:tblStyle w:val="TableGrid"/>
        <w:tblW w:w="0" w:type="auto"/>
        <w:tblInd w:w="1242" w:type="dxa"/>
        <w:tblLook w:val="04A0"/>
      </w:tblPr>
      <w:tblGrid>
        <w:gridCol w:w="8044"/>
      </w:tblGrid>
      <w:tr w:rsidR="004B1589" w:rsidRPr="00D1036D" w:rsidTr="004B1589">
        <w:tc>
          <w:tcPr>
            <w:tcW w:w="8044" w:type="dxa"/>
          </w:tcPr>
          <w:p w:rsidR="004B1589" w:rsidRPr="00D1036D" w:rsidRDefault="004B1589" w:rsidP="004B1589">
            <w:pPr>
              <w:pStyle w:val="ListParagraph"/>
              <w:spacing w:before="120" w:after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  <w:r w:rsidRPr="00D1036D">
              <w:rPr>
                <w:rFonts w:cstheme="minorHAnsi"/>
                <w:sz w:val="24"/>
                <w:szCs w:val="24"/>
              </w:rPr>
              <w:t xml:space="preserve">Persons earning less than </w:t>
            </w:r>
            <w:r>
              <w:rPr>
                <w:rStyle w:val="EndnoteReference"/>
                <w:rFonts w:cstheme="minorHAnsi"/>
                <w:sz w:val="24"/>
                <w:szCs w:val="24"/>
              </w:rPr>
              <w:endnoteReference w:id="1"/>
            </w:r>
            <w:r>
              <w:rPr>
                <w:rFonts w:cstheme="minorHAnsi"/>
                <w:sz w:val="24"/>
                <w:szCs w:val="24"/>
              </w:rPr>
              <w:t>[</w:t>
            </w:r>
            <w:r w:rsidRPr="00D1036D">
              <w:rPr>
                <w:rFonts w:cstheme="minorHAnsi"/>
                <w:sz w:val="24"/>
                <w:szCs w:val="24"/>
              </w:rPr>
              <w:t xml:space="preserve">Rs. </w:t>
            </w:r>
            <w:r>
              <w:rPr>
                <w:rFonts w:cstheme="minorHAnsi"/>
                <w:sz w:val="24"/>
                <w:szCs w:val="24"/>
              </w:rPr>
              <w:t>18000]</w:t>
            </w:r>
            <w:r w:rsidRPr="00D1036D">
              <w:rPr>
                <w:rFonts w:cstheme="minorHAnsi"/>
                <w:sz w:val="24"/>
                <w:szCs w:val="24"/>
              </w:rPr>
              <w:t xml:space="preserve"> per month</w:t>
            </w:r>
          </w:p>
        </w:tc>
      </w:tr>
      <w:tr w:rsidR="004B1589" w:rsidRPr="00D1036D" w:rsidTr="004B1589">
        <w:tc>
          <w:tcPr>
            <w:tcW w:w="8044" w:type="dxa"/>
          </w:tcPr>
          <w:p w:rsidR="004B1589" w:rsidRPr="00D1036D" w:rsidRDefault="004B1589" w:rsidP="00D802E6">
            <w:pPr>
              <w:pStyle w:val="ListParagraph"/>
              <w:spacing w:before="120" w:after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  <w:r w:rsidRPr="00D1036D">
              <w:rPr>
                <w:rFonts w:cstheme="minorHAnsi"/>
                <w:sz w:val="24"/>
                <w:szCs w:val="24"/>
              </w:rPr>
              <w:t>Adults</w:t>
            </w:r>
          </w:p>
          <w:p w:rsidR="004B1589" w:rsidRPr="00D1036D" w:rsidRDefault="004B1589" w:rsidP="00D802E6">
            <w:pPr>
              <w:pStyle w:val="ListParagraph"/>
              <w:spacing w:before="120" w:after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  <w:r w:rsidRPr="00D1036D">
              <w:rPr>
                <w:rFonts w:cstheme="minorHAnsi"/>
                <w:sz w:val="24"/>
                <w:szCs w:val="24"/>
              </w:rPr>
              <w:t>Children</w:t>
            </w:r>
          </w:p>
        </w:tc>
      </w:tr>
    </w:tbl>
    <w:p w:rsidR="00746B08" w:rsidRPr="00FB402A" w:rsidRDefault="00746B08" w:rsidP="004B1589">
      <w:pPr>
        <w:pStyle w:val="ListParagraph"/>
        <w:numPr>
          <w:ilvl w:val="0"/>
          <w:numId w:val="3"/>
        </w:numPr>
        <w:tabs>
          <w:tab w:val="left" w:pos="567"/>
        </w:tabs>
        <w:spacing w:before="120" w:after="120" w:line="240" w:lineRule="auto"/>
        <w:ind w:left="1134" w:hanging="567"/>
        <w:contextualSpacing w:val="0"/>
        <w:jc w:val="both"/>
        <w:rPr>
          <w:rFonts w:cstheme="minorHAnsi"/>
          <w:sz w:val="24"/>
          <w:szCs w:val="24"/>
        </w:rPr>
      </w:pPr>
      <w:r w:rsidRPr="00FB402A">
        <w:rPr>
          <w:rFonts w:cstheme="minorHAnsi"/>
          <w:sz w:val="24"/>
          <w:szCs w:val="24"/>
        </w:rPr>
        <w:t>Number of man-days worked during the year-</w:t>
      </w:r>
    </w:p>
    <w:tbl>
      <w:tblPr>
        <w:tblStyle w:val="TableGrid"/>
        <w:tblW w:w="0" w:type="auto"/>
        <w:tblInd w:w="1242" w:type="dxa"/>
        <w:tblLook w:val="04A0"/>
      </w:tblPr>
      <w:tblGrid>
        <w:gridCol w:w="8044"/>
      </w:tblGrid>
      <w:tr w:rsidR="004B1589" w:rsidRPr="00D1036D" w:rsidTr="00D802E6">
        <w:tc>
          <w:tcPr>
            <w:tcW w:w="8044" w:type="dxa"/>
          </w:tcPr>
          <w:p w:rsidR="004B1589" w:rsidRPr="00D1036D" w:rsidRDefault="004B1589" w:rsidP="004B1589">
            <w:pPr>
              <w:pStyle w:val="ListParagraph"/>
              <w:spacing w:before="120" w:after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  <w:r w:rsidRPr="00D1036D">
              <w:rPr>
                <w:rFonts w:cstheme="minorHAnsi"/>
                <w:sz w:val="24"/>
                <w:szCs w:val="24"/>
              </w:rPr>
              <w:t xml:space="preserve">Persons earning less than </w:t>
            </w:r>
            <w:r>
              <w:rPr>
                <w:rStyle w:val="EndnoteReference"/>
                <w:rFonts w:cstheme="minorHAnsi"/>
                <w:sz w:val="24"/>
                <w:szCs w:val="24"/>
              </w:rPr>
              <w:endnoteReference w:id="2"/>
            </w:r>
            <w:r>
              <w:rPr>
                <w:rFonts w:cstheme="minorHAnsi"/>
                <w:sz w:val="24"/>
                <w:szCs w:val="24"/>
              </w:rPr>
              <w:t>[</w:t>
            </w:r>
            <w:r w:rsidRPr="00D1036D">
              <w:rPr>
                <w:rFonts w:cstheme="minorHAnsi"/>
                <w:sz w:val="24"/>
                <w:szCs w:val="24"/>
              </w:rPr>
              <w:t xml:space="preserve">Rs. </w:t>
            </w:r>
            <w:r>
              <w:rPr>
                <w:rFonts w:cstheme="minorHAnsi"/>
                <w:sz w:val="24"/>
                <w:szCs w:val="24"/>
              </w:rPr>
              <w:t>18000]</w:t>
            </w:r>
            <w:r w:rsidRPr="00D1036D">
              <w:rPr>
                <w:rFonts w:cstheme="minorHAnsi"/>
                <w:sz w:val="24"/>
                <w:szCs w:val="24"/>
              </w:rPr>
              <w:t xml:space="preserve"> per month</w:t>
            </w:r>
          </w:p>
        </w:tc>
      </w:tr>
      <w:tr w:rsidR="004B1589" w:rsidRPr="00D1036D" w:rsidTr="00D802E6">
        <w:tc>
          <w:tcPr>
            <w:tcW w:w="8044" w:type="dxa"/>
          </w:tcPr>
          <w:p w:rsidR="004B1589" w:rsidRPr="00D1036D" w:rsidRDefault="004B1589" w:rsidP="00D802E6">
            <w:pPr>
              <w:pStyle w:val="ListParagraph"/>
              <w:spacing w:before="120" w:after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  <w:r w:rsidRPr="00D1036D">
              <w:rPr>
                <w:rFonts w:cstheme="minorHAnsi"/>
                <w:sz w:val="24"/>
                <w:szCs w:val="24"/>
              </w:rPr>
              <w:t>Adults</w:t>
            </w:r>
          </w:p>
          <w:p w:rsidR="004B1589" w:rsidRPr="00D1036D" w:rsidRDefault="004B1589" w:rsidP="00D802E6">
            <w:pPr>
              <w:pStyle w:val="ListParagraph"/>
              <w:spacing w:before="120" w:after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  <w:r w:rsidRPr="00D1036D">
              <w:rPr>
                <w:rFonts w:cstheme="minorHAnsi"/>
                <w:sz w:val="24"/>
                <w:szCs w:val="24"/>
              </w:rPr>
              <w:t>Children</w:t>
            </w:r>
          </w:p>
        </w:tc>
      </w:tr>
    </w:tbl>
    <w:p w:rsidR="00746B08" w:rsidRPr="00FB402A" w:rsidRDefault="004B1589" w:rsidP="00FB402A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D1036D">
        <w:rPr>
          <w:rFonts w:cstheme="minorHAnsi"/>
          <w:sz w:val="24"/>
          <w:szCs w:val="24"/>
        </w:rPr>
        <w:t xml:space="preserve">Gross amount paid as remuneration to person getting less than </w:t>
      </w:r>
      <w:r>
        <w:rPr>
          <w:rStyle w:val="EndnoteReference"/>
          <w:rFonts w:cstheme="minorHAnsi"/>
          <w:sz w:val="24"/>
          <w:szCs w:val="24"/>
        </w:rPr>
        <w:endnoteReference w:id="3"/>
      </w:r>
      <w:r>
        <w:rPr>
          <w:rFonts w:cstheme="minorHAnsi"/>
          <w:sz w:val="24"/>
          <w:szCs w:val="24"/>
        </w:rPr>
        <w:t>[</w:t>
      </w:r>
      <w:r w:rsidRPr="00D1036D">
        <w:rPr>
          <w:rFonts w:cstheme="minorHAnsi"/>
          <w:sz w:val="24"/>
          <w:szCs w:val="24"/>
        </w:rPr>
        <w:t xml:space="preserve">Rs. </w:t>
      </w:r>
      <w:r>
        <w:rPr>
          <w:rFonts w:cstheme="minorHAnsi"/>
          <w:sz w:val="24"/>
          <w:szCs w:val="24"/>
        </w:rPr>
        <w:t>180</w:t>
      </w:r>
      <w:r w:rsidRPr="00D1036D">
        <w:rPr>
          <w:rFonts w:cstheme="minorHAnsi"/>
          <w:sz w:val="24"/>
          <w:szCs w:val="24"/>
        </w:rPr>
        <w:t>00</w:t>
      </w:r>
      <w:r>
        <w:rPr>
          <w:rFonts w:cstheme="minorHAnsi"/>
          <w:sz w:val="24"/>
          <w:szCs w:val="24"/>
        </w:rPr>
        <w:t>]</w:t>
      </w:r>
      <w:r w:rsidRPr="00D1036D">
        <w:rPr>
          <w:rFonts w:cstheme="minorHAnsi"/>
          <w:sz w:val="24"/>
          <w:szCs w:val="24"/>
        </w:rPr>
        <w:t xml:space="preserve"> including deductions under section 7 (2) …………………………………… of which the amount due to profit sharing bonus is ……………………………. And that due to money value of concession is ……………………………………</w:t>
      </w:r>
    </w:p>
    <w:p w:rsidR="00342FF4" w:rsidRPr="00FB402A" w:rsidRDefault="00342FF4" w:rsidP="00FB402A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</w:p>
    <w:p w:rsidR="00342FF4" w:rsidRPr="00FB402A" w:rsidRDefault="00342FF4" w:rsidP="00FB402A">
      <w:pPr>
        <w:pStyle w:val="ListParagraph"/>
        <w:numPr>
          <w:ilvl w:val="0"/>
          <w:numId w:val="7"/>
        </w:numPr>
        <w:spacing w:before="120" w:after="0" w:line="240" w:lineRule="auto"/>
        <w:ind w:left="1134" w:hanging="567"/>
        <w:contextualSpacing w:val="0"/>
        <w:jc w:val="both"/>
        <w:rPr>
          <w:rFonts w:cstheme="minorHAnsi"/>
          <w:sz w:val="24"/>
          <w:szCs w:val="24"/>
        </w:rPr>
      </w:pPr>
      <w:r w:rsidRPr="00FB402A">
        <w:rPr>
          <w:rFonts w:cstheme="minorHAnsi"/>
          <w:sz w:val="24"/>
          <w:szCs w:val="24"/>
        </w:rPr>
        <w:t xml:space="preserve">Total wages paid including deductions under Section 7 (2) on the following accounts to the </w:t>
      </w:r>
      <w:r w:rsidR="004B1589">
        <w:rPr>
          <w:rFonts w:cstheme="minorHAnsi"/>
          <w:sz w:val="24"/>
          <w:szCs w:val="24"/>
        </w:rPr>
        <w:t>p</w:t>
      </w:r>
      <w:r w:rsidR="004B1589" w:rsidRPr="00D1036D">
        <w:rPr>
          <w:rFonts w:cstheme="minorHAnsi"/>
          <w:sz w:val="24"/>
          <w:szCs w:val="24"/>
        </w:rPr>
        <w:t xml:space="preserve">ersons receiving less than </w:t>
      </w:r>
      <w:r w:rsidR="004B1589">
        <w:rPr>
          <w:rStyle w:val="EndnoteReference"/>
          <w:rFonts w:cstheme="minorHAnsi"/>
          <w:sz w:val="24"/>
          <w:szCs w:val="24"/>
        </w:rPr>
        <w:endnoteReference w:id="4"/>
      </w:r>
      <w:r w:rsidR="004B1589">
        <w:rPr>
          <w:rFonts w:cstheme="minorHAnsi"/>
          <w:sz w:val="24"/>
          <w:szCs w:val="24"/>
        </w:rPr>
        <w:t>[Rs. 180</w:t>
      </w:r>
      <w:r w:rsidR="004B1589" w:rsidRPr="00D1036D">
        <w:rPr>
          <w:rFonts w:cstheme="minorHAnsi"/>
          <w:sz w:val="24"/>
          <w:szCs w:val="24"/>
        </w:rPr>
        <w:t>00</w:t>
      </w:r>
      <w:r w:rsidR="004B1589">
        <w:rPr>
          <w:rFonts w:cstheme="minorHAnsi"/>
          <w:sz w:val="24"/>
          <w:szCs w:val="24"/>
        </w:rPr>
        <w:t>]</w:t>
      </w:r>
      <w:r w:rsidR="004B1589" w:rsidRPr="00D1036D">
        <w:rPr>
          <w:rFonts w:cstheme="minorHAnsi"/>
          <w:sz w:val="24"/>
          <w:szCs w:val="24"/>
        </w:rPr>
        <w:t xml:space="preserve"> per month.</w:t>
      </w:r>
    </w:p>
    <w:p w:rsidR="00342FF4" w:rsidRPr="00FB402A" w:rsidRDefault="00342FF4" w:rsidP="00FB402A">
      <w:pPr>
        <w:pStyle w:val="ListParagraph"/>
        <w:numPr>
          <w:ilvl w:val="0"/>
          <w:numId w:val="8"/>
        </w:numPr>
        <w:tabs>
          <w:tab w:val="left" w:pos="1701"/>
        </w:tabs>
        <w:spacing w:before="120" w:after="0" w:line="240" w:lineRule="auto"/>
        <w:ind w:left="1701" w:hanging="567"/>
        <w:contextualSpacing w:val="0"/>
        <w:jc w:val="both"/>
        <w:rPr>
          <w:rFonts w:cstheme="minorHAnsi"/>
          <w:sz w:val="24"/>
          <w:szCs w:val="24"/>
        </w:rPr>
      </w:pPr>
      <w:r w:rsidRPr="00FB402A">
        <w:rPr>
          <w:rFonts w:cstheme="minorHAnsi"/>
          <w:sz w:val="24"/>
          <w:szCs w:val="24"/>
        </w:rPr>
        <w:t>Basic wages including overtime and non-profit sharing bonus-</w:t>
      </w:r>
    </w:p>
    <w:p w:rsidR="00342FF4" w:rsidRPr="00FB402A" w:rsidRDefault="00342FF4" w:rsidP="00FB402A">
      <w:pPr>
        <w:pStyle w:val="ListParagraph"/>
        <w:tabs>
          <w:tab w:val="left" w:pos="1701"/>
        </w:tabs>
        <w:spacing w:before="120" w:after="0" w:line="240" w:lineRule="auto"/>
        <w:ind w:left="1134"/>
        <w:contextualSpacing w:val="0"/>
        <w:jc w:val="both"/>
        <w:rPr>
          <w:rFonts w:cstheme="minorHAnsi"/>
          <w:sz w:val="24"/>
          <w:szCs w:val="24"/>
        </w:rPr>
      </w:pPr>
      <w:r w:rsidRPr="00FB402A">
        <w:rPr>
          <w:rFonts w:cstheme="minorHAnsi"/>
          <w:sz w:val="24"/>
          <w:szCs w:val="24"/>
        </w:rPr>
        <w:tab/>
        <w:t>Adults …………………… Children …………………..</w:t>
      </w:r>
    </w:p>
    <w:p w:rsidR="00342FF4" w:rsidRPr="00FB402A" w:rsidRDefault="00342FF4" w:rsidP="00FB402A">
      <w:pPr>
        <w:pStyle w:val="ListParagraph"/>
        <w:numPr>
          <w:ilvl w:val="0"/>
          <w:numId w:val="8"/>
        </w:numPr>
        <w:tabs>
          <w:tab w:val="left" w:pos="1701"/>
        </w:tabs>
        <w:spacing w:before="120" w:after="0" w:line="240" w:lineRule="auto"/>
        <w:ind w:left="1701" w:hanging="567"/>
        <w:contextualSpacing w:val="0"/>
        <w:jc w:val="both"/>
        <w:rPr>
          <w:rFonts w:cstheme="minorHAnsi"/>
          <w:sz w:val="24"/>
          <w:szCs w:val="24"/>
        </w:rPr>
      </w:pPr>
      <w:r w:rsidRPr="00FB402A">
        <w:rPr>
          <w:rFonts w:cstheme="minorHAnsi"/>
          <w:sz w:val="24"/>
          <w:szCs w:val="24"/>
        </w:rPr>
        <w:t>Dearness and other allowances in cash</w:t>
      </w:r>
    </w:p>
    <w:p w:rsidR="00342FF4" w:rsidRPr="00FB402A" w:rsidRDefault="00342FF4" w:rsidP="00FB402A">
      <w:pPr>
        <w:pStyle w:val="ListParagraph"/>
        <w:tabs>
          <w:tab w:val="left" w:pos="1701"/>
        </w:tabs>
        <w:spacing w:before="120" w:after="0" w:line="240" w:lineRule="auto"/>
        <w:ind w:left="1287"/>
        <w:contextualSpacing w:val="0"/>
        <w:jc w:val="both"/>
        <w:rPr>
          <w:rFonts w:cstheme="minorHAnsi"/>
          <w:sz w:val="24"/>
          <w:szCs w:val="24"/>
        </w:rPr>
      </w:pPr>
      <w:r w:rsidRPr="00FB402A">
        <w:rPr>
          <w:rFonts w:cstheme="minorHAnsi"/>
          <w:sz w:val="24"/>
          <w:szCs w:val="24"/>
        </w:rPr>
        <w:tab/>
        <w:t>Adults …………………… Children …………………..</w:t>
      </w:r>
    </w:p>
    <w:p w:rsidR="00342FF4" w:rsidRPr="00FB402A" w:rsidRDefault="00342FF4" w:rsidP="00FB402A">
      <w:pPr>
        <w:pStyle w:val="ListParagraph"/>
        <w:numPr>
          <w:ilvl w:val="0"/>
          <w:numId w:val="8"/>
        </w:numPr>
        <w:tabs>
          <w:tab w:val="left" w:pos="1701"/>
        </w:tabs>
        <w:spacing w:before="120" w:after="0" w:line="240" w:lineRule="auto"/>
        <w:ind w:left="1701" w:hanging="567"/>
        <w:contextualSpacing w:val="0"/>
        <w:jc w:val="both"/>
        <w:rPr>
          <w:rFonts w:cstheme="minorHAnsi"/>
          <w:sz w:val="24"/>
          <w:szCs w:val="24"/>
        </w:rPr>
      </w:pPr>
      <w:r w:rsidRPr="00FB402A">
        <w:rPr>
          <w:rFonts w:cstheme="minorHAnsi"/>
          <w:sz w:val="24"/>
          <w:szCs w:val="24"/>
        </w:rPr>
        <w:t>Arrears of pay in respect of the previous year’s paid during the year-</w:t>
      </w:r>
    </w:p>
    <w:p w:rsidR="00342FF4" w:rsidRPr="00FB402A" w:rsidRDefault="00342FF4" w:rsidP="00FB402A">
      <w:pPr>
        <w:pStyle w:val="ListParagraph"/>
        <w:tabs>
          <w:tab w:val="left" w:pos="1701"/>
        </w:tabs>
        <w:spacing w:before="120" w:after="0" w:line="240" w:lineRule="auto"/>
        <w:ind w:left="1287"/>
        <w:contextualSpacing w:val="0"/>
        <w:jc w:val="both"/>
        <w:rPr>
          <w:rFonts w:cstheme="minorHAnsi"/>
          <w:sz w:val="24"/>
          <w:szCs w:val="24"/>
        </w:rPr>
      </w:pPr>
      <w:r w:rsidRPr="00FB402A">
        <w:rPr>
          <w:rFonts w:cstheme="minorHAnsi"/>
          <w:sz w:val="24"/>
          <w:szCs w:val="24"/>
        </w:rPr>
        <w:tab/>
        <w:t>Adults …………………… Children …………………..</w:t>
      </w:r>
    </w:p>
    <w:p w:rsidR="00342FF4" w:rsidRPr="00FB402A" w:rsidRDefault="00342FF4" w:rsidP="00FB402A">
      <w:pPr>
        <w:pStyle w:val="ListParagraph"/>
        <w:numPr>
          <w:ilvl w:val="0"/>
          <w:numId w:val="7"/>
        </w:numPr>
        <w:spacing w:before="120" w:after="0" w:line="240" w:lineRule="auto"/>
        <w:ind w:left="1134" w:hanging="567"/>
        <w:contextualSpacing w:val="0"/>
        <w:jc w:val="both"/>
        <w:rPr>
          <w:rFonts w:cstheme="minorHAnsi"/>
          <w:sz w:val="24"/>
          <w:szCs w:val="24"/>
        </w:rPr>
      </w:pPr>
      <w:r w:rsidRPr="00FB402A">
        <w:rPr>
          <w:rFonts w:cstheme="minorHAnsi"/>
          <w:sz w:val="24"/>
          <w:szCs w:val="24"/>
        </w:rPr>
        <w:t xml:space="preserve">Total wages paid including deductions under Section 7 (2) on the following accounts to the </w:t>
      </w:r>
      <w:r w:rsidR="004B1589">
        <w:rPr>
          <w:rFonts w:cstheme="minorHAnsi"/>
          <w:sz w:val="24"/>
          <w:szCs w:val="24"/>
        </w:rPr>
        <w:t>p</w:t>
      </w:r>
      <w:r w:rsidR="004B1589" w:rsidRPr="00D1036D">
        <w:rPr>
          <w:rFonts w:cstheme="minorHAnsi"/>
          <w:sz w:val="24"/>
          <w:szCs w:val="24"/>
        </w:rPr>
        <w:t xml:space="preserve">ersons receiving less than </w:t>
      </w:r>
      <w:r w:rsidR="004B1589">
        <w:rPr>
          <w:rStyle w:val="EndnoteReference"/>
          <w:rFonts w:cstheme="minorHAnsi"/>
          <w:sz w:val="24"/>
          <w:szCs w:val="24"/>
        </w:rPr>
        <w:endnoteReference w:id="5"/>
      </w:r>
      <w:r w:rsidR="004B1589">
        <w:rPr>
          <w:rFonts w:cstheme="minorHAnsi"/>
          <w:sz w:val="24"/>
          <w:szCs w:val="24"/>
        </w:rPr>
        <w:t>[Rs. 180</w:t>
      </w:r>
      <w:r w:rsidR="004B1589" w:rsidRPr="00D1036D">
        <w:rPr>
          <w:rFonts w:cstheme="minorHAnsi"/>
          <w:sz w:val="24"/>
          <w:szCs w:val="24"/>
        </w:rPr>
        <w:t>00</w:t>
      </w:r>
      <w:r w:rsidR="004B1589">
        <w:rPr>
          <w:rFonts w:cstheme="minorHAnsi"/>
          <w:sz w:val="24"/>
          <w:szCs w:val="24"/>
        </w:rPr>
        <w:t>]</w:t>
      </w:r>
      <w:r w:rsidR="004B1589" w:rsidRPr="00D1036D">
        <w:rPr>
          <w:rFonts w:cstheme="minorHAnsi"/>
          <w:sz w:val="24"/>
          <w:szCs w:val="24"/>
        </w:rPr>
        <w:t xml:space="preserve"> per month.</w:t>
      </w:r>
    </w:p>
    <w:p w:rsidR="00342FF4" w:rsidRPr="00FB402A" w:rsidRDefault="00342FF4" w:rsidP="00FB402A">
      <w:pPr>
        <w:pStyle w:val="ListParagraph"/>
        <w:numPr>
          <w:ilvl w:val="0"/>
          <w:numId w:val="9"/>
        </w:numPr>
        <w:tabs>
          <w:tab w:val="left" w:pos="1701"/>
        </w:tabs>
        <w:spacing w:before="120" w:after="0" w:line="240" w:lineRule="auto"/>
        <w:ind w:left="1701" w:hanging="567"/>
        <w:contextualSpacing w:val="0"/>
        <w:jc w:val="both"/>
        <w:rPr>
          <w:rFonts w:cstheme="minorHAnsi"/>
          <w:sz w:val="24"/>
          <w:szCs w:val="24"/>
        </w:rPr>
      </w:pPr>
      <w:r w:rsidRPr="00FB402A">
        <w:rPr>
          <w:rFonts w:cstheme="minorHAnsi"/>
          <w:sz w:val="24"/>
          <w:szCs w:val="24"/>
        </w:rPr>
        <w:t>Basic wages including overti</w:t>
      </w:r>
      <w:r w:rsidR="004B1589">
        <w:rPr>
          <w:rFonts w:cstheme="minorHAnsi"/>
          <w:sz w:val="24"/>
          <w:szCs w:val="24"/>
        </w:rPr>
        <w:t>me and non-profit sharing bonus</w:t>
      </w:r>
    </w:p>
    <w:p w:rsidR="00342FF4" w:rsidRPr="00FB402A" w:rsidRDefault="00342FF4" w:rsidP="00FB402A">
      <w:pPr>
        <w:pStyle w:val="ListParagraph"/>
        <w:tabs>
          <w:tab w:val="left" w:pos="1701"/>
        </w:tabs>
        <w:spacing w:before="120" w:after="0" w:line="240" w:lineRule="auto"/>
        <w:ind w:left="1134"/>
        <w:contextualSpacing w:val="0"/>
        <w:jc w:val="both"/>
        <w:rPr>
          <w:rFonts w:cstheme="minorHAnsi"/>
          <w:sz w:val="24"/>
          <w:szCs w:val="24"/>
        </w:rPr>
      </w:pPr>
      <w:r w:rsidRPr="00FB402A">
        <w:rPr>
          <w:rFonts w:cstheme="minorHAnsi"/>
          <w:sz w:val="24"/>
          <w:szCs w:val="24"/>
        </w:rPr>
        <w:lastRenderedPageBreak/>
        <w:tab/>
        <w:t>Adults …………………… Children …………………..</w:t>
      </w:r>
    </w:p>
    <w:p w:rsidR="00342FF4" w:rsidRPr="00FB402A" w:rsidRDefault="00342FF4" w:rsidP="00FB402A">
      <w:pPr>
        <w:pStyle w:val="ListParagraph"/>
        <w:numPr>
          <w:ilvl w:val="0"/>
          <w:numId w:val="9"/>
        </w:numPr>
        <w:tabs>
          <w:tab w:val="left" w:pos="1701"/>
        </w:tabs>
        <w:spacing w:before="120" w:after="0" w:line="240" w:lineRule="auto"/>
        <w:ind w:left="1701" w:hanging="567"/>
        <w:contextualSpacing w:val="0"/>
        <w:jc w:val="both"/>
        <w:rPr>
          <w:rFonts w:cstheme="minorHAnsi"/>
          <w:sz w:val="24"/>
          <w:szCs w:val="24"/>
        </w:rPr>
      </w:pPr>
      <w:r w:rsidRPr="00FB402A">
        <w:rPr>
          <w:rFonts w:cstheme="minorHAnsi"/>
          <w:sz w:val="24"/>
          <w:szCs w:val="24"/>
        </w:rPr>
        <w:t>Dearness and other allowances in cash</w:t>
      </w:r>
    </w:p>
    <w:p w:rsidR="00342FF4" w:rsidRPr="00FB402A" w:rsidRDefault="00342FF4" w:rsidP="00FB402A">
      <w:pPr>
        <w:pStyle w:val="ListParagraph"/>
        <w:tabs>
          <w:tab w:val="left" w:pos="1701"/>
        </w:tabs>
        <w:spacing w:before="120" w:after="0" w:line="240" w:lineRule="auto"/>
        <w:ind w:left="1287"/>
        <w:contextualSpacing w:val="0"/>
        <w:jc w:val="both"/>
        <w:rPr>
          <w:rFonts w:cstheme="minorHAnsi"/>
          <w:sz w:val="24"/>
          <w:szCs w:val="24"/>
        </w:rPr>
      </w:pPr>
      <w:r w:rsidRPr="00FB402A">
        <w:rPr>
          <w:rFonts w:cstheme="minorHAnsi"/>
          <w:sz w:val="24"/>
          <w:szCs w:val="24"/>
        </w:rPr>
        <w:tab/>
        <w:t>Adults …………………… Children …………………..</w:t>
      </w:r>
    </w:p>
    <w:p w:rsidR="00342FF4" w:rsidRPr="00FB402A" w:rsidRDefault="00342FF4" w:rsidP="00FB402A">
      <w:pPr>
        <w:pStyle w:val="ListParagraph"/>
        <w:numPr>
          <w:ilvl w:val="0"/>
          <w:numId w:val="9"/>
        </w:numPr>
        <w:tabs>
          <w:tab w:val="left" w:pos="1701"/>
        </w:tabs>
        <w:spacing w:before="120" w:after="0" w:line="240" w:lineRule="auto"/>
        <w:ind w:left="1701" w:hanging="567"/>
        <w:contextualSpacing w:val="0"/>
        <w:jc w:val="both"/>
        <w:rPr>
          <w:rFonts w:cstheme="minorHAnsi"/>
          <w:sz w:val="24"/>
          <w:szCs w:val="24"/>
        </w:rPr>
      </w:pPr>
      <w:r w:rsidRPr="00FB402A">
        <w:rPr>
          <w:rFonts w:cstheme="minorHAnsi"/>
          <w:sz w:val="24"/>
          <w:szCs w:val="24"/>
        </w:rPr>
        <w:t>Arrears of pay in respect of the previous year’s paid during the year</w:t>
      </w:r>
    </w:p>
    <w:p w:rsidR="00342FF4" w:rsidRPr="00FB402A" w:rsidRDefault="00342FF4" w:rsidP="00FB402A">
      <w:pPr>
        <w:pStyle w:val="ListParagraph"/>
        <w:tabs>
          <w:tab w:val="left" w:pos="1701"/>
        </w:tabs>
        <w:spacing w:before="120" w:after="0" w:line="240" w:lineRule="auto"/>
        <w:ind w:left="1701"/>
        <w:contextualSpacing w:val="0"/>
        <w:jc w:val="both"/>
        <w:rPr>
          <w:rFonts w:cstheme="minorHAnsi"/>
          <w:sz w:val="24"/>
          <w:szCs w:val="24"/>
        </w:rPr>
      </w:pPr>
      <w:r w:rsidRPr="00FB402A">
        <w:rPr>
          <w:rFonts w:cstheme="minorHAnsi"/>
          <w:sz w:val="24"/>
          <w:szCs w:val="24"/>
        </w:rPr>
        <w:t>Adults …………………… Children …………………..</w:t>
      </w:r>
      <w:r w:rsidRPr="00FB402A">
        <w:rPr>
          <w:rFonts w:cstheme="minorHAnsi"/>
          <w:sz w:val="24"/>
          <w:szCs w:val="24"/>
        </w:rPr>
        <w:tab/>
      </w:r>
    </w:p>
    <w:p w:rsidR="00342FF4" w:rsidRPr="00FB402A" w:rsidRDefault="00342FF4" w:rsidP="00FB402A">
      <w:pPr>
        <w:pStyle w:val="ListParagraph"/>
        <w:numPr>
          <w:ilvl w:val="0"/>
          <w:numId w:val="1"/>
        </w:numPr>
        <w:spacing w:before="120" w:after="12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FB402A">
        <w:rPr>
          <w:rFonts w:cstheme="minorHAnsi"/>
          <w:sz w:val="24"/>
          <w:szCs w:val="24"/>
        </w:rPr>
        <w:t>Number of cases and amount realised as-</w:t>
      </w:r>
    </w:p>
    <w:tbl>
      <w:tblPr>
        <w:tblStyle w:val="TableGrid"/>
        <w:tblW w:w="0" w:type="auto"/>
        <w:tblInd w:w="675" w:type="dxa"/>
        <w:tblBorders>
          <w:top w:val="single" w:sz="4" w:space="0" w:color="000000" w:themeColor="text1"/>
          <w:left w:val="none" w:sz="0" w:space="0" w:color="auto"/>
          <w:bottom w:val="single" w:sz="4" w:space="0" w:color="000000" w:themeColor="text1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077"/>
        <w:gridCol w:w="2163"/>
        <w:gridCol w:w="2208"/>
        <w:gridCol w:w="2163"/>
      </w:tblGrid>
      <w:tr w:rsidR="0032699E" w:rsidRPr="00FB402A" w:rsidTr="00F223B2">
        <w:tc>
          <w:tcPr>
            <w:tcW w:w="4240" w:type="dxa"/>
            <w:gridSpan w:val="2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:rsidR="0032699E" w:rsidRPr="00FB402A" w:rsidRDefault="0032699E" w:rsidP="00FB402A">
            <w:pPr>
              <w:pStyle w:val="ListParagraph"/>
              <w:tabs>
                <w:tab w:val="center" w:pos="2012"/>
              </w:tabs>
              <w:spacing w:before="120" w:after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  <w:r w:rsidRPr="00FB402A">
              <w:rPr>
                <w:rFonts w:cstheme="minorHAnsi"/>
                <w:sz w:val="24"/>
                <w:szCs w:val="24"/>
              </w:rPr>
              <w:t>No. of cases</w:t>
            </w:r>
            <w:r w:rsidR="00FB402A">
              <w:rPr>
                <w:rFonts w:cstheme="minorHAnsi"/>
                <w:sz w:val="24"/>
                <w:szCs w:val="24"/>
              </w:rPr>
              <w:tab/>
            </w:r>
          </w:p>
        </w:tc>
        <w:tc>
          <w:tcPr>
            <w:tcW w:w="4371" w:type="dxa"/>
            <w:gridSpan w:val="2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:rsidR="0032699E" w:rsidRPr="00FB402A" w:rsidRDefault="0032699E" w:rsidP="00FB402A">
            <w:pPr>
              <w:pStyle w:val="ListParagraph"/>
              <w:spacing w:before="120" w:after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  <w:r w:rsidRPr="00FB402A">
              <w:rPr>
                <w:rFonts w:cstheme="minorHAnsi"/>
                <w:sz w:val="24"/>
                <w:szCs w:val="24"/>
              </w:rPr>
              <w:t>Amount</w:t>
            </w:r>
          </w:p>
        </w:tc>
      </w:tr>
      <w:tr w:rsidR="0032699E" w:rsidRPr="00FB402A" w:rsidTr="00F223B2">
        <w:tc>
          <w:tcPr>
            <w:tcW w:w="2077" w:type="dxa"/>
            <w:tcBorders>
              <w:top w:val="single" w:sz="4" w:space="0" w:color="000000" w:themeColor="text1"/>
            </w:tcBorders>
          </w:tcPr>
          <w:p w:rsidR="00342FF4" w:rsidRPr="00FB402A" w:rsidRDefault="00342FF4" w:rsidP="00FB402A">
            <w:pPr>
              <w:pStyle w:val="ListParagraph"/>
              <w:spacing w:before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  <w:r w:rsidRPr="00FB402A">
              <w:rPr>
                <w:rFonts w:cstheme="minorHAnsi"/>
                <w:sz w:val="24"/>
                <w:szCs w:val="24"/>
              </w:rPr>
              <w:t>(1)</w:t>
            </w:r>
          </w:p>
        </w:tc>
        <w:tc>
          <w:tcPr>
            <w:tcW w:w="2163" w:type="dxa"/>
            <w:tcBorders>
              <w:top w:val="single" w:sz="4" w:space="0" w:color="000000" w:themeColor="text1"/>
            </w:tcBorders>
          </w:tcPr>
          <w:p w:rsidR="00342FF4" w:rsidRPr="00FB402A" w:rsidRDefault="00342FF4" w:rsidP="00FB402A">
            <w:pPr>
              <w:pStyle w:val="ListParagraph"/>
              <w:spacing w:before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  <w:r w:rsidRPr="00FB402A">
              <w:rPr>
                <w:rFonts w:cstheme="minorHAnsi"/>
                <w:sz w:val="24"/>
                <w:szCs w:val="24"/>
              </w:rPr>
              <w:t>(2)</w:t>
            </w:r>
          </w:p>
        </w:tc>
        <w:tc>
          <w:tcPr>
            <w:tcW w:w="2208" w:type="dxa"/>
            <w:tcBorders>
              <w:top w:val="single" w:sz="4" w:space="0" w:color="000000" w:themeColor="text1"/>
            </w:tcBorders>
          </w:tcPr>
          <w:p w:rsidR="00342FF4" w:rsidRPr="00FB402A" w:rsidRDefault="00342FF4" w:rsidP="00FB402A">
            <w:pPr>
              <w:pStyle w:val="ListParagraph"/>
              <w:spacing w:before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  <w:r w:rsidRPr="00FB402A">
              <w:rPr>
                <w:rFonts w:cstheme="minorHAnsi"/>
                <w:sz w:val="24"/>
                <w:szCs w:val="24"/>
              </w:rPr>
              <w:t>(1)</w:t>
            </w:r>
          </w:p>
        </w:tc>
        <w:tc>
          <w:tcPr>
            <w:tcW w:w="2163" w:type="dxa"/>
            <w:tcBorders>
              <w:top w:val="single" w:sz="4" w:space="0" w:color="000000" w:themeColor="text1"/>
            </w:tcBorders>
          </w:tcPr>
          <w:p w:rsidR="00342FF4" w:rsidRPr="00FB402A" w:rsidRDefault="00342FF4" w:rsidP="00FB402A">
            <w:pPr>
              <w:pStyle w:val="ListParagraph"/>
              <w:spacing w:before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  <w:r w:rsidRPr="00FB402A">
              <w:rPr>
                <w:rFonts w:cstheme="minorHAnsi"/>
                <w:sz w:val="24"/>
                <w:szCs w:val="24"/>
              </w:rPr>
              <w:t>(2)</w:t>
            </w:r>
          </w:p>
        </w:tc>
      </w:tr>
    </w:tbl>
    <w:p w:rsidR="00342FF4" w:rsidRPr="00FB402A" w:rsidRDefault="0032699E" w:rsidP="00FB402A">
      <w:pPr>
        <w:pStyle w:val="ListParagraph"/>
        <w:numPr>
          <w:ilvl w:val="0"/>
          <w:numId w:val="10"/>
        </w:numPr>
        <w:spacing w:before="120" w:after="0" w:line="240" w:lineRule="auto"/>
        <w:ind w:left="1134" w:hanging="567"/>
        <w:contextualSpacing w:val="0"/>
        <w:jc w:val="both"/>
        <w:rPr>
          <w:rFonts w:cstheme="minorHAnsi"/>
          <w:sz w:val="24"/>
          <w:szCs w:val="24"/>
        </w:rPr>
      </w:pPr>
      <w:r w:rsidRPr="00FB402A">
        <w:rPr>
          <w:rFonts w:cstheme="minorHAnsi"/>
          <w:sz w:val="24"/>
          <w:szCs w:val="24"/>
        </w:rPr>
        <w:t>Fines:</w:t>
      </w:r>
    </w:p>
    <w:p w:rsidR="0032699E" w:rsidRPr="00FB402A" w:rsidRDefault="0032699E" w:rsidP="00FB402A">
      <w:pPr>
        <w:pStyle w:val="ListParagraph"/>
        <w:spacing w:before="120" w:after="0" w:line="240" w:lineRule="auto"/>
        <w:ind w:left="1134"/>
        <w:contextualSpacing w:val="0"/>
        <w:jc w:val="both"/>
        <w:rPr>
          <w:rFonts w:cstheme="minorHAnsi"/>
          <w:sz w:val="24"/>
          <w:szCs w:val="24"/>
        </w:rPr>
      </w:pPr>
      <w:r w:rsidRPr="00FB402A">
        <w:rPr>
          <w:rFonts w:cstheme="minorHAnsi"/>
          <w:sz w:val="24"/>
          <w:szCs w:val="24"/>
        </w:rPr>
        <w:t>Adults:</w:t>
      </w:r>
    </w:p>
    <w:p w:rsidR="0032699E" w:rsidRPr="00FB402A" w:rsidRDefault="0032699E" w:rsidP="00FB402A">
      <w:pPr>
        <w:pStyle w:val="ListParagraph"/>
        <w:spacing w:before="120" w:after="0" w:line="240" w:lineRule="auto"/>
        <w:ind w:left="1134"/>
        <w:contextualSpacing w:val="0"/>
        <w:jc w:val="both"/>
        <w:rPr>
          <w:rFonts w:cstheme="minorHAnsi"/>
          <w:sz w:val="24"/>
          <w:szCs w:val="24"/>
        </w:rPr>
      </w:pPr>
      <w:r w:rsidRPr="00FB402A">
        <w:rPr>
          <w:rFonts w:cstheme="minorHAnsi"/>
          <w:sz w:val="24"/>
          <w:szCs w:val="24"/>
        </w:rPr>
        <w:t>Children:</w:t>
      </w:r>
    </w:p>
    <w:p w:rsidR="0032699E" w:rsidRPr="00FB402A" w:rsidRDefault="0032699E" w:rsidP="00FB402A">
      <w:pPr>
        <w:pStyle w:val="ListParagraph"/>
        <w:numPr>
          <w:ilvl w:val="0"/>
          <w:numId w:val="10"/>
        </w:numPr>
        <w:spacing w:before="120" w:after="0" w:line="240" w:lineRule="auto"/>
        <w:ind w:left="1134" w:hanging="567"/>
        <w:contextualSpacing w:val="0"/>
        <w:jc w:val="both"/>
        <w:rPr>
          <w:rFonts w:cstheme="minorHAnsi"/>
          <w:sz w:val="24"/>
          <w:szCs w:val="24"/>
        </w:rPr>
      </w:pPr>
      <w:r w:rsidRPr="00FB402A">
        <w:rPr>
          <w:rFonts w:cstheme="minorHAnsi"/>
          <w:sz w:val="24"/>
          <w:szCs w:val="24"/>
        </w:rPr>
        <w:t>Deductions for damage or loss</w:t>
      </w:r>
    </w:p>
    <w:p w:rsidR="0032699E" w:rsidRPr="00FB402A" w:rsidRDefault="0032699E" w:rsidP="00FB402A">
      <w:pPr>
        <w:pStyle w:val="ListParagraph"/>
        <w:spacing w:before="120" w:after="0" w:line="240" w:lineRule="auto"/>
        <w:ind w:left="1134"/>
        <w:contextualSpacing w:val="0"/>
        <w:jc w:val="both"/>
        <w:rPr>
          <w:rFonts w:cstheme="minorHAnsi"/>
          <w:sz w:val="24"/>
          <w:szCs w:val="24"/>
        </w:rPr>
      </w:pPr>
      <w:r w:rsidRPr="00FB402A">
        <w:rPr>
          <w:rFonts w:cstheme="minorHAnsi"/>
          <w:sz w:val="24"/>
          <w:szCs w:val="24"/>
        </w:rPr>
        <w:t>Adults:</w:t>
      </w:r>
    </w:p>
    <w:p w:rsidR="0032699E" w:rsidRPr="00FB402A" w:rsidRDefault="0032699E" w:rsidP="00FB402A">
      <w:pPr>
        <w:pStyle w:val="ListParagraph"/>
        <w:spacing w:before="120" w:after="0" w:line="240" w:lineRule="auto"/>
        <w:ind w:left="1134"/>
        <w:contextualSpacing w:val="0"/>
        <w:jc w:val="both"/>
        <w:rPr>
          <w:rFonts w:cstheme="minorHAnsi"/>
          <w:sz w:val="24"/>
          <w:szCs w:val="24"/>
        </w:rPr>
      </w:pPr>
      <w:r w:rsidRPr="00FB402A">
        <w:rPr>
          <w:rFonts w:cstheme="minorHAnsi"/>
          <w:sz w:val="24"/>
          <w:szCs w:val="24"/>
        </w:rPr>
        <w:t>Children:</w:t>
      </w:r>
    </w:p>
    <w:p w:rsidR="0032699E" w:rsidRPr="00FB402A" w:rsidRDefault="0032699E" w:rsidP="00FB402A">
      <w:pPr>
        <w:pStyle w:val="ListParagraph"/>
        <w:numPr>
          <w:ilvl w:val="0"/>
          <w:numId w:val="10"/>
        </w:numPr>
        <w:spacing w:before="120" w:after="0" w:line="240" w:lineRule="auto"/>
        <w:ind w:left="1134" w:hanging="567"/>
        <w:contextualSpacing w:val="0"/>
        <w:jc w:val="both"/>
        <w:rPr>
          <w:rFonts w:cstheme="minorHAnsi"/>
          <w:sz w:val="24"/>
          <w:szCs w:val="24"/>
        </w:rPr>
      </w:pPr>
      <w:r w:rsidRPr="00FB402A">
        <w:rPr>
          <w:rFonts w:cstheme="minorHAnsi"/>
          <w:sz w:val="24"/>
          <w:szCs w:val="24"/>
        </w:rPr>
        <w:t>Deductions for breach or contract</w:t>
      </w:r>
    </w:p>
    <w:p w:rsidR="0032699E" w:rsidRPr="00FB402A" w:rsidRDefault="0032699E" w:rsidP="00FB402A">
      <w:pPr>
        <w:pStyle w:val="ListParagraph"/>
        <w:spacing w:before="120" w:after="0" w:line="240" w:lineRule="auto"/>
        <w:ind w:left="1134"/>
        <w:contextualSpacing w:val="0"/>
        <w:jc w:val="both"/>
        <w:rPr>
          <w:rFonts w:cstheme="minorHAnsi"/>
          <w:sz w:val="24"/>
          <w:szCs w:val="24"/>
        </w:rPr>
      </w:pPr>
      <w:r w:rsidRPr="00FB402A">
        <w:rPr>
          <w:rFonts w:cstheme="minorHAnsi"/>
          <w:sz w:val="24"/>
          <w:szCs w:val="24"/>
        </w:rPr>
        <w:t>Adults:</w:t>
      </w:r>
    </w:p>
    <w:p w:rsidR="0032699E" w:rsidRPr="00FB402A" w:rsidRDefault="0032699E" w:rsidP="00FB402A">
      <w:pPr>
        <w:pStyle w:val="ListParagraph"/>
        <w:spacing w:before="120" w:after="0" w:line="240" w:lineRule="auto"/>
        <w:ind w:left="1134"/>
        <w:contextualSpacing w:val="0"/>
        <w:jc w:val="both"/>
        <w:rPr>
          <w:rFonts w:cstheme="minorHAnsi"/>
          <w:sz w:val="24"/>
          <w:szCs w:val="24"/>
        </w:rPr>
      </w:pPr>
      <w:r w:rsidRPr="00FB402A">
        <w:rPr>
          <w:rFonts w:cstheme="minorHAnsi"/>
          <w:sz w:val="24"/>
          <w:szCs w:val="24"/>
        </w:rPr>
        <w:t>Children:</w:t>
      </w:r>
    </w:p>
    <w:p w:rsidR="0032699E" w:rsidRPr="00FB402A" w:rsidRDefault="0032699E" w:rsidP="00F223B2">
      <w:pPr>
        <w:pStyle w:val="ListParagraph"/>
        <w:numPr>
          <w:ilvl w:val="0"/>
          <w:numId w:val="1"/>
        </w:numPr>
        <w:spacing w:before="120" w:after="12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FB402A">
        <w:rPr>
          <w:rFonts w:cstheme="minorHAnsi"/>
          <w:sz w:val="24"/>
          <w:szCs w:val="24"/>
        </w:rPr>
        <w:t>Disbursements from the fine funs</w:t>
      </w:r>
    </w:p>
    <w:tbl>
      <w:tblPr>
        <w:tblStyle w:val="TableGrid"/>
        <w:tblW w:w="0" w:type="auto"/>
        <w:tblInd w:w="675" w:type="dxa"/>
        <w:tblLook w:val="04A0"/>
      </w:tblPr>
      <w:tblGrid>
        <w:gridCol w:w="4252"/>
        <w:gridCol w:w="4359"/>
      </w:tblGrid>
      <w:tr w:rsidR="0032699E" w:rsidRPr="00FB402A" w:rsidTr="00F223B2">
        <w:tc>
          <w:tcPr>
            <w:tcW w:w="4252" w:type="dxa"/>
          </w:tcPr>
          <w:p w:rsidR="00FB402A" w:rsidRPr="002549EF" w:rsidRDefault="004B1589" w:rsidP="002549EF">
            <w:pPr>
              <w:pStyle w:val="ListParagraph"/>
              <w:spacing w:before="120" w:after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                      </w:t>
            </w:r>
            <w:r w:rsidR="00FB402A" w:rsidRPr="00FB402A">
              <w:rPr>
                <w:rFonts w:cstheme="minorHAnsi"/>
                <w:sz w:val="24"/>
                <w:szCs w:val="24"/>
              </w:rPr>
              <w:t>Purpose</w:t>
            </w:r>
          </w:p>
        </w:tc>
        <w:tc>
          <w:tcPr>
            <w:tcW w:w="4359" w:type="dxa"/>
          </w:tcPr>
          <w:p w:rsidR="0032699E" w:rsidRPr="00FB402A" w:rsidRDefault="00FB402A" w:rsidP="00F223B2">
            <w:pPr>
              <w:pStyle w:val="ListParagraph"/>
              <w:spacing w:before="120" w:after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 w:rsidRPr="00FB402A">
              <w:rPr>
                <w:rFonts w:cstheme="minorHAnsi"/>
                <w:sz w:val="24"/>
                <w:szCs w:val="24"/>
              </w:rPr>
              <w:t>Amount</w:t>
            </w:r>
          </w:p>
        </w:tc>
      </w:tr>
      <w:tr w:rsidR="002549EF" w:rsidRPr="00FB402A" w:rsidTr="00F223B2">
        <w:tc>
          <w:tcPr>
            <w:tcW w:w="4252" w:type="dxa"/>
          </w:tcPr>
          <w:p w:rsidR="002549EF" w:rsidRDefault="002549EF" w:rsidP="002549EF">
            <w:pPr>
              <w:pStyle w:val="ListParagraph"/>
              <w:numPr>
                <w:ilvl w:val="0"/>
                <w:numId w:val="12"/>
              </w:numPr>
              <w:spacing w:before="120" w:after="120"/>
              <w:ind w:left="601" w:hanging="601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</w:p>
          <w:p w:rsidR="002549EF" w:rsidRDefault="002549EF" w:rsidP="002549EF">
            <w:pPr>
              <w:pStyle w:val="ListParagraph"/>
              <w:numPr>
                <w:ilvl w:val="0"/>
                <w:numId w:val="12"/>
              </w:numPr>
              <w:spacing w:before="120" w:after="120"/>
              <w:ind w:left="601" w:hanging="601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</w:p>
          <w:p w:rsidR="002549EF" w:rsidRDefault="002549EF" w:rsidP="002549EF">
            <w:pPr>
              <w:pStyle w:val="ListParagraph"/>
              <w:numPr>
                <w:ilvl w:val="0"/>
                <w:numId w:val="12"/>
              </w:numPr>
              <w:spacing w:before="120" w:after="120"/>
              <w:ind w:left="601" w:hanging="601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</w:p>
          <w:p w:rsidR="002549EF" w:rsidRDefault="002549EF" w:rsidP="002549EF">
            <w:pPr>
              <w:pStyle w:val="ListParagraph"/>
              <w:numPr>
                <w:ilvl w:val="0"/>
                <w:numId w:val="12"/>
              </w:numPr>
              <w:spacing w:before="120" w:after="120"/>
              <w:ind w:left="601" w:hanging="601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4359" w:type="dxa"/>
          </w:tcPr>
          <w:p w:rsidR="002549EF" w:rsidRPr="00FB402A" w:rsidRDefault="002549EF" w:rsidP="00F223B2">
            <w:pPr>
              <w:pStyle w:val="ListParagraph"/>
              <w:spacing w:before="120" w:after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:rsidR="0032699E" w:rsidRDefault="00FB402A" w:rsidP="00FB402A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FB402A">
        <w:rPr>
          <w:rFonts w:cstheme="minorHAnsi"/>
          <w:sz w:val="24"/>
          <w:szCs w:val="24"/>
        </w:rPr>
        <w:t>Balance of fine fund in hand at the end of the year.</w:t>
      </w:r>
    </w:p>
    <w:p w:rsidR="00FB402A" w:rsidRPr="00FB402A" w:rsidRDefault="00FB402A" w:rsidP="00FB402A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p w:rsidR="00FB402A" w:rsidRPr="00FB402A" w:rsidRDefault="00FB402A" w:rsidP="00FB402A">
      <w:pPr>
        <w:pStyle w:val="ListParagraph"/>
        <w:tabs>
          <w:tab w:val="left" w:pos="142"/>
        </w:tabs>
        <w:spacing w:before="120" w:after="0" w:line="240" w:lineRule="auto"/>
        <w:ind w:left="0"/>
        <w:contextualSpacing w:val="0"/>
        <w:jc w:val="both"/>
        <w:rPr>
          <w:rFonts w:cstheme="minorHAnsi"/>
          <w:sz w:val="24"/>
          <w:szCs w:val="24"/>
        </w:rPr>
      </w:pPr>
      <w:r w:rsidRPr="00FB402A">
        <w:rPr>
          <w:rFonts w:cstheme="minorHAnsi"/>
          <w:sz w:val="24"/>
          <w:szCs w:val="24"/>
        </w:rPr>
        <w:t xml:space="preserve">Date </w:t>
      </w:r>
      <w:r w:rsidRPr="00FB402A">
        <w:rPr>
          <w:rFonts w:cstheme="minorHAnsi"/>
          <w:sz w:val="24"/>
          <w:szCs w:val="24"/>
        </w:rPr>
        <w:tab/>
      </w:r>
      <w:r w:rsidRPr="00FB402A">
        <w:rPr>
          <w:rFonts w:cstheme="minorHAnsi"/>
          <w:sz w:val="24"/>
          <w:szCs w:val="24"/>
        </w:rPr>
        <w:tab/>
      </w:r>
      <w:r w:rsidRPr="00FB402A">
        <w:rPr>
          <w:rFonts w:cstheme="minorHAnsi"/>
          <w:sz w:val="24"/>
          <w:szCs w:val="24"/>
        </w:rPr>
        <w:tab/>
      </w:r>
      <w:r w:rsidRPr="00FB402A">
        <w:rPr>
          <w:rFonts w:cstheme="minorHAnsi"/>
          <w:sz w:val="24"/>
          <w:szCs w:val="24"/>
        </w:rPr>
        <w:tab/>
      </w:r>
      <w:r w:rsidRPr="00FB402A">
        <w:rPr>
          <w:rFonts w:cstheme="minorHAnsi"/>
          <w:sz w:val="24"/>
          <w:szCs w:val="24"/>
        </w:rPr>
        <w:tab/>
      </w:r>
      <w:r w:rsidRPr="00FB402A">
        <w:rPr>
          <w:rFonts w:cstheme="minorHAnsi"/>
          <w:sz w:val="24"/>
          <w:szCs w:val="24"/>
        </w:rPr>
        <w:tab/>
      </w:r>
      <w:r w:rsidRPr="00FB402A">
        <w:rPr>
          <w:rFonts w:cstheme="minorHAnsi"/>
          <w:sz w:val="24"/>
          <w:szCs w:val="24"/>
        </w:rPr>
        <w:tab/>
      </w:r>
      <w:r w:rsidRPr="00FB402A">
        <w:rPr>
          <w:rFonts w:cstheme="minorHAnsi"/>
          <w:sz w:val="24"/>
          <w:szCs w:val="24"/>
        </w:rPr>
        <w:tab/>
      </w:r>
      <w:r w:rsidRPr="00FB402A">
        <w:rPr>
          <w:rFonts w:cstheme="minorHAnsi"/>
          <w:sz w:val="24"/>
          <w:szCs w:val="24"/>
        </w:rPr>
        <w:tab/>
        <w:t>Signature of paymaster</w:t>
      </w:r>
    </w:p>
    <w:p w:rsidR="00FB402A" w:rsidRPr="00FB402A" w:rsidRDefault="00FB402A" w:rsidP="00FB402A">
      <w:pPr>
        <w:pStyle w:val="ListParagraph"/>
        <w:tabs>
          <w:tab w:val="left" w:pos="142"/>
        </w:tabs>
        <w:spacing w:before="120" w:after="0" w:line="240" w:lineRule="auto"/>
        <w:ind w:left="0"/>
        <w:contextualSpacing w:val="0"/>
        <w:jc w:val="both"/>
        <w:rPr>
          <w:rFonts w:cstheme="minorHAnsi"/>
          <w:sz w:val="24"/>
          <w:szCs w:val="24"/>
        </w:rPr>
      </w:pPr>
      <w:r w:rsidRPr="00FB402A">
        <w:rPr>
          <w:rFonts w:cstheme="minorHAnsi"/>
          <w:sz w:val="24"/>
          <w:szCs w:val="24"/>
        </w:rPr>
        <w:tab/>
      </w:r>
      <w:r w:rsidRPr="00FB402A">
        <w:rPr>
          <w:rFonts w:cstheme="minorHAnsi"/>
          <w:sz w:val="24"/>
          <w:szCs w:val="24"/>
        </w:rPr>
        <w:tab/>
      </w:r>
      <w:r w:rsidRPr="00FB402A">
        <w:rPr>
          <w:rFonts w:cstheme="minorHAnsi"/>
          <w:sz w:val="24"/>
          <w:szCs w:val="24"/>
        </w:rPr>
        <w:tab/>
      </w:r>
      <w:r w:rsidRPr="00FB402A">
        <w:rPr>
          <w:rFonts w:cstheme="minorHAnsi"/>
          <w:sz w:val="24"/>
          <w:szCs w:val="24"/>
        </w:rPr>
        <w:tab/>
      </w:r>
      <w:r w:rsidRPr="00FB402A">
        <w:rPr>
          <w:rFonts w:cstheme="minorHAnsi"/>
          <w:sz w:val="24"/>
          <w:szCs w:val="24"/>
        </w:rPr>
        <w:tab/>
      </w:r>
      <w:r w:rsidRPr="00FB402A">
        <w:rPr>
          <w:rFonts w:cstheme="minorHAnsi"/>
          <w:sz w:val="24"/>
          <w:szCs w:val="24"/>
        </w:rPr>
        <w:tab/>
      </w:r>
      <w:r w:rsidRPr="00FB402A">
        <w:rPr>
          <w:rFonts w:cstheme="minorHAnsi"/>
          <w:sz w:val="24"/>
          <w:szCs w:val="24"/>
        </w:rPr>
        <w:tab/>
      </w:r>
      <w:r w:rsidRPr="00FB402A"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Pr="00FB402A">
        <w:rPr>
          <w:rFonts w:cstheme="minorHAnsi"/>
          <w:sz w:val="24"/>
          <w:szCs w:val="24"/>
        </w:rPr>
        <w:t>Designation</w:t>
      </w:r>
    </w:p>
    <w:sectPr w:rsidR="00FB402A" w:rsidRPr="00FB402A" w:rsidSect="00A72B5A">
      <w:endnotePr>
        <w:numFmt w:val="decimal"/>
      </w:endnotePr>
      <w:pgSz w:w="11906" w:h="16838"/>
      <w:pgMar w:top="1418" w:right="1418" w:bottom="1418" w:left="1418" w:header="709" w:footer="709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A6CB7" w:rsidRDefault="00EA6CB7" w:rsidP="004B1589">
      <w:pPr>
        <w:spacing w:after="0" w:line="240" w:lineRule="auto"/>
      </w:pPr>
      <w:r>
        <w:separator/>
      </w:r>
    </w:p>
  </w:endnote>
  <w:endnote w:type="continuationSeparator" w:id="0">
    <w:p w:rsidR="00EA6CB7" w:rsidRDefault="00EA6CB7" w:rsidP="004B1589">
      <w:pPr>
        <w:spacing w:after="0" w:line="240" w:lineRule="auto"/>
      </w:pPr>
      <w:r>
        <w:continuationSeparator/>
      </w:r>
    </w:p>
  </w:endnote>
  <w:endnote w:id="1">
    <w:p w:rsidR="004B1589" w:rsidRPr="004522A2" w:rsidRDefault="004B1589" w:rsidP="004B1589">
      <w:pPr>
        <w:pStyle w:val="EndnoteText"/>
        <w:jc w:val="both"/>
        <w:rPr>
          <w:sz w:val="16"/>
          <w:lang w:val="en-US"/>
        </w:rPr>
      </w:pPr>
      <w:r w:rsidRPr="004522A2">
        <w:rPr>
          <w:rStyle w:val="EndnoteReference"/>
          <w:sz w:val="16"/>
        </w:rPr>
        <w:endnoteRef/>
      </w:r>
      <w:r w:rsidRPr="004522A2">
        <w:rPr>
          <w:sz w:val="16"/>
        </w:rPr>
        <w:t xml:space="preserve"> Substituted by the amount “Rs. 400” as per Notification S.O. No. 2260(E) Published in the Gazette of India (extraordinary) part II, Section 3, Sub section (ii), dated 20th September, 2012</w:t>
      </w:r>
    </w:p>
  </w:endnote>
  <w:endnote w:id="2">
    <w:p w:rsidR="004B1589" w:rsidRPr="004522A2" w:rsidRDefault="004B1589" w:rsidP="004B1589">
      <w:pPr>
        <w:pStyle w:val="EndnoteText"/>
        <w:jc w:val="both"/>
        <w:rPr>
          <w:sz w:val="16"/>
          <w:lang w:val="en-US"/>
        </w:rPr>
      </w:pPr>
      <w:r w:rsidRPr="004522A2">
        <w:rPr>
          <w:rStyle w:val="EndnoteReference"/>
          <w:sz w:val="16"/>
        </w:rPr>
        <w:endnoteRef/>
      </w:r>
      <w:r w:rsidRPr="004522A2">
        <w:rPr>
          <w:sz w:val="16"/>
        </w:rPr>
        <w:t xml:space="preserve"> Substituted by the amount “Rs. 400” as per Notification S.O. No. 2260(E) Published in the Gazette of India (extraordinary) part II, Section 3, Sub section (ii), dated 20th September, 2012</w:t>
      </w:r>
    </w:p>
  </w:endnote>
  <w:endnote w:id="3">
    <w:p w:rsidR="004B1589" w:rsidRPr="004522A2" w:rsidRDefault="004B1589" w:rsidP="004B1589">
      <w:pPr>
        <w:pStyle w:val="EndnoteText"/>
        <w:jc w:val="both"/>
        <w:rPr>
          <w:sz w:val="16"/>
          <w:lang w:val="en-US"/>
        </w:rPr>
      </w:pPr>
      <w:r w:rsidRPr="004522A2">
        <w:rPr>
          <w:rStyle w:val="EndnoteReference"/>
          <w:sz w:val="16"/>
        </w:rPr>
        <w:endnoteRef/>
      </w:r>
      <w:r w:rsidRPr="004522A2">
        <w:rPr>
          <w:sz w:val="16"/>
        </w:rPr>
        <w:t xml:space="preserve"> Substituted by the amount “Rs. 400” as per Notification S.O. No. 2260(E) Published in the Gazette of India (extraordinary) part II, Section 3, Sub section (ii), dated 20th September, 2012</w:t>
      </w:r>
    </w:p>
  </w:endnote>
  <w:endnote w:id="4">
    <w:p w:rsidR="004B1589" w:rsidRPr="004522A2" w:rsidRDefault="004B1589" w:rsidP="004B1589">
      <w:pPr>
        <w:pStyle w:val="EndnoteText"/>
        <w:jc w:val="both"/>
        <w:rPr>
          <w:sz w:val="16"/>
          <w:lang w:val="en-US"/>
        </w:rPr>
      </w:pPr>
      <w:r w:rsidRPr="004522A2">
        <w:rPr>
          <w:rStyle w:val="EndnoteReference"/>
          <w:sz w:val="16"/>
        </w:rPr>
        <w:endnoteRef/>
      </w:r>
      <w:r w:rsidRPr="004522A2">
        <w:rPr>
          <w:sz w:val="16"/>
        </w:rPr>
        <w:t xml:space="preserve"> Substituted by the amount “Rs. 400” as per Notification S.O. No. 2260(E) Published in the Gazette of India (extraordinary) part II, Section 3, Sub section (ii), dated 20th September, 2012</w:t>
      </w:r>
    </w:p>
  </w:endnote>
  <w:endnote w:id="5">
    <w:p w:rsidR="004B1589" w:rsidRPr="004522A2" w:rsidRDefault="004B1589" w:rsidP="004B1589">
      <w:pPr>
        <w:pStyle w:val="EndnoteText"/>
        <w:jc w:val="both"/>
        <w:rPr>
          <w:sz w:val="16"/>
          <w:lang w:val="en-US"/>
        </w:rPr>
      </w:pPr>
      <w:r w:rsidRPr="004522A2">
        <w:rPr>
          <w:rStyle w:val="EndnoteReference"/>
          <w:sz w:val="16"/>
        </w:rPr>
        <w:endnoteRef/>
      </w:r>
      <w:r w:rsidRPr="004522A2">
        <w:rPr>
          <w:sz w:val="16"/>
        </w:rPr>
        <w:t xml:space="preserve"> Substituted by the amount “Rs. 400” as per Notification S.O. No. 2260(E) Published in the Gazette of India (extraordinary) part II, Section 3, Sub section (ii), dated 20th September, 2012</w:t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A6CB7" w:rsidRDefault="00EA6CB7" w:rsidP="004B1589">
      <w:pPr>
        <w:spacing w:after="0" w:line="240" w:lineRule="auto"/>
      </w:pPr>
      <w:r>
        <w:separator/>
      </w:r>
    </w:p>
  </w:footnote>
  <w:footnote w:type="continuationSeparator" w:id="0">
    <w:p w:rsidR="00EA6CB7" w:rsidRDefault="00EA6CB7" w:rsidP="004B15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771082"/>
    <w:multiLevelType w:val="hybridMultilevel"/>
    <w:tmpl w:val="9226559A"/>
    <w:lvl w:ilvl="0" w:tplc="F0E88B9A">
      <w:start w:val="1"/>
      <w:numFmt w:val="lowerLetter"/>
      <w:lvlText w:val="(%1)"/>
      <w:lvlJc w:val="left"/>
      <w:pPr>
        <w:ind w:left="128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>
    <w:nsid w:val="072A028A"/>
    <w:multiLevelType w:val="hybridMultilevel"/>
    <w:tmpl w:val="911C4164"/>
    <w:lvl w:ilvl="0" w:tplc="09C29F28">
      <w:start w:val="1"/>
      <w:numFmt w:val="lowerRoman"/>
      <w:lvlText w:val="(%1)"/>
      <w:lvlJc w:val="left"/>
      <w:pPr>
        <w:ind w:left="185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74" w:hanging="360"/>
      </w:pPr>
    </w:lvl>
    <w:lvl w:ilvl="2" w:tplc="4009001B" w:tentative="1">
      <w:start w:val="1"/>
      <w:numFmt w:val="lowerRoman"/>
      <w:lvlText w:val="%3."/>
      <w:lvlJc w:val="right"/>
      <w:pPr>
        <w:ind w:left="3294" w:hanging="180"/>
      </w:pPr>
    </w:lvl>
    <w:lvl w:ilvl="3" w:tplc="4009000F" w:tentative="1">
      <w:start w:val="1"/>
      <w:numFmt w:val="decimal"/>
      <w:lvlText w:val="%4."/>
      <w:lvlJc w:val="left"/>
      <w:pPr>
        <w:ind w:left="4014" w:hanging="360"/>
      </w:pPr>
    </w:lvl>
    <w:lvl w:ilvl="4" w:tplc="40090019" w:tentative="1">
      <w:start w:val="1"/>
      <w:numFmt w:val="lowerLetter"/>
      <w:lvlText w:val="%5."/>
      <w:lvlJc w:val="left"/>
      <w:pPr>
        <w:ind w:left="4734" w:hanging="360"/>
      </w:pPr>
    </w:lvl>
    <w:lvl w:ilvl="5" w:tplc="4009001B" w:tentative="1">
      <w:start w:val="1"/>
      <w:numFmt w:val="lowerRoman"/>
      <w:lvlText w:val="%6."/>
      <w:lvlJc w:val="right"/>
      <w:pPr>
        <w:ind w:left="5454" w:hanging="180"/>
      </w:pPr>
    </w:lvl>
    <w:lvl w:ilvl="6" w:tplc="4009000F" w:tentative="1">
      <w:start w:val="1"/>
      <w:numFmt w:val="decimal"/>
      <w:lvlText w:val="%7."/>
      <w:lvlJc w:val="left"/>
      <w:pPr>
        <w:ind w:left="6174" w:hanging="360"/>
      </w:pPr>
    </w:lvl>
    <w:lvl w:ilvl="7" w:tplc="40090019" w:tentative="1">
      <w:start w:val="1"/>
      <w:numFmt w:val="lowerLetter"/>
      <w:lvlText w:val="%8."/>
      <w:lvlJc w:val="left"/>
      <w:pPr>
        <w:ind w:left="6894" w:hanging="360"/>
      </w:pPr>
    </w:lvl>
    <w:lvl w:ilvl="8" w:tplc="40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">
    <w:nsid w:val="12B26E75"/>
    <w:multiLevelType w:val="hybridMultilevel"/>
    <w:tmpl w:val="EA2A06D8"/>
    <w:lvl w:ilvl="0" w:tplc="F156F7A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C57EBE"/>
    <w:multiLevelType w:val="hybridMultilevel"/>
    <w:tmpl w:val="566E37E8"/>
    <w:lvl w:ilvl="0" w:tplc="F0E88B9A">
      <w:start w:val="1"/>
      <w:numFmt w:val="lowerLetter"/>
      <w:lvlText w:val="(%1)"/>
      <w:lvlJc w:val="left"/>
      <w:pPr>
        <w:ind w:left="128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>
    <w:nsid w:val="23860579"/>
    <w:multiLevelType w:val="hybridMultilevel"/>
    <w:tmpl w:val="9226559A"/>
    <w:lvl w:ilvl="0" w:tplc="F0E88B9A">
      <w:start w:val="1"/>
      <w:numFmt w:val="lowerLetter"/>
      <w:lvlText w:val="(%1)"/>
      <w:lvlJc w:val="left"/>
      <w:pPr>
        <w:ind w:left="128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>
    <w:nsid w:val="2945067D"/>
    <w:multiLevelType w:val="hybridMultilevel"/>
    <w:tmpl w:val="DAE66550"/>
    <w:lvl w:ilvl="0" w:tplc="382081C0">
      <w:start w:val="1"/>
      <w:numFmt w:val="lowerLetter"/>
      <w:lvlText w:val="(%1)"/>
      <w:lvlJc w:val="left"/>
      <w:pPr>
        <w:ind w:left="1287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>
    <w:nsid w:val="37B3152D"/>
    <w:multiLevelType w:val="hybridMultilevel"/>
    <w:tmpl w:val="911C4164"/>
    <w:lvl w:ilvl="0" w:tplc="09C29F28">
      <w:start w:val="1"/>
      <w:numFmt w:val="lowerRoman"/>
      <w:lvlText w:val="(%1)"/>
      <w:lvlJc w:val="left"/>
      <w:pPr>
        <w:ind w:left="185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74" w:hanging="360"/>
      </w:pPr>
    </w:lvl>
    <w:lvl w:ilvl="2" w:tplc="4009001B" w:tentative="1">
      <w:start w:val="1"/>
      <w:numFmt w:val="lowerRoman"/>
      <w:lvlText w:val="%3."/>
      <w:lvlJc w:val="right"/>
      <w:pPr>
        <w:ind w:left="3294" w:hanging="180"/>
      </w:pPr>
    </w:lvl>
    <w:lvl w:ilvl="3" w:tplc="4009000F" w:tentative="1">
      <w:start w:val="1"/>
      <w:numFmt w:val="decimal"/>
      <w:lvlText w:val="%4."/>
      <w:lvlJc w:val="left"/>
      <w:pPr>
        <w:ind w:left="4014" w:hanging="360"/>
      </w:pPr>
    </w:lvl>
    <w:lvl w:ilvl="4" w:tplc="40090019" w:tentative="1">
      <w:start w:val="1"/>
      <w:numFmt w:val="lowerLetter"/>
      <w:lvlText w:val="%5."/>
      <w:lvlJc w:val="left"/>
      <w:pPr>
        <w:ind w:left="4734" w:hanging="360"/>
      </w:pPr>
    </w:lvl>
    <w:lvl w:ilvl="5" w:tplc="4009001B" w:tentative="1">
      <w:start w:val="1"/>
      <w:numFmt w:val="lowerRoman"/>
      <w:lvlText w:val="%6."/>
      <w:lvlJc w:val="right"/>
      <w:pPr>
        <w:ind w:left="5454" w:hanging="180"/>
      </w:pPr>
    </w:lvl>
    <w:lvl w:ilvl="6" w:tplc="4009000F" w:tentative="1">
      <w:start w:val="1"/>
      <w:numFmt w:val="decimal"/>
      <w:lvlText w:val="%7."/>
      <w:lvlJc w:val="left"/>
      <w:pPr>
        <w:ind w:left="6174" w:hanging="360"/>
      </w:pPr>
    </w:lvl>
    <w:lvl w:ilvl="7" w:tplc="40090019" w:tentative="1">
      <w:start w:val="1"/>
      <w:numFmt w:val="lowerLetter"/>
      <w:lvlText w:val="%8."/>
      <w:lvlJc w:val="left"/>
      <w:pPr>
        <w:ind w:left="6894" w:hanging="360"/>
      </w:pPr>
    </w:lvl>
    <w:lvl w:ilvl="8" w:tplc="40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7">
    <w:nsid w:val="44506902"/>
    <w:multiLevelType w:val="hybridMultilevel"/>
    <w:tmpl w:val="9226559A"/>
    <w:lvl w:ilvl="0" w:tplc="F0E88B9A">
      <w:start w:val="1"/>
      <w:numFmt w:val="lowerLetter"/>
      <w:lvlText w:val="(%1)"/>
      <w:lvlJc w:val="left"/>
      <w:pPr>
        <w:ind w:left="128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>
    <w:nsid w:val="5BA92547"/>
    <w:multiLevelType w:val="hybridMultilevel"/>
    <w:tmpl w:val="4E42B1C2"/>
    <w:lvl w:ilvl="0" w:tplc="F0E88B9A">
      <w:start w:val="1"/>
      <w:numFmt w:val="lowerLetter"/>
      <w:lvlText w:val="(%1)"/>
      <w:lvlJc w:val="left"/>
      <w:pPr>
        <w:ind w:left="128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>
    <w:nsid w:val="674C2280"/>
    <w:multiLevelType w:val="hybridMultilevel"/>
    <w:tmpl w:val="4E42B1C2"/>
    <w:lvl w:ilvl="0" w:tplc="F0E88B9A">
      <w:start w:val="1"/>
      <w:numFmt w:val="lowerLetter"/>
      <w:lvlText w:val="(%1)"/>
      <w:lvlJc w:val="left"/>
      <w:pPr>
        <w:ind w:left="128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>
    <w:nsid w:val="6F2D550F"/>
    <w:multiLevelType w:val="hybridMultilevel"/>
    <w:tmpl w:val="B2562066"/>
    <w:lvl w:ilvl="0" w:tplc="F0E88B9A">
      <w:start w:val="1"/>
      <w:numFmt w:val="lowerLetter"/>
      <w:lvlText w:val="(%1)"/>
      <w:lvlJc w:val="left"/>
      <w:pPr>
        <w:ind w:left="128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>
    <w:nsid w:val="735D02CE"/>
    <w:multiLevelType w:val="hybridMultilevel"/>
    <w:tmpl w:val="A7B426D0"/>
    <w:lvl w:ilvl="0" w:tplc="09C29F28">
      <w:start w:val="1"/>
      <w:numFmt w:val="lowerRoman"/>
      <w:lvlText w:val="(%1)"/>
      <w:lvlJc w:val="left"/>
      <w:pPr>
        <w:ind w:left="185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74" w:hanging="360"/>
      </w:pPr>
    </w:lvl>
    <w:lvl w:ilvl="2" w:tplc="4009001B" w:tentative="1">
      <w:start w:val="1"/>
      <w:numFmt w:val="lowerRoman"/>
      <w:lvlText w:val="%3."/>
      <w:lvlJc w:val="right"/>
      <w:pPr>
        <w:ind w:left="3294" w:hanging="180"/>
      </w:pPr>
    </w:lvl>
    <w:lvl w:ilvl="3" w:tplc="4009000F" w:tentative="1">
      <w:start w:val="1"/>
      <w:numFmt w:val="decimal"/>
      <w:lvlText w:val="%4."/>
      <w:lvlJc w:val="left"/>
      <w:pPr>
        <w:ind w:left="4014" w:hanging="360"/>
      </w:pPr>
    </w:lvl>
    <w:lvl w:ilvl="4" w:tplc="40090019" w:tentative="1">
      <w:start w:val="1"/>
      <w:numFmt w:val="lowerLetter"/>
      <w:lvlText w:val="%5."/>
      <w:lvlJc w:val="left"/>
      <w:pPr>
        <w:ind w:left="4734" w:hanging="360"/>
      </w:pPr>
    </w:lvl>
    <w:lvl w:ilvl="5" w:tplc="4009001B" w:tentative="1">
      <w:start w:val="1"/>
      <w:numFmt w:val="lowerRoman"/>
      <w:lvlText w:val="%6."/>
      <w:lvlJc w:val="right"/>
      <w:pPr>
        <w:ind w:left="5454" w:hanging="180"/>
      </w:pPr>
    </w:lvl>
    <w:lvl w:ilvl="6" w:tplc="4009000F" w:tentative="1">
      <w:start w:val="1"/>
      <w:numFmt w:val="decimal"/>
      <w:lvlText w:val="%7."/>
      <w:lvlJc w:val="left"/>
      <w:pPr>
        <w:ind w:left="6174" w:hanging="360"/>
      </w:pPr>
    </w:lvl>
    <w:lvl w:ilvl="7" w:tplc="40090019" w:tentative="1">
      <w:start w:val="1"/>
      <w:numFmt w:val="lowerLetter"/>
      <w:lvlText w:val="%8."/>
      <w:lvlJc w:val="left"/>
      <w:pPr>
        <w:ind w:left="6894" w:hanging="360"/>
      </w:pPr>
    </w:lvl>
    <w:lvl w:ilvl="8" w:tplc="4009001B" w:tentative="1">
      <w:start w:val="1"/>
      <w:numFmt w:val="lowerRoman"/>
      <w:lvlText w:val="%9."/>
      <w:lvlJc w:val="right"/>
      <w:pPr>
        <w:ind w:left="7614" w:hanging="180"/>
      </w:pPr>
    </w:lvl>
  </w:abstractNum>
  <w:num w:numId="1">
    <w:abstractNumId w:val="2"/>
  </w:num>
  <w:num w:numId="2">
    <w:abstractNumId w:val="5"/>
  </w:num>
  <w:num w:numId="3">
    <w:abstractNumId w:val="9"/>
  </w:num>
  <w:num w:numId="4">
    <w:abstractNumId w:val="11"/>
  </w:num>
  <w:num w:numId="5">
    <w:abstractNumId w:val="1"/>
  </w:num>
  <w:num w:numId="6">
    <w:abstractNumId w:val="6"/>
  </w:num>
  <w:num w:numId="7">
    <w:abstractNumId w:val="10"/>
  </w:num>
  <w:num w:numId="8">
    <w:abstractNumId w:val="8"/>
  </w:num>
  <w:num w:numId="9">
    <w:abstractNumId w:val="3"/>
  </w:num>
  <w:num w:numId="10">
    <w:abstractNumId w:val="0"/>
  </w:num>
  <w:num w:numId="11">
    <w:abstractNumId w:val="4"/>
  </w:num>
  <w:num w:numId="12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/>
  <w:rsids>
    <w:rsidRoot w:val="00F26EB8"/>
    <w:rsid w:val="000F1195"/>
    <w:rsid w:val="002549EF"/>
    <w:rsid w:val="0032699E"/>
    <w:rsid w:val="00342FF4"/>
    <w:rsid w:val="004B1589"/>
    <w:rsid w:val="00594810"/>
    <w:rsid w:val="00746B08"/>
    <w:rsid w:val="00A72B5A"/>
    <w:rsid w:val="00D73C1D"/>
    <w:rsid w:val="00D82BE3"/>
    <w:rsid w:val="00EA6CB7"/>
    <w:rsid w:val="00F223B2"/>
    <w:rsid w:val="00F26EB8"/>
    <w:rsid w:val="00FB40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3C1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6EB8"/>
    <w:pPr>
      <w:ind w:left="720"/>
      <w:contextualSpacing/>
    </w:pPr>
  </w:style>
  <w:style w:type="table" w:styleId="TableGrid">
    <w:name w:val="Table Grid"/>
    <w:basedOn w:val="TableNormal"/>
    <w:uiPriority w:val="59"/>
    <w:rsid w:val="00342FF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4B158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B158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4B1589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6EB8"/>
    <w:pPr>
      <w:ind w:left="720"/>
      <w:contextualSpacing/>
    </w:pPr>
  </w:style>
  <w:style w:type="table" w:styleId="TableGrid">
    <w:name w:val="Table Grid"/>
    <w:basedOn w:val="TableNormal"/>
    <w:uiPriority w:val="59"/>
    <w:rsid w:val="00342FF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4B158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B158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4B1589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C813FA-1B63-4832-B941-41801A27D7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293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8</cp:revision>
  <dcterms:created xsi:type="dcterms:W3CDTF">2016-01-25T09:37:00Z</dcterms:created>
  <dcterms:modified xsi:type="dcterms:W3CDTF">2016-07-14T08:07:00Z</dcterms:modified>
</cp:coreProperties>
</file>