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fcc473a089662bc87cd3ba9f76d2befdc649360"/>
    <w:p>
      <w:pPr>
        <w:pStyle w:val="Heading1"/>
      </w:pPr>
      <w:r>
        <w:t xml:space="preserve">1. Operations Performance Assessment System (OPAS / OCRMS)</w:t>
      </w:r>
    </w:p>
    <w:bookmarkStart w:id="9" w:name="api-specifications-schema-documentation"/>
    <w:p>
      <w:pPr>
        <w:pStyle w:val="Heading2"/>
      </w:pPr>
      <w:r>
        <w:t xml:space="preserve">1.1. API Specifications &amp; Schema Documentation</w:t>
      </w:r>
    </w:p>
    <w:p>
      <w:r>
        <w:pict>
          <v:rect style="width:0;height:1.5pt" o:hralign="center" o:hrstd="t" o:hr="t"/>
        </w:pict>
      </w:r>
    </w:p>
    <w:bookmarkEnd w:id="9"/>
    <w:bookmarkEnd w:id="10"/>
    <w:bookmarkStart w:id="20" w:name="introduction"/>
    <w:p>
      <w:pPr>
        <w:pStyle w:val="Heading1"/>
      </w:pPr>
      <w:r>
        <w:t xml:space="preserve">2. Introduction</w:t>
      </w:r>
    </w:p>
    <w:p>
      <w:pPr>
        <w:pStyle w:val="FirstParagraph"/>
      </w:pPr>
      <w:r>
        <w:t xml:space="preserve">The</w:t>
      </w:r>
      <w:r>
        <w:t xml:space="preserve"> </w:t>
      </w:r>
      <w:r>
        <w:rPr>
          <w:b/>
          <w:bCs/>
        </w:rPr>
        <w:t xml:space="preserve">Operations Performance Assessment System (OPAS)</w:t>
      </w:r>
      <w:r>
        <w:t xml:space="preserve"> </w:t>
      </w:r>
      <w:r>
        <w:t xml:space="preserve">(also referred to as the</w:t>
      </w:r>
      <w:r>
        <w:t xml:space="preserve"> </w:t>
      </w:r>
      <w:r>
        <w:rPr>
          <w:b/>
          <w:bCs/>
        </w:rPr>
        <w:t xml:space="preserve">Operations Compliance &amp; Reporting Management System, OCRMS</w:t>
      </w:r>
      <w:r>
        <w:t xml:space="preserve">) is an enterprise application designed to streamline, track, and audit operational compliance and field team performance for facility management and security operations.</w:t>
      </w:r>
    </w:p>
    <w:p>
      <w:pPr>
        <w:pStyle w:val="BodyText"/>
      </w:pPr>
      <w:r>
        <w:t xml:space="preserve">This application replaces unstructured manual tracking (such as email chains, WhatsApp updates, and spreadsheet logs) with a standardized, hierarchical, and auditable digital workflow spanning portfolios of Clients, Sites, Compliance Tasks, and Roster Anomalies.</w:t>
      </w:r>
    </w:p>
    <w:bookmarkStart w:id="11" w:name="key-functionalities"/>
    <w:p>
      <w:pPr>
        <w:pStyle w:val="Heading2"/>
      </w:pPr>
      <w:r>
        <w:t xml:space="preserve">2.1. Key Functionalities:</w:t>
      </w:r>
    </w:p>
    <w:p>
      <w:pPr>
        <w:pStyle w:val="Compact"/>
        <w:numPr>
          <w:ilvl w:val="0"/>
          <w:numId w:val="1001"/>
        </w:numPr>
      </w:pPr>
      <w:r>
        <w:rPr>
          <w:b/>
          <w:bCs/>
        </w:rPr>
        <w:t xml:space="preserve">Dynamic Compliance &amp; Activity Engine (OCRMS)</w:t>
      </w:r>
      <w:r>
        <w:t xml:space="preserve">: A flexible scheduler that generates daily, weekly, fortnightly, or monthly operational tasks for portfolio managers (Operations Executives) based on active master templates. Tasks support dynamic forms, file attachments, and mandatory evidence upload.</w:t>
      </w:r>
    </w:p>
    <w:p>
      <w:pPr>
        <w:pStyle w:val="Compact"/>
        <w:numPr>
          <w:ilvl w:val="0"/>
          <w:numId w:val="1001"/>
        </w:numPr>
      </w:pPr>
      <w:r>
        <w:rPr>
          <w:b/>
          <w:bCs/>
        </w:rPr>
        <w:t xml:space="preserve">Attendance Resolution Pipeline</w:t>
      </w:r>
      <w:r>
        <w:t xml:space="preserve">: Real-time tracking and resolution of roster anomalies (absentees, missing punches, and non-app usage). Features reliever deployment, automated vacancy posting, and client-approved regularization submissions.</w:t>
      </w:r>
    </w:p>
    <w:p>
      <w:pPr>
        <w:pStyle w:val="Compact"/>
        <w:numPr>
          <w:ilvl w:val="0"/>
          <w:numId w:val="1001"/>
        </w:numPr>
      </w:pPr>
      <w:r>
        <w:rPr>
          <w:b/>
          <w:bCs/>
        </w:rPr>
        <w:t xml:space="preserve">Site Visit Planner &amp; MOM Suite</w:t>
      </w:r>
      <w:r>
        <w:t xml:space="preserve">: Interactive calendar for planning field visits, bulk importing schedules via Excel, and generating 11-section Site Quality/Health Reports and 10-section Minutes of Meeting (MOM) documents on visit completion.</w:t>
      </w:r>
    </w:p>
    <w:p>
      <w:pPr>
        <w:pStyle w:val="Compact"/>
        <w:numPr>
          <w:ilvl w:val="0"/>
          <w:numId w:val="1001"/>
        </w:numPr>
      </w:pPr>
      <w:r>
        <w:rPr>
          <w:b/>
          <w:bCs/>
        </w:rPr>
        <w:t xml:space="preserve">Hierarchical Multi-Tier Review Queues</w:t>
      </w:r>
      <w:r>
        <w:t xml:space="preserve">: Systematized routing of task audits through validation stages (e.g.,</w:t>
      </w:r>
      <w:r>
        <w:t xml:space="preserve"> </w:t>
      </w:r>
      <w:r>
        <w:rPr>
          <w:rStyle w:val="VerbatimChar"/>
        </w:rPr>
        <w:t xml:space="preserve">OE → RM → ZH → AVP → BH → DR</w:t>
      </w:r>
      <w:r>
        <w:t xml:space="preserve">). Reviewers can rate and comment, triggering custom scoring policies (e.g., Weighted, Average, or AVP-Only).</w:t>
      </w:r>
    </w:p>
    <w:p>
      <w:pPr>
        <w:pStyle w:val="Compact"/>
        <w:numPr>
          <w:ilvl w:val="0"/>
          <w:numId w:val="1001"/>
        </w:numPr>
      </w:pPr>
      <w:r>
        <w:rPr>
          <w:b/>
          <w:bCs/>
        </w:rPr>
        <w:t xml:space="preserve">Support Operations Tracking</w:t>
      </w:r>
      <w:r>
        <w:t xml:space="preserve">: Fully integrated ticket lifecycles for uniform/shoe issuance, procurement supply chains, physical safety incidents, and employee grievances.</w:t>
      </w:r>
    </w:p>
    <w:p>
      <w:r>
        <w:pict>
          <v:rect style="width:0;height:1.5pt" o:hralign="center" o:hrstd="t" o:hr="t"/>
        </w:pict>
      </w:r>
    </w:p>
    <w:bookmarkEnd w:id="11"/>
    <w:bookmarkStart w:id="19" w:name="X0d213663841e78bf816639d3c680d7006c5652f"/>
    <w:p>
      <w:pPr>
        <w:pStyle w:val="Heading2"/>
      </w:pPr>
      <w:r>
        <w:t xml:space="preserve">2.2. API Specification: User Authentication (Login)</w:t>
      </w:r>
    </w:p>
    <w:p>
      <w:pPr>
        <w:pStyle w:val="FirstParagraph"/>
      </w:pPr>
      <w:r>
        <w:t xml:space="preserve">This API is called when a user submits credentials on the login screen. It authenticates the user and returns an access token along with their user profile (including their role within the system hierarchy).</w:t>
      </w:r>
    </w:p>
    <w:bookmarkStart w:id="12" w:name="endpoint-post-apiauthlogin"/>
    <w:p>
      <w:pPr>
        <w:pStyle w:val="Heading3"/>
      </w:pPr>
      <w:r>
        <w:t xml:space="preserve">2.2.1. Endpoint:</w:t>
      </w:r>
      <w:r>
        <w:t xml:space="preserve"> </w:t>
      </w:r>
      <w:r>
        <w:rPr>
          <w:rStyle w:val="VerbatimChar"/>
        </w:rPr>
        <w:t xml:space="preserve">POST /api/auth/login</w:t>
      </w:r>
    </w:p>
    <w:bookmarkEnd w:id="12"/>
    <w:bookmarkStart w:id="13" w:name="authorization"/>
    <w:p>
      <w:pPr>
        <w:pStyle w:val="Heading3"/>
      </w:pPr>
      <w:r>
        <w:t xml:space="preserve">2.2.2. Authorization:</w:t>
      </w:r>
    </w:p>
    <w:p>
      <w:pPr>
        <w:pStyle w:val="Compact"/>
        <w:numPr>
          <w:ilvl w:val="0"/>
          <w:numId w:val="1002"/>
        </w:numPr>
      </w:pPr>
      <w:r>
        <w:t xml:space="preserve">Public endpoint. No credentials required in headers.</w:t>
      </w:r>
    </w:p>
    <w:bookmarkEnd w:id="13"/>
    <w:bookmarkStart w:id="14" w:name="X664ceb601a0e16fe9a24d90090d28c5234fe588"/>
    <w:p>
      <w:pPr>
        <w:pStyle w:val="Heading3"/>
      </w:pPr>
      <w:r>
        <w:t xml:space="preserve">2.2.3. Request Body: A JSON object with the following structure: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Required</w:t>
            </w:r>
          </w:p>
        </w:tc>
        <w:tc>
          <w:tcPr/>
          <w:p>
            <w:pPr>
              <w:pStyle w:val="Compact"/>
              <w:jc w:val="left"/>
            </w:pPr>
            <w:r>
              <w:t xml:space="preserve">Notes/Validation</w:t>
            </w:r>
          </w:p>
        </w:tc>
      </w:tr>
      <w:tr>
        <w:tc>
          <w:tcPr/>
          <w:p>
            <w:pPr>
              <w:pStyle w:val="Compact"/>
              <w:jc w:val="left"/>
            </w:pPr>
            <w:r>
              <w:t xml:space="preserve">email</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Must be a valid email format.</w:t>
            </w:r>
          </w:p>
        </w:tc>
      </w:tr>
      <w:tr>
        <w:tc>
          <w:tcPr/>
          <w:p>
            <w:pPr>
              <w:pStyle w:val="Compact"/>
              <w:jc w:val="left"/>
            </w:pPr>
            <w:r>
              <w:t xml:space="preserve">password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Minimum 6 characters.</w:t>
            </w:r>
          </w:p>
        </w:tc>
      </w:tr>
    </w:tbl>
    <w:bookmarkEnd w:id="14"/>
    <w:bookmarkStart w:id="15" w:name="example-json-payload"/>
    <w:p>
      <w:pPr>
        <w:pStyle w:val="Heading3"/>
      </w:pPr>
      <w:r>
        <w:t xml:space="preserve">2.2.4. Example JSON Payload:</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"ravi.shankar@company.com"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"securepassword123"</w:t>
      </w:r>
      <w:r>
        <w:br/>
      </w:r>
      <w:r>
        <w:rPr>
          <w:rStyle w:val="FunctionTok"/>
        </w:rPr>
        <w:t xml:space="preserve">}</w:t>
      </w:r>
    </w:p>
    <w:bookmarkEnd w:id="15"/>
    <w:bookmarkStart w:id="16" w:name="X91b6904d6a96aa7fcdff832620bbcfeb24e9ede"/>
    <w:p>
      <w:pPr>
        <w:pStyle w:val="Heading3"/>
      </w:pPr>
      <w:r>
        <w:t xml:space="preserve">2.2.5. Response Structure: A JSON object with the following structure on success: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Description</w:t>
            </w:r>
          </w:p>
        </w:tc>
      </w:tr>
      <w:tr>
        <w:tc>
          <w:tcPr/>
          <w:p>
            <w:pPr>
              <w:pStyle w:val="Compact"/>
              <w:jc w:val="left"/>
            </w:pPr>
            <w:r>
              <w:t xml:space="preserve">token</w:t>
            </w:r>
          </w:p>
        </w:tc>
        <w:tc>
          <w:tcPr/>
          <w:p>
            <w:pPr>
              <w:pStyle w:val="Compact"/>
              <w:jc w:val="left"/>
            </w:pPr>
            <w:r>
              <w:t xml:space="preserve">String</w:t>
            </w:r>
          </w:p>
        </w:tc>
        <w:tc>
          <w:tcPr/>
          <w:p>
            <w:pPr>
              <w:pStyle w:val="Compact"/>
              <w:jc w:val="left"/>
            </w:pPr>
            <w:r>
              <w:t xml:space="preserve">JWT access token to be passed in subsequent request headers.</w:t>
            </w:r>
          </w:p>
        </w:tc>
      </w:tr>
      <w:tr>
        <w:tc>
          <w:tcPr/>
          <w:p>
            <w:pPr>
              <w:pStyle w:val="Compact"/>
              <w:jc w:val="left"/>
            </w:pPr>
            <w:r>
              <w:t xml:space="preserve">user</w:t>
            </w:r>
          </w:p>
        </w:tc>
        <w:tc>
          <w:tcPr/>
          <w:p>
            <w:pPr>
              <w:pStyle w:val="Compact"/>
              <w:jc w:val="left"/>
            </w:pPr>
            <w:r>
              <w:t xml:space="preserve">Object</w:t>
            </w:r>
          </w:p>
        </w:tc>
        <w:tc>
          <w:tcPr/>
          <w:p>
            <w:pPr>
              <w:pStyle w:val="Compact"/>
              <w:jc w:val="left"/>
            </w:pPr>
            <w:r>
              <w:t xml:space="preserve">The authenticated user’s profile info.</w:t>
            </w:r>
          </w:p>
        </w:tc>
      </w:tr>
      <w:tr>
        <w:tc>
          <w:tcPr/>
          <w:p>
            <w:pPr>
              <w:pStyle w:val="Compact"/>
              <w:jc w:val="left"/>
            </w:pPr>
            <w:r>
              <w:t xml:space="preserve">user.id</w:t>
            </w:r>
          </w:p>
        </w:tc>
        <w:tc>
          <w:tcPr/>
          <w:p>
            <w:pPr>
              <w:pStyle w:val="Compact"/>
              <w:jc w:val="left"/>
            </w:pPr>
            <w:r>
              <w:t xml:space="preserve">String</w:t>
            </w:r>
          </w:p>
        </w:tc>
        <w:tc>
          <w:tcPr/>
          <w:p>
            <w:pPr>
              <w:pStyle w:val="Compact"/>
              <w:jc w:val="left"/>
            </w:pPr>
            <w:r>
              <w:t xml:space="preserve">Unique user ID.</w:t>
            </w:r>
          </w:p>
        </w:tc>
      </w:tr>
      <w:tr>
        <w:tc>
          <w:tcPr/>
          <w:p>
            <w:pPr>
              <w:pStyle w:val="Compact"/>
              <w:jc w:val="left"/>
            </w:pPr>
            <w:r>
              <w:t xml:space="preserve">user.name</w:t>
            </w:r>
          </w:p>
        </w:tc>
        <w:tc>
          <w:tcPr/>
          <w:p>
            <w:pPr>
              <w:pStyle w:val="Compact"/>
              <w:jc w:val="left"/>
            </w:pPr>
            <w:r>
              <w:t xml:space="preserve">String</w:t>
            </w:r>
          </w:p>
        </w:tc>
        <w:tc>
          <w:tcPr/>
          <w:p>
            <w:pPr>
              <w:pStyle w:val="Compact"/>
              <w:jc w:val="left"/>
            </w:pPr>
            <w:r>
              <w:t xml:space="preserve">User’s full name (e.g.,</w:t>
            </w:r>
            <w:r>
              <w:t xml:space="preserve"> </w:t>
            </w:r>
            <w:r>
              <w:t xml:space="preserve">“Ravi Shankar”</w:t>
            </w:r>
            <w:r>
              <w:t xml:space="preserve">).</w:t>
            </w:r>
          </w:p>
        </w:tc>
      </w:tr>
      <w:tr>
        <w:tc>
          <w:tcPr/>
          <w:p>
            <w:pPr>
              <w:pStyle w:val="Compact"/>
              <w:jc w:val="left"/>
            </w:pPr>
            <w:r>
              <w:t xml:space="preserve">user.code</w:t>
            </w:r>
          </w:p>
        </w:tc>
        <w:tc>
          <w:tcPr/>
          <w:p>
            <w:pPr>
              <w:pStyle w:val="Compact"/>
              <w:jc w:val="left"/>
            </w:pPr>
            <w:r>
              <w:t xml:space="preserve">String</w:t>
            </w:r>
          </w:p>
        </w:tc>
        <w:tc>
          <w:tcPr/>
          <w:p>
            <w:pPr>
              <w:pStyle w:val="Compact"/>
              <w:jc w:val="left"/>
            </w:pPr>
            <w:r>
              <w:t xml:space="preserve">Custom employee/role code (e.g.,</w:t>
            </w:r>
            <w:r>
              <w:t xml:space="preserve"> </w:t>
            </w:r>
            <w:r>
              <w:t xml:space="preserve">“OE-001”</w:t>
            </w:r>
            <w:r>
              <w:t xml:space="preserve">).</w:t>
            </w:r>
          </w:p>
        </w:tc>
      </w:tr>
      <w:tr>
        <w:tc>
          <w:tcPr/>
          <w:p>
            <w:pPr>
              <w:pStyle w:val="Compact"/>
              <w:jc w:val="left"/>
            </w:pPr>
            <w:r>
              <w:t xml:space="preserve">user.designation</w:t>
            </w:r>
          </w:p>
        </w:tc>
        <w:tc>
          <w:tcPr/>
          <w:p>
            <w:pPr>
              <w:pStyle w:val="Compact"/>
              <w:jc w:val="left"/>
            </w:pPr>
            <w:r>
              <w:t xml:space="preserve">String</w:t>
            </w:r>
          </w:p>
        </w:tc>
        <w:tc>
          <w:tcPr/>
          <w:p>
            <w:pPr>
              <w:pStyle w:val="Compact"/>
              <w:jc w:val="left"/>
            </w:pPr>
            <w:r>
              <w:t xml:space="preserve">Professional designation title.</w:t>
            </w:r>
          </w:p>
        </w:tc>
      </w:tr>
      <w:tr>
        <w:tc>
          <w:tcPr/>
          <w:p>
            <w:pPr>
              <w:pStyle w:val="Compact"/>
              <w:jc w:val="left"/>
            </w:pPr>
            <w:r>
              <w:t xml:space="preserve">user.role</w:t>
            </w:r>
          </w:p>
        </w:tc>
        <w:tc>
          <w:tcPr/>
          <w:p>
            <w:pPr>
              <w:pStyle w:val="Compact"/>
              <w:jc w:val="left"/>
            </w:pPr>
            <w:r>
              <w:t xml:space="preserve">String</w:t>
            </w:r>
          </w:p>
        </w:tc>
        <w:tc>
          <w:tcPr/>
          <w:p>
            <w:pPr>
              <w:pStyle w:val="Compact"/>
              <w:jc w:val="left"/>
            </w:pPr>
            <w:r>
              <w:t xml:space="preserve">Hierarchical user role (e.g.,</w:t>
            </w:r>
            <w:r>
              <w:t xml:space="preserve"> </w:t>
            </w:r>
            <w:r>
              <w:t xml:space="preserve">‘oe’</w:t>
            </w:r>
            <w:r>
              <w:t xml:space="preserve">,</w:t>
            </w:r>
            <w:r>
              <w:t xml:space="preserve"> </w:t>
            </w:r>
            <w:r>
              <w:t xml:space="preserve">‘rm’</w:t>
            </w:r>
            <w:r>
              <w:t xml:space="preserve">,</w:t>
            </w:r>
            <w:r>
              <w:t xml:space="preserve"> </w:t>
            </w:r>
            <w:r>
              <w:t xml:space="preserve">‘zh’</w:t>
            </w:r>
            <w:r>
              <w:t xml:space="preserve">,</w:t>
            </w:r>
            <w:r>
              <w:t xml:space="preserve"> </w:t>
            </w:r>
            <w:r>
              <w:t xml:space="preserve">‘avp’</w:t>
            </w:r>
            <w:r>
              <w:t xml:space="preserve">,</w:t>
            </w:r>
            <w:r>
              <w:t xml:space="preserve"> </w:t>
            </w:r>
            <w:r>
              <w:t xml:space="preserve">‘bh’</w:t>
            </w:r>
            <w:r>
              <w:t xml:space="preserve">,</w:t>
            </w:r>
            <w:r>
              <w:t xml:space="preserve"> </w:t>
            </w:r>
            <w:r>
              <w:t xml:space="preserve">‘dr’</w:t>
            </w:r>
            <w:r>
              <w:t xml:space="preserve">,</w:t>
            </w:r>
            <w:r>
              <w:t xml:space="preserve"> </w:t>
            </w:r>
            <w:r>
              <w:t xml:space="preserve">‘hr’</w:t>
            </w:r>
            <w:r>
              <w:t xml:space="preserve">,</w:t>
            </w:r>
            <w:r>
              <w:t xml:space="preserve"> </w:t>
            </w:r>
            <w:r>
              <w:t xml:space="preserve">‘th’</w:t>
            </w:r>
            <w:r>
              <w:t xml:space="preserve">,</w:t>
            </w:r>
            <w:r>
              <w:t xml:space="preserve"> </w:t>
            </w:r>
            <w:r>
              <w:t xml:space="preserve">‘trainers’</w:t>
            </w:r>
            <w:r>
              <w:t xml:space="preserve">,</w:t>
            </w:r>
            <w:r>
              <w:t xml:space="preserve"> </w:t>
            </w:r>
            <w:r>
              <w:t xml:space="preserve">‘commerical’</w:t>
            </w:r>
            <w:r>
              <w:t xml:space="preserve">,</w:t>
            </w:r>
            <w:r>
              <w:t xml:space="preserve"> </w:t>
            </w:r>
            <w:r>
              <w:t xml:space="preserve">‘hod’</w:t>
            </w:r>
            <w:r>
              <w:t xml:space="preserve">,</w:t>
            </w:r>
            <w:r>
              <w:t xml:space="preserve"> </w:t>
            </w:r>
            <w:r>
              <w:t xml:space="preserve">‘hr_dr’</w:t>
            </w:r>
            <w:r>
              <w:t xml:space="preserve">).</w:t>
            </w:r>
          </w:p>
        </w:tc>
      </w:tr>
      <w:tr>
        <w:tc>
          <w:tcPr/>
          <w:p>
            <w:pPr>
              <w:pStyle w:val="Compact"/>
              <w:jc w:val="left"/>
            </w:pPr>
            <w:r>
              <w:t xml:space="preserve">user.email</w:t>
            </w:r>
          </w:p>
        </w:tc>
        <w:tc>
          <w:tcPr/>
          <w:p>
            <w:pPr>
              <w:pStyle w:val="Compact"/>
              <w:jc w:val="left"/>
            </w:pPr>
            <w:r>
              <w:t xml:space="preserve">String</w:t>
            </w:r>
          </w:p>
        </w:tc>
        <w:tc>
          <w:tcPr/>
          <w:p>
            <w:pPr>
              <w:pStyle w:val="Compact"/>
              <w:jc w:val="left"/>
            </w:pPr>
            <w:r>
              <w:t xml:space="preserve">Contact email address.</w:t>
            </w:r>
          </w:p>
        </w:tc>
      </w:tr>
      <w:tr>
        <w:tc>
          <w:tcPr/>
          <w:p>
            <w:pPr>
              <w:pStyle w:val="Compact"/>
              <w:jc w:val="left"/>
            </w:pPr>
            <w:r>
              <w:t xml:space="preserve">user.phone</w:t>
            </w:r>
          </w:p>
        </w:tc>
        <w:tc>
          <w:tcPr/>
          <w:p>
            <w:pPr>
              <w:pStyle w:val="Compact"/>
              <w:jc w:val="left"/>
            </w:pPr>
            <w:r>
              <w:t xml:space="preserve">String</w:t>
            </w:r>
          </w:p>
        </w:tc>
        <w:tc>
          <w:tcPr/>
          <w:p>
            <w:pPr>
              <w:pStyle w:val="Compact"/>
              <w:jc w:val="left"/>
            </w:pPr>
            <w:r>
              <w:t xml:space="preserve">Contact phone number.</w:t>
            </w:r>
          </w:p>
        </w:tc>
      </w:tr>
    </w:tbl>
    <w:bookmarkEnd w:id="16"/>
    <w:bookmarkStart w:id="17" w:name="example-json-response-success"/>
    <w:p>
      <w:pPr>
        <w:pStyle w:val="Heading3"/>
      </w:pPr>
      <w:r>
        <w:t xml:space="preserve">2.2.6. Example JSON Response (Success):</w:t>
      </w:r>
    </w:p>
    <w:p>
      <w:pPr>
        <w:pStyle w:val="SourceCode"/>
      </w:pP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"eyJhbGciOiJIUzI1NiIsInR5cCI6IkpXVCJ9.eyJpZCI6Ik1PQ0tfT0VfMDAxIiwicm9sZSI6Im9lIn0..."</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"USR_OE1"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"Ravi Shankar"</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"OE-001"</w:t>
      </w:r>
      <w:r>
        <w:rPr>
          <w:rStyle w:val="FunctionTok"/>
        </w:rPr>
        <w:t xml:space="preserve">,</w:t>
      </w:r>
      <w:r>
        <w:br/>
      </w:r>
      <w:r>
        <w:rPr>
          <w:rStyle w:val="NormalTok"/>
        </w:rPr>
        <w:t xml:space="preserve">    </w:t>
      </w:r>
      <w:r>
        <w:rPr>
          <w:rStyle w:val="DataTypeTok"/>
        </w:rPr>
        <w:t xml:space="preserve">"designation"</w:t>
      </w:r>
      <w:r>
        <w:rPr>
          <w:rStyle w:val="FunctionTok"/>
        </w:rPr>
        <w:t xml:space="preserve">:</w:t>
      </w:r>
      <w:r>
        <w:rPr>
          <w:rStyle w:val="NormalTok"/>
        </w:rPr>
        <w:t xml:space="preserve"> </w:t>
      </w:r>
      <w:r>
        <w:rPr>
          <w:rStyle w:val="StringTok"/>
        </w:rPr>
        <w:t xml:space="preserve">"Operation Executive"</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"oe"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"ravi.shankar@company.com"</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"9876543210"</w:t>
      </w:r>
      <w:r>
        <w:br/>
      </w:r>
      <w:r>
        <w:rPr>
          <w:rStyle w:val="NormalTok"/>
        </w:rPr>
        <w:t xml:space="preserve">  </w:t>
      </w:r>
      <w:r>
        <w:rPr>
          <w:rStyle w:val="FunctionTok"/>
        </w:rPr>
        <w:t xml:space="preserve">}</w:t>
      </w:r>
      <w:r>
        <w:br/>
      </w:r>
      <w:r>
        <w:rPr>
          <w:rStyle w:val="FunctionTok"/>
        </w:rPr>
        <w:t xml:space="preserve">}</w:t>
      </w:r>
    </w:p>
    <w:bookmarkEnd w:id="17"/>
    <w:bookmarkStart w:id="18" w:name="X687522183ae580a259ad79c78312bec855e868c"/>
    <w:p>
      <w:pPr>
        <w:pStyle w:val="Heading3"/>
      </w:pPr>
      <w:r>
        <w:t xml:space="preserve">2.2.7. Example JSON Response (Error - 401 Unauthorized):</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"Authentication Failed"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"Invalid email address or password configuration."</w:t>
      </w:r>
      <w:r>
        <w:br/>
      </w:r>
      <w:r>
        <w:rPr>
          <w:rStyle w:val="FunctionTok"/>
        </w:rPr>
        <w:t xml:space="preserve">}</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2026-06-19T10:42:44Z</dcterms:created>
  <dcterms:modified xsi:type="dcterms:W3CDTF">2026-06-19T10:42:44Z</dcterms:modified>
</cp:coreProperties>
</file>

<file path=docProps/custom.xml><?xml version="1.0" encoding="utf-8"?>
<Properties xmlns="http://schemas.openxmlformats.org/officeDocument/2006/custom-properties" xmlns:vt="http://schemas.openxmlformats.org/officeDocument/2006/docPropsVTypes"/>
</file>