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gh7ey2zkkr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 MAY (1st Jestha FRI) : Kathmandu → Chitwan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03.9219820769636"/>
        <w:gridCol w:w="2610.1423299947287"/>
        <w:gridCol w:w="1144.7127042698999"/>
        <w:gridCol w:w="4401.222983658408"/>
        <w:tblGridChange w:id="0">
          <w:tblGrid>
            <w:gridCol w:w="1203.9219820769636"/>
            <w:gridCol w:w="2610.1423299947287"/>
            <w:gridCol w:w="1144.7127042698999"/>
            <w:gridCol w:w="4401.2229836584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7:00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Depart Kathmandu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Early morning departure for Chitwan by road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12:00 Noon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Arrive — Tiger Wildlife Camp, Sauraha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Check-in, settling in, brief rest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Tharu Cultural Museum and Research Centre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~1–2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Community interaction and museum visit. Entry: NPR 200 (foreigners) · NPR 100 (Nepali)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Elephant Stable/Nature Walk, Sunset at Rapti Reverside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 hrs 40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7:15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Tharu stick 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Cultural performance arranged by hotel in Tharu Community Center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twqbuqelnfh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 MAY (2nd Jestha SAT, ): Chitwan Field Day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90"/>
        <w:gridCol w:w="1935"/>
        <w:gridCol w:w="1140"/>
        <w:gridCol w:w="4980"/>
        <w:tblGridChange w:id="0">
          <w:tblGrid>
            <w:gridCol w:w="1290"/>
            <w:gridCol w:w="1935"/>
            <w:gridCol w:w="1140"/>
            <w:gridCol w:w="4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6:15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Breakfast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Breakfast at Hotel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Chitwan National Park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Jeep safari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~4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Entry at Sauraha, end point Kasara. Sightseeing and safari en route. Meeting with Warden Ganesh Pant at Kasara. Visit to the Gharial Breeding Center. Birendra Mahato , the ward member will liaison today’s meetings.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~11:30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Bote Community, Madi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~3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  <w:t xml:space="preserve"> at Bote community homestay. Discussions on human-wildlife-park conflict, mental health, indigenous practices and systems. Liaison by Birendra Mahato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2:30–3:30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Return to hotel — and 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~1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4:00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Elephant Breeding Center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~1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 min from Tiger Wildlife Camp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5:15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Musahar Community visit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~ 1.5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Near the river area. Sukhumbasi, marginalized riverbank community — primary victims of malaria eradication and park establishment. LLiaison by Birendra Mahato.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nd52ddhyhcw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40" w:before="240" w:lineRule="auto"/>
        <w:rPr>
          <w:b w:val="1"/>
          <w:bCs w:val="1"/>
          <w:shd w:fill="ffd966" w:val="clear"/>
        </w:rPr>
      </w:pPr>
      <w:bookmarkStart w:colFirst="0" w:colLast="0" w:name="_gkd496swjh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 MAY (3rd Jestha, SUN ): Chitwan Field Day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50.3062302006335"/>
        <w:gridCol w:w="2080.5491024287226"/>
        <w:gridCol w:w="1146.5258711721226"/>
        <w:gridCol w:w="4882.6187961985215"/>
        <w:tblGridChange w:id="0">
          <w:tblGrid>
            <w:gridCol w:w="1250.3062302006335"/>
            <w:gridCol w:w="2080.5491024287226"/>
            <w:gridCol w:w="1146.5258711721226"/>
            <w:gridCol w:w="4882.6187961985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6:15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Breakfast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At hotel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7:00–11:00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Baaghmara Community Forest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Forest visit. Meet chairperson Bhuvaneshwor Chaudhary and former Buffer Zone User Community chairperson. Liaison by Birendra Mahato.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11:30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At Hotel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Bakulahar Government Hospital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2.0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Hospital visit. 8 km from Sauraha, 13 min from Baaghmara Community Forest. Liaison by Birendra Mahato.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Rapti Riverbank safari / drive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2.5 hrs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Riverbank safari along the Rapti, Observe Disaster preparedness and mitigation efforts, </w:t>
            </w:r>
            <w:r w:rsidDel="00000000" w:rsidR="00000000" w:rsidRPr="00000000">
              <w:rPr>
                <w:rtl w:val="0"/>
              </w:rPr>
              <w:t xml:space="preserve">Mining, Sand and gravel extraction, river use, Wet land</w:t>
            </w:r>
            <w:r w:rsidDel="00000000" w:rsidR="00000000" w:rsidRPr="00000000">
              <w:rPr>
                <w:rtl w:val="0"/>
              </w:rPr>
              <w:t xml:space="preserve"> and Interaction with community nearby the banks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7:30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Dinner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At Hotel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240" w:before="240" w:lineRule="auto"/>
        <w:rPr>
          <w:b w:val="1"/>
          <w:bCs w:val="1"/>
          <w:shd w:fill="ffd966" w:val="clear"/>
        </w:rPr>
      </w:pPr>
      <w:bookmarkStart w:colFirst="0" w:colLast="0" w:name="_165dvpvp5qn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 MAY (4th Jestha MON): Chitwan to Pokhara via Bandipur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50.3062302006335"/>
        <w:gridCol w:w="2080.5491024287226"/>
        <w:gridCol w:w="1146.5258711721226"/>
        <w:gridCol w:w="4882.6187961985215"/>
        <w:tblGridChange w:id="0">
          <w:tblGrid>
            <w:gridCol w:w="1250.3062302006335"/>
            <w:gridCol w:w="2080.5491024287226"/>
            <w:gridCol w:w="1146.5258711721226"/>
            <w:gridCol w:w="4882.6187961985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6:15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Breakfast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45 mins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At hotel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7:00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Departure from Sauraha to Bandipur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3.5 hrs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Travel via Mugling. Stop for landslide observation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At Bandipur Homestays.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12:00 noon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Interaction with Bandipur Community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1.5 hrs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Led by Bikram Piya, president of Rotary club of Bandipur (Bandipur Municipal authorities, homestay and hotel entrepreneurs ). Liaison by Prem B. Kunwar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Departure from Bandipur to Pokhara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2.5 hrs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Arrival at Pauwa Hotel and settle in.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