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D4ED8"/>
          <w:sz w:val="38"/>
        </w:rPr>
        <w:t>Real-Time Object Detection — Project Report</w:t>
      </w:r>
    </w:p>
    <w:p>
      <w:pPr>
        <w:spacing w:after="120"/>
        <w:jc w:val="center"/>
      </w:pPr>
      <w:r>
        <w:rPr>
          <w:b w:val="0"/>
          <w:i/>
          <w:color w:val="64748B"/>
          <w:sz w:val="22"/>
        </w:rPr>
        <w:t>CPU-only webcam object detection with YOLOX-Tiny and ONNX Runtime</w:t>
      </w:r>
    </w:p>
    <w:p>
      <w:pPr>
        <w:spacing w:after="200"/>
        <w:jc w:val="center"/>
      </w:pPr>
      <w:r>
        <w:rPr>
          <w:b w:val="0"/>
          <w:i w:val="0"/>
          <w:color w:val="64748B"/>
          <w:sz w:val="19"/>
        </w:rPr>
        <w:t>Pratik Jakanur  ·  github.com/Pratik7595/real-time-object-detection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60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42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Achieved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Frame rate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&gt; 15 FPS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38.0 FPS (2.5x the requirement)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Object classes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at least 10</w:t>
            </w:r>
          </w:p>
        </w:tc>
        <w:tc>
          <w:tcPr>
            <w:tcW w:type="dxa" w:w="442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80 (full COCO set)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Demo video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30–60 seconds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43 seconds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Hardware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platform-independent</w:t>
            </w:r>
          </w:p>
        </w:tc>
        <w:tc>
          <w:tcPr>
            <w:tcW w:type="dxa" w:w="442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9"/>
              </w:rPr>
              <w:t>CPU-only; no GPU used anywhere</w:t>
            </w:r>
          </w:p>
        </w:tc>
      </w:tr>
    </w:tbl>
    <w:p>
      <w:pPr>
        <w:spacing w:after="80"/>
      </w:pPr>
    </w:p>
    <w:p>
      <w:pPr>
        <w:pStyle w:val="Heading1"/>
      </w:pPr>
      <w:r>
        <w:t>1. Implementation Approach</w:t>
      </w:r>
    </w:p>
    <w:p>
      <w:pPr>
        <w:pStyle w:val="Heading2"/>
      </w:pPr>
      <w:r>
        <w:t>Model selection</w:t>
      </w:r>
    </w:p>
    <w:p>
      <w:pPr>
        <w:spacing w:after="120"/>
      </w:pPr>
      <w:r>
        <w:rPr>
          <w:b w:val="0"/>
          <w:i w:val="0"/>
          <w:color w:val="334155"/>
          <w:sz w:val="21"/>
        </w:rPr>
        <w:t>Four candidates were compared on accuracy, licence, dependency weight and ARM compatibility before any code was written: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Published mAP</w:t>
            </w:r>
          </w:p>
        </w:tc>
        <w:tc>
          <w:tcPr>
            <w:tcW w:type="dxa" w:w="147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Licence</w:t>
            </w:r>
          </w:p>
        </w:tc>
        <w:tc>
          <w:tcPr>
            <w:tcW w:type="dxa" w:w="408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Runtime dependency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YOLOX-Tiny (chosen)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32.8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Apache-2.0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onnxruntime, ~16 MB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YOLOv8n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37.3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AGPL-3.0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ultralytics + PyTorch, ~250 MB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YOLOv5n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28.0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AGPL-3.0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PyTorch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MobileNet-SSD v2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~22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Apache-2.0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OpenCV DNN only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Licence was decisive. </w:t>
      </w:r>
      <w:r>
        <w:rPr>
          <w:color w:val="334155"/>
          <w:sz w:val="21"/>
        </w:rPr>
        <w:t>YOLOv8n and YOLOv5n are AGPL-3.0 — strong copyleft, not permissive. Using them would arguably place the entire repository under AGPL, so both were ruled out on licensing grounds despite YOLOv8n's higher accuracy.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No deep-learning framework. </w:t>
      </w:r>
      <w:r>
        <w:rPr>
          <w:color w:val="334155"/>
          <w:sz w:val="21"/>
        </w:rPr>
        <w:t>Megvii publish a pre-exported ONNX file, so there is no PyTorch anywhere in the project. Install size is ~40 MB rather than ~300 MB.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Best accuracy per millisecond. </w:t>
      </w:r>
      <w:r>
        <w:rPr>
          <w:color w:val="334155"/>
          <w:sz w:val="21"/>
        </w:rPr>
        <w:t>32.8 mAP at a 416px input beats YOLOv5n's 28.0 at 640px, while MobileNet-SSD at ~22 mAP missed small objects too visibly for a live demo.</w:t>
      </w:r>
    </w:p>
    <w:p>
      <w:pPr>
        <w:pStyle w:val="Heading2"/>
      </w:pPr>
      <w:r>
        <w:t>Runtime and architecture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Runtime: </w:t>
      </w:r>
      <w:r>
        <w:rPr>
          <w:color w:val="334155"/>
          <w:sz w:val="21"/>
        </w:rPr>
        <w:t>ONNX Runtime on the CPU execution provider. Pure pip wheels for x86_64 and ARM64, no CUDA toolchain, identical install command on every platform.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Custom post-processing: </w:t>
      </w:r>
      <w:r>
        <w:rPr>
          <w:color w:val="334155"/>
          <w:sz w:val="21"/>
        </w:rPr>
        <w:t>ONNX Runtime returns raw tensors, so letterboxing, grid decoding and non-maximum suppression are implemented directly in NumPy (~120 lines) rather than being handled by a framework.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Two threads, not three: </w:t>
      </w:r>
      <w:r>
        <w:rPr>
          <w:color w:val="334155"/>
          <w:sz w:val="21"/>
        </w:rPr>
        <w:t>A capture thread keeps only the newest frame and discards stale ones. With a queue, a slow detector makes the displayed image drift further behind reality every second; dropping frames bounds latency instead. Measured capture cost while the camera outran the detector: 0.11 ms.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8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4748B"/>
          <w:sz w:val="18"/>
        </w:rPr>
        <w:t>The five stages every frame passes through.</w:t>
      </w:r>
    </w:p>
    <w:p>
      <w:pPr>
        <w:pStyle w:val="Heading2"/>
      </w:pPr>
      <w:r>
        <w:t>Optimisations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855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60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Kept?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INT8 static quantisation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1.9x faster, model 20.2 MB to 5.2 MB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 — now the default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Preallocated preprocessing buffers</w:t>
            </w:r>
          </w:p>
        </w:tc>
        <w:tc>
          <w:tcPr>
            <w:tcW w:type="dxa" w:w="385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Preprocess 3.53 ms to 1.04 ms (-71%)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Decoupled model input from capture size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Model sees 416px regardless of camera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Threshold before NMS</w:t>
            </w:r>
          </w:p>
        </w:tc>
        <w:tc>
          <w:tcPr>
            <w:tcW w:type="dxa" w:w="385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NMS sees &lt;30 boxes, not 3549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No normalisation in preprocessing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Removes two full-frame passes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Capping OpenCV threads</w:t>
            </w:r>
          </w:p>
        </w:tc>
        <w:tc>
          <w:tcPr>
            <w:tcW w:type="dxa" w:w="385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Measured -4.3%: hypothesis was wrong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No — rejected</w:t>
            </w:r>
          </w:p>
        </w:tc>
      </w:tr>
    </w:tbl>
    <w:p>
      <w:pPr>
        <w:spacing w:after="80"/>
      </w:pPr>
    </w:p>
    <w:p>
      <w:pPr>
        <w:pStyle w:val="Heading1"/>
      </w:pPr>
      <w:r>
        <w:t>2. Results and Performance Analysis</w:t>
      </w:r>
    </w:p>
    <w:p>
      <w:pPr>
        <w:spacing w:after="120"/>
      </w:pPr>
      <w:r>
        <w:rPr>
          <w:b w:val="0"/>
          <w:i/>
          <w:color w:val="64748B"/>
          <w:sz w:val="20"/>
        </w:rPr>
        <w:t>All figures below were produced by scripts in the repository on an Intel Core i5-1135G7 (4 cores, 8 GB RAM, Windows 11), CPU only, after a thermal settling period. Nothing is estimated.</w:t>
      </w:r>
    </w:p>
    <w:p>
      <w:pPr>
        <w:pStyle w:val="Heading2"/>
      </w:pPr>
      <w:r>
        <w:t>Frame rate across input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60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Input size</w:t>
            </w:r>
          </w:p>
        </w:tc>
        <w:tc>
          <w:tcPr>
            <w:tcW w:type="dxa" w:w="1247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FPS mean</w:t>
            </w:r>
          </w:p>
        </w:tc>
        <w:tc>
          <w:tcPr>
            <w:tcW w:type="dxa" w:w="136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FPS median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FPS p95</w:t>
            </w:r>
          </w:p>
        </w:tc>
        <w:tc>
          <w:tcPr>
            <w:tcW w:type="dxa" w:w="147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Inference ms</w:t>
            </w:r>
          </w:p>
        </w:tc>
        <w:tc>
          <w:tcPr>
            <w:tcW w:type="dxa" w:w="181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Meets &gt;15 FPS?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320 x 320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53.7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54.4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66.3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16.3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416 x 416 (default)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38.0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38.4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46.0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22.9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512 x 512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27.6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27.9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32.7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31.6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260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416 (FP32, for comparison)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19.8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19.8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25.4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47.1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19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1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Latency breakdown per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Capture</w:t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Preprocess</w:t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Inference</w:t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Post-process</w:t>
            </w:r>
          </w:p>
        </w:tc>
        <w:tc>
          <w:tcPr>
            <w:tcW w:type="dxa" w:w="136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Render</w:t>
            </w:r>
          </w:p>
        </w:tc>
        <w:tc>
          <w:tcPr>
            <w:tcW w:type="dxa" w:w="204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Compute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0.03 ms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1.22 ms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22.85 ms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1.71 ms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0.46 ms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26.26 ms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334155"/>
          <w:sz w:val="21"/>
        </w:rPr>
        <w:t>Inference is 87% of the frame budget. Every other stage combined is 3.4 ms, which is why optimisation effort went into the model rather than the surrounding pipeline.</w:t>
      </w:r>
    </w:p>
    <w:p>
      <w:pPr>
        <w:pStyle w:val="Heading2"/>
      </w:pPr>
      <w:r>
        <w:t>Accuracy</w:t>
      </w:r>
    </w:p>
    <w:p>
      <w:pPr>
        <w:spacing w:after="120"/>
      </w:pPr>
      <w:r>
        <w:rPr>
          <w:b w:val="0"/>
          <w:i/>
          <w:color w:val="64748B"/>
          <w:sz w:val="20"/>
        </w:rPr>
        <w:t>Measured on 300 labelled COCO val2017 images. No accuracy figure is claimed for webcam footage, which has no ground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28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INT8 (shipped)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FP32</w:t>
            </w:r>
          </w:p>
        </w:tc>
        <w:tc>
          <w:tcPr>
            <w:tcW w:type="dxa" w:w="3515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Difference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mAP@0.5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0.5183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0.5326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-0.0143 (-2.7%)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mAP@0.5:0.95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0.3315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0.3568</w:t>
            </w:r>
          </w:p>
        </w:tc>
        <w:tc>
          <w:tcPr>
            <w:tcW w:type="dxa" w:w="351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-0.0253 (-7.1%)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Precision @ conf 0.30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0.673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0.694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-0.021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Recall @ conf 0.30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0.483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0.490</w:t>
            </w:r>
          </w:p>
        </w:tc>
        <w:tc>
          <w:tcPr>
            <w:tcW w:type="dxa" w:w="351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-0.007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F1 @ conf 0.30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0.562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0.574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-0.012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334155"/>
          <w:sz w:val="21"/>
        </w:rPr>
        <w:t>INT8 costs 2.5 mAP points and buys 1.9x the frame rate — a clearly favourable trade on CPU-only hardware, so it became the default.</w:t>
      </w:r>
    </w:p>
    <w:p>
      <w:pPr>
        <w:pStyle w:val="ListBullet"/>
        <w:spacing w:after="60"/>
      </w:pPr>
      <w:r>
        <w:rPr>
          <w:color w:val="334155"/>
          <w:sz w:val="21"/>
        </w:rPr>
        <w:t>Precision (0.67) exceeds recall (0.48): the detector is conservative. What it reports is usually right, but it misses roughly half of what is labelled at the shipped 0.30 threshold.</w:t>
      </w:r>
    </w:p>
    <w:p>
      <w:pPr>
        <w:pStyle w:val="ListBullet"/>
        <w:spacing w:after="60"/>
      </w:pPr>
      <w:r>
        <w:rPr>
          <w:color w:val="334155"/>
          <w:sz w:val="21"/>
        </w:rPr>
        <w:t>Small objects are the weak point — mAP 0.17 on small versus 0.51 on large.</w:t>
      </w:r>
    </w:p>
    <w:p>
      <w:pPr>
        <w:pStyle w:val="Heading1"/>
      </w:pPr>
      <w:r>
        <w:t>3. Challenges Faced and Solutions</w:t>
      </w:r>
    </w:p>
    <w:p>
      <w:pPr>
        <w:pStyle w:val="Heading2"/>
      </w:pPr>
      <w:r>
        <w:t>Thermal throttling made the benchmarks meaningless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Four identical back-to-back runs measured 24.3, 21.0, 20.4 and 19.4 FPS with nothing changed but time — a 20% drift, larger than most of the optimisations being measured.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Solution: </w:t>
      </w:r>
      <w:r>
        <w:rPr>
          <w:color w:val="334155"/>
          <w:sz w:val="21"/>
        </w:rPr>
        <w:t>Added a --settle option that loads the CPU to a steady thermal state before any measurement. Differences of a few percent are re-checked with counterbalanced A/B runs so ordering cannot masquerade as an effect.</w:t>
      </w:r>
    </w:p>
    <w:p>
      <w:pPr>
        <w:pStyle w:val="Heading2"/>
      </w:pPr>
      <w:r>
        <w:t>The released model had a hard-coded input size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The official YOLOX ONNX export fixes the input at 416x416, which made the required multi-resolution benchmark impossible.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Solution: </w:t>
      </w:r>
      <w:r>
        <w:rPr>
          <w:color w:val="334155"/>
          <w:sz w:val="21"/>
        </w:rPr>
        <w:t>The network is fully convolutional — its head reshapes target [1, 85, -1]. Only the declared input dimensions needed widening. A script relaxes them and verifies that 320, 416 and 512 produce exactly the anchor counts the stride geometry predicts.</w:t>
      </w:r>
    </w:p>
    <w:p>
      <w:pPr>
        <w:pStyle w:val="Heading2"/>
      </w:pPr>
      <w:r>
        <w:t>The demo video recorded at the wrong speed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The first real 45-second take was written as a 48-second file playing at 0.49x, while the FPS counter drawn onto those same frames read 30. The video writer took its frame rate from a rolling average that still included the ~600 ms first frame.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Solution: </w:t>
      </w:r>
      <w:r>
        <w:rPr>
          <w:color w:val="334155"/>
          <w:sz w:val="21"/>
        </w:rPr>
        <w:t>The rate is now measured from frames after warm-up, the calibration window was widened, and the tool warns when the file's rate and the achieved rate diverge by more than 10%. A regression test guards it.</w:t>
      </w:r>
    </w:p>
    <w:p>
      <w:pPr>
        <w:pStyle w:val="Heading2"/>
      </w:pPr>
      <w:r>
        <w:t>Quantisation was calibrated on the test set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INT8 quantisation calibrates on real images. The first build used the first 64 images of the evaluation set — the model was tuned on data it was then scored against.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Solution: </w:t>
      </w:r>
      <w:r>
        <w:rPr>
          <w:color w:val="334155"/>
          <w:sz w:val="21"/>
        </w:rPr>
        <w:t>A selection script now picks 24 permissively-licensed images from outside the evaluation range and commits them, so the build is reproducible and offline. Measured bias was 0.0004 mAP — negligible, but only knowable after checking.</w:t>
      </w:r>
    </w:p>
    <w:p>
      <w:pPr>
        <w:pStyle w:val="Heading2"/>
      </w:pPr>
      <w:r>
        <w:t>A predicted optimisation turned out to be wrong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The design document predicted that capping OpenCV's threads would help, since OpenCV and ONNX Runtime both grab every core.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Solution: </w:t>
      </w:r>
      <w:r>
        <w:rPr>
          <w:color w:val="334155"/>
          <w:sz w:val="21"/>
        </w:rPr>
        <w:t>Counterbalanced A/B testing showed capping cost 4.3%. The default was changed to match the measurement, and the rejected hypothesis is documented rather than quietly deleted.</w:t>
      </w:r>
    </w:p>
    <w:p>
      <w:pPr>
        <w:pStyle w:val="Heading2"/>
      </w:pPr>
      <w:r>
        <w:t>Live frame rate is limited by the camera, not the code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Problem: </w:t>
      </w:r>
      <w:r>
        <w:rPr>
          <w:color w:val="334155"/>
          <w:sz w:val="21"/>
        </w:rPr>
        <w:t>After INT8 doubled inference speed, the live frame rate fell from 23 to 15 FPS.</w:t>
      </w:r>
    </w:p>
    <w:p>
      <w:pPr>
        <w:pStyle w:val="ListBullet"/>
        <w:spacing w:after="60"/>
      </w:pPr>
      <w:r>
        <w:rPr>
          <w:b/>
          <w:color w:val="334155"/>
          <w:sz w:val="21"/>
        </w:rPr>
        <w:t xml:space="preserve">Diagnosis: </w:t>
      </w:r>
      <w:r>
        <w:rPr>
          <w:color w:val="334155"/>
          <w:sz w:val="21"/>
        </w:rPr>
        <w:t>Measuring the camera alone, with no inference running, showed it delivering exactly 15.0 FPS — auto-exposure had halved its output as the room darkened. The pipeline is now camera-bound, so benchmarks use a deterministic file source and live figures are reported separately.</w:t>
      </w:r>
    </w:p>
    <w:p>
      <w:pPr>
        <w:pStyle w:val="Heading1"/>
      </w:pPr>
      <w:r>
        <w:t>4. Future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76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494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Expected gain</w:t>
            </w:r>
          </w:p>
        </w:tc>
        <w:tc>
          <w:tcPr>
            <w:tcW w:type="dxa" w:w="238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OpenVINO execution provider — targets the idle Intel Iris Xe iGPU alongside the CPU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1.3–2x on top of INT8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Projected, not verified</w:t>
            </w:r>
          </w:p>
        </w:tc>
      </w:tr>
      <w:tr>
        <w:tc>
          <w:tcPr>
            <w:tcW w:type="dxa" w:w="476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Move rendering and video encoding to a third thread, overlapping them with the next frame's inference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2–9%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Projected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Object tracking (e.g. ByteTrack) to carry identities between frames and smooth flicker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Better perceived stability, not raw FPS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Not started</w:t>
            </w:r>
          </w:p>
        </w:tc>
      </w:tr>
      <w:tr>
        <w:tc>
          <w:tcPr>
            <w:tcW w:type="dxa" w:w="476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Evaluate on the full 5000-image val2017 set rather than a 300-image subset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Tighter per-class figures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Script already supports it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Measure accuracy at 320 and 512 to complete the speed/accuracy curve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Fills the two gaps in the trade-off table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334155"/>
                <w:sz w:val="18"/>
              </w:rPr>
              <w:t>Tooling ready</w:t>
            </w:r>
          </w:p>
        </w:tc>
      </w:tr>
    </w:tbl>
    <w:p>
      <w:pPr>
        <w:spacing w:after="80"/>
      </w:pPr>
    </w:p>
    <w:p>
      <w:pPr>
        <w:pStyle w:val="Heading2"/>
      </w:pPr>
      <w:r>
        <w:t>Known limitations</w:t>
      </w:r>
    </w:p>
    <w:p>
      <w:pPr>
        <w:pStyle w:val="ListBullet"/>
        <w:spacing w:after="60"/>
      </w:pPr>
      <w:r>
        <w:rPr>
          <w:color w:val="334155"/>
          <w:sz w:val="21"/>
        </w:rPr>
        <w:t>Small and distant objects: mAP 0.17 versus 0.51 for large objects.</w:t>
      </w:r>
    </w:p>
    <w:p>
      <w:pPr>
        <w:pStyle w:val="ListBullet"/>
        <w:spacing w:after="60"/>
      </w:pPr>
      <w:r>
        <w:rPr>
          <w:color w:val="334155"/>
          <w:sz w:val="21"/>
        </w:rPr>
        <w:t>Motion blur and low light degrade detection; neither is quantified, because doing so honestly would require a labelled dataset for each.</w:t>
      </w:r>
    </w:p>
    <w:p>
      <w:pPr>
        <w:pStyle w:val="ListBullet"/>
        <w:spacing w:after="60"/>
      </w:pPr>
      <w:r>
        <w:rPr>
          <w:color w:val="334155"/>
          <w:sz w:val="21"/>
        </w:rPr>
        <w:t>Overlapping instances of the same class can be merged by NMS at IoU 0.45.</w:t>
      </w:r>
    </w:p>
    <w:p>
      <w:pPr>
        <w:pStyle w:val="ListBullet"/>
        <w:spacing w:after="60"/>
      </w:pPr>
      <w:r>
        <w:rPr>
          <w:color w:val="334155"/>
          <w:sz w:val="21"/>
        </w:rPr>
        <w:t>Only Windows x86_64 was verified in practice. Linux, macOS and ARM64 wheels all exist, but were not run.</w:t>
      </w:r>
    </w:p>
    <w:p>
      <w:pPr>
        <w:pStyle w:val="ListBullet"/>
        <w:spacing w:after="60"/>
      </w:pPr>
      <w:r>
        <w:rPr>
          <w:color w:val="334155"/>
          <w:sz w:val="21"/>
        </w:rPr>
        <w:t>The INT8 model is built locally and therefore carries no checksum, unlike the FP32 weights which are SHA-256 verified on download.</w:t>
      </w:r>
    </w:p>
    <w:p>
      <w:pPr>
        <w:pStyle w:val="Heading1"/>
      </w:pPr>
      <w:r>
        <w:t>5. Deliverables and How to Verify Them</w:t>
      </w:r>
    </w:p>
    <w:p>
      <w:pPr>
        <w:spacing w:after="120"/>
      </w:pPr>
      <w:r>
        <w:rPr>
          <w:b w:val="0"/>
          <w:i w:val="0"/>
          <w:color w:val="334155"/>
          <w:sz w:val="21"/>
        </w:rPr>
        <w:t>Every item below is in the public repository at github.com/Pratik7595/real-time-object-detection.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3175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3402"/>
            <w:shd w:val="clear" w:color="auto" w:fill="1D4ED8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Verify with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Source code with documentation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src/, README.md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python -m src.main --source 0</w:t>
            </w:r>
          </w:p>
        </w:tc>
      </w:tr>
      <w:tr>
        <w:tc>
          <w:tcPr>
            <w:tcW w:type="dxa" w:w="30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Dependency specification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requirements.txt (+ -dev)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pip install -r requirements.txt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Setup and running instructions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README.md, SUBMISSION.md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Six commands, ~3 minutes</w:t>
            </w:r>
          </w:p>
        </w:tc>
      </w:tr>
      <w:tr>
        <w:tc>
          <w:tcPr>
            <w:tcW w:type="dxa" w:w="30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Sample input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assets/sample.jpg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640x480, CC BY 2.0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Sample output (visual)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results/sample_detection.png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python scripts/make_sample_output.py</w:t>
            </w:r>
          </w:p>
        </w:tc>
      </w:tr>
      <w:tr>
        <w:tc>
          <w:tcPr>
            <w:tcW w:type="dxa" w:w="30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Sample output (data)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results/sample_output.json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9 detections, boxes and scores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Demo video, 43 seconds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Releases tab, tag v1.0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demo.mp4, 4.3 MB</w:t>
            </w:r>
          </w:p>
        </w:tc>
      </w:tr>
      <w:tr>
        <w:tc>
          <w:tcPr>
            <w:tcW w:type="dxa" w:w="30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Performance analysis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docs/PERFORMANCE_ANALYSIS.md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python -m src.benchmark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Accuracy metrics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results/accuracy_*.csv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python -m src.evaluate</w:t>
            </w:r>
          </w:p>
        </w:tc>
      </w:tr>
      <w:tr>
        <w:tc>
          <w:tcPr>
            <w:tcW w:type="dxa" w:w="3061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This report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docs/PROJECT_REPORT.pdf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color w:val="334155"/>
                <w:sz w:val="17"/>
              </w:rPr>
              <w:t>Automated tests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tests/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334155"/>
                <w:sz w:val="16"/>
              </w:rPr>
              <w:t>python -m pytest (130 pass)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color w:val="64748B"/>
          <w:sz w:val="19"/>
        </w:rPr>
        <w:t>Every number quoted in this report traces to a committed file under results/, produced by a script in the repository that can be re-run. Where a figure was not measured, it is labelled as not measured rather than estimated.</w:t>
      </w:r>
    </w:p>
    <w:p>
      <w:pPr>
        <w:spacing w:after="120"/>
      </w:pPr>
      <w:r>
        <w:rPr>
          <w:b w:val="0"/>
          <w:i/>
          <w:color w:val="64748B"/>
          <w:sz w:val="19"/>
        </w:rPr>
        <w:t>Further detail: docs/PERFORMANCE_ANALYSIS.md (full methodology and per-class results), docs/PRD.md (design decisions, including the predictions that measurement later contradicted), docs/DEMO_SHOTLIST.md (how the video was produced).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D94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