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0CC7E" w14:textId="77777777" w:rsidR="00913B21" w:rsidRPr="00493D33" w:rsidRDefault="00913B21" w:rsidP="00493D33">
      <w:pPr>
        <w:pStyle w:val="Heading1"/>
        <w:rPr>
          <w:rFonts w:asciiTheme="minorHAnsi" w:hAnsiTheme="minorHAnsi" w:cstheme="minorHAnsi"/>
          <w:color w:val="1F497D" w:themeColor="text2"/>
          <w:sz w:val="32"/>
          <w:szCs w:val="32"/>
        </w:rPr>
      </w:pPr>
      <w:r w:rsidRPr="00493D33">
        <w:rPr>
          <w:rFonts w:asciiTheme="minorHAnsi" w:hAnsiTheme="minorHAnsi" w:cstheme="minorHAnsi"/>
          <w:color w:val="1F497D" w:themeColor="text2"/>
          <w:sz w:val="32"/>
          <w:szCs w:val="32"/>
        </w:rPr>
        <w:t>Time Series Regression</w:t>
      </w:r>
    </w:p>
    <w:p w14:paraId="367C2F78" w14:textId="3A11A8C4" w:rsidR="00915127" w:rsidRDefault="00913B21">
      <w:r>
        <w:t xml:space="preserve">There might be cases that one time series is a combination of the AR and MA components and at the same time depends on one or more Time series. In such cases we can use the ARIMA model along with the </w:t>
      </w:r>
      <w:proofErr w:type="spellStart"/>
      <w:r>
        <w:t>xreg</w:t>
      </w:r>
      <w:proofErr w:type="spellEnd"/>
      <w:r>
        <w:t xml:space="preserve"> input which models the time series as with the predictor variables. </w:t>
      </w:r>
    </w:p>
    <w:p w14:paraId="528433DB" w14:textId="78718C6F" w:rsidR="00913B21" w:rsidRDefault="00913B21">
      <w:r>
        <w:t xml:space="preserve">In our case, we have tried to use this concept to forecast the Closing price of the stock given the Opening </w:t>
      </w:r>
      <w:proofErr w:type="spellStart"/>
      <w:r>
        <w:t>pric</w:t>
      </w:r>
      <w:proofErr w:type="spellEnd"/>
      <w:r>
        <w:t xml:space="preserve">. This kind of model can help us predict the Closing value of the stock at the end of a month. Another underlying fact here is that </w:t>
      </w:r>
      <w:r w:rsidR="008A2B0F">
        <w:t>there is a strong correlation between the Opening and Closing Price of the stock.</w:t>
      </w:r>
    </w:p>
    <w:p w14:paraId="191CB52C" w14:textId="37C9B5FE" w:rsidR="008A2B0F" w:rsidRDefault="008A2B0F">
      <w:r>
        <w:t>We start with checking if the linear regression model fits the data well. Below plot suggests that there might be association in these two variables.</w:t>
      </w:r>
    </w:p>
    <w:p w14:paraId="50579768" w14:textId="523EED12" w:rsidR="008A2B0F" w:rsidRDefault="008A2B0F">
      <w:r w:rsidRPr="008A2B0F">
        <w:drawing>
          <wp:inline distT="0" distB="0" distL="0" distR="0" wp14:anchorId="5319BAA8" wp14:editId="18DD46B0">
            <wp:extent cx="5943600" cy="3668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68395"/>
                    </a:xfrm>
                    <a:prstGeom prst="rect">
                      <a:avLst/>
                    </a:prstGeom>
                  </pic:spPr>
                </pic:pic>
              </a:graphicData>
            </a:graphic>
          </wp:inline>
        </w:drawing>
      </w:r>
    </w:p>
    <w:p w14:paraId="37256893" w14:textId="7BED853C" w:rsidR="008A2B0F" w:rsidRDefault="008A2B0F">
      <w:r>
        <w:t>Below is the summary of the linear model:</w:t>
      </w:r>
    </w:p>
    <w:p w14:paraId="57EEB6BF" w14:textId="77777777" w:rsidR="008A2B0F" w:rsidRDefault="008A2B0F" w:rsidP="008A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highlight w:val="lightGray"/>
        </w:rPr>
      </w:pPr>
    </w:p>
    <w:p w14:paraId="621D4196" w14:textId="5066E86A" w:rsidR="008A2B0F" w:rsidRDefault="008A2B0F">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Close ~ Open, data = </w:t>
      </w:r>
      <w:proofErr w:type="spellStart"/>
      <w:r>
        <w:rPr>
          <w:rStyle w:val="VerbatimChar"/>
        </w:rPr>
        <w:t>amazon.vol.close.ts</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-418.83  -49.82   -2.97   51.92  252.69 </w:t>
      </w:r>
      <w:r>
        <w:br/>
      </w:r>
      <w:r>
        <w:rPr>
          <w:rStyle w:val="VerbatimChar"/>
        </w:rPr>
        <w:t xml:space="preserve">## </w:t>
      </w:r>
      <w:r>
        <w:br/>
      </w:r>
      <w:r>
        <w:rPr>
          <w:rStyle w:val="VerbatimChar"/>
        </w:rPr>
        <w:lastRenderedPageBreak/>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69.42273   47.65039   1.457    0.152    </w:t>
      </w:r>
      <w:r>
        <w:br/>
      </w:r>
      <w:r>
        <w:rPr>
          <w:rStyle w:val="VerbatimChar"/>
        </w:rPr>
        <w:t>## Open         0.96312    0.03532  27.272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115.6 on 46 degrees of freedom</w:t>
      </w:r>
      <w:r>
        <w:br/>
      </w:r>
      <w:r>
        <w:rPr>
          <w:rStyle w:val="VerbatimChar"/>
        </w:rPr>
        <w:t xml:space="preserve">## Multiple R-squared:  0.9418, Adjusted R-squared:  0.9405 </w:t>
      </w:r>
      <w:r>
        <w:br/>
      </w:r>
      <w:r>
        <w:rPr>
          <w:rStyle w:val="VerbatimChar"/>
        </w:rPr>
        <w:t>## F-statistic: 743.7 on 1 and 46 DF,  p-value: &lt; 2.2e-16</w:t>
      </w:r>
    </w:p>
    <w:p w14:paraId="0A1D47CD" w14:textId="51801140" w:rsidR="008A2B0F" w:rsidRDefault="008A2B0F">
      <w:r>
        <w:t xml:space="preserve">The p-value and R-squared suggests that the model holds good and we can use this in the </w:t>
      </w:r>
      <w:proofErr w:type="spellStart"/>
      <w:r>
        <w:t>xreg</w:t>
      </w:r>
      <w:proofErr w:type="spellEnd"/>
      <w:r>
        <w:t xml:space="preserve"> part in ARIMA.</w:t>
      </w:r>
    </w:p>
    <w:p w14:paraId="26E2A7EF" w14:textId="355410F5" w:rsidR="008A2B0F" w:rsidRDefault="008A2B0F" w:rsidP="008A2B0F">
      <w:pPr>
        <w:pStyle w:val="Heading2"/>
      </w:pPr>
      <w:r>
        <w:t>Fitting ARIMA model:</w:t>
      </w:r>
    </w:p>
    <w:p w14:paraId="47A0ABDB" w14:textId="77777777" w:rsidR="00493D33" w:rsidRDefault="008A2B0F" w:rsidP="008A2B0F">
      <w:pPr>
        <w:pStyle w:val="SourceCode"/>
        <w:rPr>
          <w:rStyle w:val="NormalTok"/>
        </w:rPr>
      </w:pPr>
      <w:r>
        <w:rPr>
          <w:rStyle w:val="NormalTok"/>
        </w:rPr>
        <w:t>(fit &lt;-</w:t>
      </w:r>
      <w:r>
        <w:rPr>
          <w:rStyle w:val="StringTok"/>
        </w:rPr>
        <w:t xml:space="preserve"> </w:t>
      </w:r>
      <w:r>
        <w:rPr>
          <w:rStyle w:val="KeywordTok"/>
        </w:rPr>
        <w:t>Arima</w:t>
      </w:r>
      <w:r>
        <w:rPr>
          <w:rStyle w:val="NormalTok"/>
        </w:rPr>
        <w:t>(</w:t>
      </w:r>
      <w:proofErr w:type="spellStart"/>
      <w:r>
        <w:rPr>
          <w:rStyle w:val="NormalTok"/>
        </w:rPr>
        <w:t>amazon.vol.close.ts</w:t>
      </w:r>
      <w:proofErr w:type="spellEnd"/>
      <w:r>
        <w:rPr>
          <w:rStyle w:val="NormalTok"/>
        </w:rPr>
        <w:t>[,</w:t>
      </w:r>
      <w:r>
        <w:rPr>
          <w:rStyle w:val="StringTok"/>
        </w:rPr>
        <w:t>"Close"</w:t>
      </w:r>
      <w:r>
        <w:rPr>
          <w:rStyle w:val="NormalTok"/>
        </w:rPr>
        <w:t xml:space="preserve">], </w:t>
      </w:r>
    </w:p>
    <w:p w14:paraId="3CC610CF" w14:textId="77777777" w:rsidR="00493D33" w:rsidRDefault="00493D33" w:rsidP="00493D33">
      <w:pPr>
        <w:pStyle w:val="SourceCode"/>
        <w:ind w:left="1440"/>
        <w:rPr>
          <w:rStyle w:val="NormalTok"/>
        </w:rPr>
      </w:pPr>
      <w:r>
        <w:rPr>
          <w:rStyle w:val="NormalTok"/>
        </w:rPr>
        <w:t xml:space="preserve">  </w:t>
      </w:r>
      <w:r w:rsidR="008A2B0F">
        <w:rPr>
          <w:rStyle w:val="DataTypeTok"/>
        </w:rPr>
        <w:t>order=</w:t>
      </w:r>
      <w:r w:rsidR="008A2B0F">
        <w:rPr>
          <w:rStyle w:val="KeywordTok"/>
        </w:rPr>
        <w:t>c</w:t>
      </w:r>
      <w:r w:rsidR="008A2B0F">
        <w:rPr>
          <w:rStyle w:val="NormalTok"/>
        </w:rPr>
        <w:t>(</w:t>
      </w:r>
      <w:r w:rsidR="008A2B0F">
        <w:rPr>
          <w:rStyle w:val="DecValTok"/>
        </w:rPr>
        <w:t>1</w:t>
      </w:r>
      <w:r w:rsidR="008A2B0F">
        <w:rPr>
          <w:rStyle w:val="NormalTok"/>
        </w:rPr>
        <w:t>,</w:t>
      </w:r>
      <w:r w:rsidR="008A2B0F">
        <w:rPr>
          <w:rStyle w:val="DecValTok"/>
        </w:rPr>
        <w:t>1</w:t>
      </w:r>
      <w:r w:rsidR="008A2B0F">
        <w:rPr>
          <w:rStyle w:val="NormalTok"/>
        </w:rPr>
        <w:t>,</w:t>
      </w:r>
      <w:r w:rsidR="008A2B0F">
        <w:rPr>
          <w:rStyle w:val="DecValTok"/>
        </w:rPr>
        <w:t>0</w:t>
      </w:r>
      <w:r w:rsidR="008A2B0F">
        <w:rPr>
          <w:rStyle w:val="NormalTok"/>
        </w:rPr>
        <w:t xml:space="preserve">), </w:t>
      </w:r>
      <w:r w:rsidR="008A2B0F">
        <w:rPr>
          <w:rStyle w:val="DataTypeTok"/>
        </w:rPr>
        <w:t>season=</w:t>
      </w:r>
      <w:r w:rsidR="008A2B0F">
        <w:rPr>
          <w:rStyle w:val="KeywordTok"/>
        </w:rPr>
        <w:t>list</w:t>
      </w:r>
      <w:r w:rsidR="008A2B0F">
        <w:rPr>
          <w:rStyle w:val="NormalTok"/>
        </w:rPr>
        <w:t>(</w:t>
      </w:r>
      <w:r w:rsidR="008A2B0F">
        <w:rPr>
          <w:rStyle w:val="DataTypeTok"/>
        </w:rPr>
        <w:t>order=</w:t>
      </w:r>
      <w:r w:rsidR="008A2B0F">
        <w:rPr>
          <w:rStyle w:val="KeywordTok"/>
        </w:rPr>
        <w:t>c</w:t>
      </w:r>
      <w:r w:rsidR="008A2B0F">
        <w:rPr>
          <w:rStyle w:val="NormalTok"/>
        </w:rPr>
        <w:t>(</w:t>
      </w:r>
      <w:r w:rsidR="008A2B0F">
        <w:rPr>
          <w:rStyle w:val="DecValTok"/>
        </w:rPr>
        <w:t>2</w:t>
      </w:r>
      <w:r w:rsidR="008A2B0F">
        <w:rPr>
          <w:rStyle w:val="NormalTok"/>
        </w:rPr>
        <w:t>,</w:t>
      </w:r>
      <w:r w:rsidR="008A2B0F">
        <w:rPr>
          <w:rStyle w:val="DecValTok"/>
        </w:rPr>
        <w:t>1</w:t>
      </w:r>
      <w:r w:rsidR="008A2B0F">
        <w:rPr>
          <w:rStyle w:val="NormalTok"/>
        </w:rPr>
        <w:t>,</w:t>
      </w:r>
      <w:r w:rsidR="008A2B0F">
        <w:rPr>
          <w:rStyle w:val="DecValTok"/>
        </w:rPr>
        <w:t>0</w:t>
      </w:r>
      <w:r w:rsidR="008A2B0F">
        <w:rPr>
          <w:rStyle w:val="NormalTok"/>
        </w:rPr>
        <w:t xml:space="preserve">)), </w:t>
      </w:r>
    </w:p>
    <w:p w14:paraId="35170811" w14:textId="148580A3" w:rsidR="008A2B0F" w:rsidRDefault="00493D33" w:rsidP="00493D33">
      <w:pPr>
        <w:pStyle w:val="SourceCode"/>
        <w:ind w:left="1440"/>
        <w:rPr>
          <w:rStyle w:val="NormalTok"/>
        </w:rPr>
      </w:pPr>
      <w:r>
        <w:rPr>
          <w:rStyle w:val="DataTypeTok"/>
        </w:rPr>
        <w:t xml:space="preserve">  </w:t>
      </w:r>
      <w:proofErr w:type="spellStart"/>
      <w:r w:rsidR="008A2B0F">
        <w:rPr>
          <w:rStyle w:val="DataTypeTok"/>
        </w:rPr>
        <w:t>xreg</w:t>
      </w:r>
      <w:proofErr w:type="spellEnd"/>
      <w:r w:rsidR="008A2B0F">
        <w:rPr>
          <w:rStyle w:val="DataTypeTok"/>
        </w:rPr>
        <w:t>=</w:t>
      </w:r>
      <w:proofErr w:type="spellStart"/>
      <w:r w:rsidR="008A2B0F">
        <w:rPr>
          <w:rStyle w:val="NormalTok"/>
        </w:rPr>
        <w:t>amazon.vol.close.ts</w:t>
      </w:r>
      <w:proofErr w:type="spellEnd"/>
      <w:r w:rsidR="008A2B0F">
        <w:rPr>
          <w:rStyle w:val="NormalTok"/>
        </w:rPr>
        <w:t>[,</w:t>
      </w:r>
      <w:r w:rsidR="008A2B0F">
        <w:rPr>
          <w:rStyle w:val="StringTok"/>
        </w:rPr>
        <w:t>"Open"</w:t>
      </w:r>
      <w:r w:rsidR="008A2B0F">
        <w:rPr>
          <w:rStyle w:val="NormalTok"/>
        </w:rPr>
        <w:t>]))</w:t>
      </w:r>
    </w:p>
    <w:p w14:paraId="60A498D2" w14:textId="77777777" w:rsidR="00493D33" w:rsidRDefault="00493D33" w:rsidP="00493D33">
      <w:pPr>
        <w:pStyle w:val="SourceCode"/>
        <w:ind w:left="1440"/>
      </w:pPr>
    </w:p>
    <w:p w14:paraId="4F9D4E9D" w14:textId="77777777" w:rsidR="008A2B0F" w:rsidRDefault="008A2B0F" w:rsidP="008A2B0F">
      <w:pPr>
        <w:pStyle w:val="SourceCode"/>
      </w:pPr>
      <w:r>
        <w:rPr>
          <w:rStyle w:val="VerbatimChar"/>
        </w:rPr>
        <w:t xml:space="preserve">## Series: </w:t>
      </w:r>
      <w:proofErr w:type="spellStart"/>
      <w:r>
        <w:rPr>
          <w:rStyle w:val="VerbatimChar"/>
        </w:rPr>
        <w:t>amazon.vol.close.ts</w:t>
      </w:r>
      <w:proofErr w:type="spellEnd"/>
      <w:r>
        <w:rPr>
          <w:rStyle w:val="VerbatimChar"/>
        </w:rPr>
        <w:t xml:space="preserve">[, "Close"] </w:t>
      </w:r>
      <w:r>
        <w:br/>
      </w:r>
      <w:r>
        <w:rPr>
          <w:rStyle w:val="VerbatimChar"/>
        </w:rPr>
        <w:t xml:space="preserve">## Regression with ARIMA(1,1,0)(2,1,0)[12] errors </w:t>
      </w:r>
      <w:r>
        <w:br/>
      </w:r>
      <w:r>
        <w:rPr>
          <w:rStyle w:val="VerbatimChar"/>
        </w:rPr>
        <w:t xml:space="preserve">## </w:t>
      </w:r>
      <w:r>
        <w:br/>
      </w:r>
      <w:r>
        <w:rPr>
          <w:rStyle w:val="VerbatimChar"/>
        </w:rPr>
        <w:t>## Coefficients:</w:t>
      </w:r>
      <w:r>
        <w:br/>
      </w:r>
      <w:r>
        <w:rPr>
          <w:rStyle w:val="VerbatimChar"/>
        </w:rPr>
        <w:t xml:space="preserve">##           ar1     sar1     sar2    </w:t>
      </w:r>
      <w:proofErr w:type="spellStart"/>
      <w:r>
        <w:rPr>
          <w:rStyle w:val="VerbatimChar"/>
        </w:rPr>
        <w:t>xreg</w:t>
      </w:r>
      <w:proofErr w:type="spellEnd"/>
      <w:r>
        <w:br/>
      </w:r>
      <w:r>
        <w:rPr>
          <w:rStyle w:val="VerbatimChar"/>
        </w:rPr>
        <w:t>##       -0.3130  -1.1043  -0.7208  0.0530</w:t>
      </w:r>
      <w:r>
        <w:br/>
      </w:r>
      <w:r>
        <w:rPr>
          <w:rStyle w:val="VerbatimChar"/>
        </w:rPr>
        <w:t xml:space="preserve">## </w:t>
      </w:r>
      <w:proofErr w:type="spellStart"/>
      <w:r>
        <w:rPr>
          <w:rStyle w:val="VerbatimChar"/>
        </w:rPr>
        <w:t>s.e.</w:t>
      </w:r>
      <w:proofErr w:type="spellEnd"/>
      <w:r>
        <w:rPr>
          <w:rStyle w:val="VerbatimChar"/>
        </w:rPr>
        <w:t xml:space="preserve">   0.2653   0.1361   0.1613  0.2292</w:t>
      </w:r>
      <w:r>
        <w:br/>
      </w:r>
      <w:r>
        <w:rPr>
          <w:rStyle w:val="VerbatimChar"/>
        </w:rPr>
        <w:t xml:space="preserve">## </w:t>
      </w:r>
      <w:r>
        <w:br/>
      </w:r>
      <w:r>
        <w:rPr>
          <w:rStyle w:val="VerbatimChar"/>
        </w:rPr>
        <w:t>## sigma^2 estimated as 8678:  log likelihood=-218.27</w:t>
      </w:r>
      <w:r>
        <w:br/>
      </w:r>
      <w:r>
        <w:rPr>
          <w:rStyle w:val="VerbatimChar"/>
        </w:rPr>
        <w:t xml:space="preserve">## AIC=446.54   </w:t>
      </w:r>
      <w:proofErr w:type="spellStart"/>
      <w:r>
        <w:rPr>
          <w:rStyle w:val="VerbatimChar"/>
        </w:rPr>
        <w:t>AICc</w:t>
      </w:r>
      <w:proofErr w:type="spellEnd"/>
      <w:r>
        <w:rPr>
          <w:rStyle w:val="VerbatimChar"/>
        </w:rPr>
        <w:t>=448.61   BIC=454.32</w:t>
      </w:r>
    </w:p>
    <w:p w14:paraId="751B60FD" w14:textId="77777777" w:rsidR="008A2B0F" w:rsidRPr="008A2B0F" w:rsidRDefault="008A2B0F" w:rsidP="008A2B0F"/>
    <w:p w14:paraId="56E65D53" w14:textId="1793CDB0" w:rsidR="008A2B0F" w:rsidRDefault="00493D33">
      <w:r>
        <w:t xml:space="preserve">The AIC value here is lower than the </w:t>
      </w:r>
      <w:proofErr w:type="spellStart"/>
      <w:r>
        <w:t>auto.arima</w:t>
      </w:r>
      <w:proofErr w:type="spellEnd"/>
      <w:r>
        <w:t xml:space="preserve"> function. </w:t>
      </w:r>
      <w:proofErr w:type="gramStart"/>
      <w:r>
        <w:t>Hence</w:t>
      </w:r>
      <w:proofErr w:type="gramEnd"/>
      <w:r>
        <w:t xml:space="preserve"> we go ahead with this model. The below residual plot </w:t>
      </w:r>
      <w:proofErr w:type="gramStart"/>
      <w:r>
        <w:t>suggest</w:t>
      </w:r>
      <w:proofErr w:type="gramEnd"/>
      <w:r>
        <w:t xml:space="preserve"> that there is still one spike in ACF plot and we can investigate further. For the scope of this project, we will use this model.</w:t>
      </w:r>
    </w:p>
    <w:p w14:paraId="1C469076" w14:textId="32C26CA2" w:rsidR="00493D33" w:rsidRDefault="00493D33">
      <w:r w:rsidRPr="00493D33">
        <w:lastRenderedPageBreak/>
        <w:drawing>
          <wp:inline distT="0" distB="0" distL="0" distR="0" wp14:anchorId="67CE58CB" wp14:editId="151052E3">
            <wp:extent cx="5943600" cy="3668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68395"/>
                    </a:xfrm>
                    <a:prstGeom prst="rect">
                      <a:avLst/>
                    </a:prstGeom>
                  </pic:spPr>
                </pic:pic>
              </a:graphicData>
            </a:graphic>
          </wp:inline>
        </w:drawing>
      </w:r>
    </w:p>
    <w:p w14:paraId="396836B0" w14:textId="77777777" w:rsidR="008A2B0F" w:rsidRDefault="008A2B0F"/>
    <w:sectPr w:rsidR="008A2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3B21"/>
    <w:rsid w:val="00493D33"/>
    <w:rsid w:val="008A2B0F"/>
    <w:rsid w:val="00913B21"/>
    <w:rsid w:val="00915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2AEE"/>
  <w15:chartTrackingRefBased/>
  <w15:docId w15:val="{9F00FA90-E893-4E3F-B711-55303887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3B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A2B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B21"/>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8A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2B0F"/>
    <w:rPr>
      <w:rFonts w:ascii="Courier New" w:eastAsia="Times New Roman" w:hAnsi="Courier New" w:cs="Courier New"/>
      <w:sz w:val="20"/>
      <w:szCs w:val="20"/>
    </w:rPr>
  </w:style>
  <w:style w:type="character" w:customStyle="1" w:styleId="VerbatimChar">
    <w:name w:val="Verbatim Char"/>
    <w:basedOn w:val="DefaultParagraphFont"/>
    <w:link w:val="SourceCode"/>
    <w:locked/>
    <w:rsid w:val="008A2B0F"/>
    <w:rPr>
      <w:rFonts w:ascii="Consolas" w:hAnsi="Consolas"/>
      <w:shd w:val="clear" w:color="auto" w:fill="F8F8F8"/>
    </w:rPr>
  </w:style>
  <w:style w:type="paragraph" w:customStyle="1" w:styleId="SourceCode">
    <w:name w:val="Source Code"/>
    <w:basedOn w:val="Normal"/>
    <w:link w:val="VerbatimChar"/>
    <w:rsid w:val="008A2B0F"/>
    <w:pPr>
      <w:shd w:val="clear" w:color="auto" w:fill="F8F8F8"/>
      <w:wordWrap w:val="0"/>
      <w:spacing w:line="240" w:lineRule="auto"/>
    </w:pPr>
    <w:rPr>
      <w:rFonts w:ascii="Consolas" w:hAnsi="Consolas"/>
    </w:rPr>
  </w:style>
  <w:style w:type="character" w:customStyle="1" w:styleId="Heading2Char">
    <w:name w:val="Heading 2 Char"/>
    <w:basedOn w:val="DefaultParagraphFont"/>
    <w:link w:val="Heading2"/>
    <w:uiPriority w:val="9"/>
    <w:rsid w:val="008A2B0F"/>
    <w:rPr>
      <w:rFonts w:asciiTheme="majorHAnsi" w:eastAsiaTheme="majorEastAsia" w:hAnsiTheme="majorHAnsi" w:cstheme="majorBidi"/>
      <w:color w:val="365F91" w:themeColor="accent1" w:themeShade="BF"/>
      <w:sz w:val="26"/>
      <w:szCs w:val="26"/>
    </w:rPr>
  </w:style>
  <w:style w:type="character" w:customStyle="1" w:styleId="KeywordTok">
    <w:name w:val="KeywordTok"/>
    <w:basedOn w:val="VerbatimChar"/>
    <w:rsid w:val="008A2B0F"/>
    <w:rPr>
      <w:rFonts w:ascii="Consolas" w:hAnsi="Consolas"/>
      <w:b/>
      <w:bCs w:val="0"/>
      <w:color w:val="204A87"/>
      <w:shd w:val="clear" w:color="auto" w:fill="F8F8F8"/>
    </w:rPr>
  </w:style>
  <w:style w:type="character" w:customStyle="1" w:styleId="DataTypeTok">
    <w:name w:val="DataTypeTok"/>
    <w:basedOn w:val="VerbatimChar"/>
    <w:rsid w:val="008A2B0F"/>
    <w:rPr>
      <w:rFonts w:ascii="Consolas" w:hAnsi="Consolas"/>
      <w:color w:val="204A87"/>
      <w:shd w:val="clear" w:color="auto" w:fill="F8F8F8"/>
    </w:rPr>
  </w:style>
  <w:style w:type="character" w:customStyle="1" w:styleId="DecValTok">
    <w:name w:val="DecValTok"/>
    <w:basedOn w:val="VerbatimChar"/>
    <w:rsid w:val="008A2B0F"/>
    <w:rPr>
      <w:rFonts w:ascii="Consolas" w:hAnsi="Consolas"/>
      <w:color w:val="0000CF"/>
      <w:shd w:val="clear" w:color="auto" w:fill="F8F8F8"/>
    </w:rPr>
  </w:style>
  <w:style w:type="character" w:customStyle="1" w:styleId="StringTok">
    <w:name w:val="StringTok"/>
    <w:basedOn w:val="VerbatimChar"/>
    <w:rsid w:val="008A2B0F"/>
    <w:rPr>
      <w:rFonts w:ascii="Consolas" w:hAnsi="Consolas"/>
      <w:color w:val="4E9A06"/>
      <w:shd w:val="clear" w:color="auto" w:fill="F8F8F8"/>
    </w:rPr>
  </w:style>
  <w:style w:type="character" w:customStyle="1" w:styleId="NormalTok">
    <w:name w:val="NormalTok"/>
    <w:basedOn w:val="VerbatimChar"/>
    <w:rsid w:val="008A2B0F"/>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4655252">
      <w:bodyDiv w:val="1"/>
      <w:marLeft w:val="0"/>
      <w:marRight w:val="0"/>
      <w:marTop w:val="0"/>
      <w:marBottom w:val="0"/>
      <w:divBdr>
        <w:top w:val="none" w:sz="0" w:space="0" w:color="auto"/>
        <w:left w:val="none" w:sz="0" w:space="0" w:color="auto"/>
        <w:bottom w:val="none" w:sz="0" w:space="0" w:color="auto"/>
        <w:right w:val="none" w:sz="0" w:space="0" w:color="auto"/>
      </w:divBdr>
    </w:div>
    <w:div w:id="2001611954">
      <w:bodyDiv w:val="1"/>
      <w:marLeft w:val="0"/>
      <w:marRight w:val="0"/>
      <w:marTop w:val="0"/>
      <w:marBottom w:val="0"/>
      <w:divBdr>
        <w:top w:val="none" w:sz="0" w:space="0" w:color="auto"/>
        <w:left w:val="none" w:sz="0" w:space="0" w:color="auto"/>
        <w:bottom w:val="none" w:sz="0" w:space="0" w:color="auto"/>
        <w:right w:val="none" w:sz="0" w:space="0" w:color="auto"/>
      </w:divBdr>
    </w:div>
    <w:div w:id="208024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 Kaustubh (sarafkp)</dc:creator>
  <cp:keywords/>
  <dc:description/>
  <cp:lastModifiedBy>Saraf, Kaustubh (sarafkp)</cp:lastModifiedBy>
  <cp:revision>1</cp:revision>
  <dcterms:created xsi:type="dcterms:W3CDTF">2020-04-28T19:33:00Z</dcterms:created>
  <dcterms:modified xsi:type="dcterms:W3CDTF">2020-04-28T20:08:00Z</dcterms:modified>
</cp:coreProperties>
</file>