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749" w:rsidRDefault="00B31749" w:rsidP="00B31749">
      <w:pPr>
        <w:rPr>
          <w:b/>
          <w:bCs/>
          <w:color w:val="000000" w:themeColor="text1"/>
          <w:sz w:val="32"/>
          <w:szCs w:val="26"/>
        </w:rPr>
      </w:pPr>
      <w:r>
        <w:rPr>
          <w:b/>
          <w:bCs/>
          <w:color w:val="000000" w:themeColor="text1"/>
          <w:sz w:val="36"/>
          <w:szCs w:val="28"/>
        </w:rPr>
        <w:t xml:space="preserve">                                      </w:t>
      </w:r>
      <w:proofErr w:type="spellStart"/>
      <w:r w:rsidRPr="00B31749">
        <w:rPr>
          <w:b/>
          <w:bCs/>
          <w:color w:val="000000" w:themeColor="text1"/>
          <w:sz w:val="36"/>
          <w:szCs w:val="28"/>
        </w:rPr>
        <w:t>Bha</w:t>
      </w:r>
      <w:r w:rsidRPr="00B31749">
        <w:rPr>
          <w:b/>
          <w:bCs/>
          <w:color w:val="000000" w:themeColor="text1"/>
          <w:sz w:val="32"/>
          <w:szCs w:val="26"/>
        </w:rPr>
        <w:t>ratiya</w:t>
      </w:r>
      <w:proofErr w:type="spellEnd"/>
      <w:r w:rsidRPr="00B31749">
        <w:rPr>
          <w:b/>
          <w:bCs/>
          <w:color w:val="000000" w:themeColor="text1"/>
          <w:sz w:val="32"/>
          <w:szCs w:val="26"/>
        </w:rPr>
        <w:t xml:space="preserve"> Nyaya </w:t>
      </w:r>
      <w:proofErr w:type="spellStart"/>
      <w:r w:rsidRPr="00B31749">
        <w:rPr>
          <w:b/>
          <w:bCs/>
          <w:color w:val="000000" w:themeColor="text1"/>
          <w:sz w:val="32"/>
          <w:szCs w:val="26"/>
        </w:rPr>
        <w:t>Sanhita</w:t>
      </w:r>
      <w:proofErr w:type="spellEnd"/>
      <w:r w:rsidR="00A42DD0">
        <w:rPr>
          <w:b/>
          <w:bCs/>
          <w:color w:val="000000" w:themeColor="text1"/>
          <w:sz w:val="32"/>
          <w:szCs w:val="26"/>
        </w:rPr>
        <w:t xml:space="preserve"> 2023</w:t>
      </w:r>
    </w:p>
    <w:p w:rsidR="00A42DD0" w:rsidRPr="00B31749" w:rsidRDefault="00A42DD0" w:rsidP="00B31749">
      <w:pPr>
        <w:rPr>
          <w:b/>
          <w:bCs/>
        </w:rPr>
      </w:pPr>
      <w:r>
        <w:rPr>
          <w:b/>
          <w:bCs/>
          <w:color w:val="000000" w:themeColor="text1"/>
          <w:sz w:val="32"/>
          <w:szCs w:val="26"/>
        </w:rPr>
        <w:t xml:space="preserve">                                        </w:t>
      </w:r>
      <w:bookmarkStart w:id="0" w:name="_GoBack"/>
      <w:bookmarkEnd w:id="0"/>
    </w:p>
    <w:p w:rsidR="00B31749" w:rsidRPr="00B31749" w:rsidRDefault="00B31749" w:rsidP="00B31749"/>
    <w:p w:rsidR="00B31749" w:rsidRPr="00A42DD0" w:rsidRDefault="00B31749" w:rsidP="00B31749">
      <w:pPr>
        <w:rPr>
          <w:b/>
          <w:bCs/>
        </w:rPr>
      </w:pPr>
      <w:r w:rsidRPr="00A42DD0">
        <w:rPr>
          <w:b/>
          <w:bCs/>
        </w:rPr>
        <w:t>Chapter 1 – Preliminary (Sections 1–3)</w:t>
      </w:r>
      <w:r w:rsidR="00A42DD0" w:rsidRPr="00A42DD0">
        <w:rPr>
          <w:b/>
          <w:bCs/>
        </w:rPr>
        <w:t xml:space="preserve">                                                                                                                   </w:t>
      </w:r>
      <w:r w:rsidRPr="00A42DD0">
        <w:rPr>
          <w:b/>
          <w:bCs/>
        </w:rPr>
        <w:t xml:space="preserve"> Chapter 2 – Of Punishments (Sections 4–13)</w:t>
      </w:r>
      <w:r w:rsidR="00A42DD0" w:rsidRPr="00A42DD0">
        <w:rPr>
          <w:b/>
          <w:bCs/>
        </w:rPr>
        <w:t xml:space="preserve">                                                                                                    </w:t>
      </w:r>
      <w:r w:rsidRPr="00A42DD0">
        <w:rPr>
          <w:b/>
          <w:bCs/>
        </w:rPr>
        <w:t>Chapter 3 – General Exceptions (Sections 14–44)</w:t>
      </w:r>
      <w:r w:rsidR="00A42DD0" w:rsidRPr="00A42DD0">
        <w:rPr>
          <w:b/>
          <w:bCs/>
        </w:rPr>
        <w:t xml:space="preserve">                                                                                            </w:t>
      </w:r>
      <w:r w:rsidRPr="00A42DD0">
        <w:rPr>
          <w:b/>
          <w:bCs/>
        </w:rPr>
        <w:t>Chapter 4 – Abetment, Criminal Conspiracy and Attempt (Sections 45–62)</w:t>
      </w:r>
      <w:r w:rsidR="00A42DD0" w:rsidRPr="00A42DD0">
        <w:rPr>
          <w:b/>
          <w:bCs/>
        </w:rPr>
        <w:t xml:space="preserve">                                                 </w:t>
      </w:r>
      <w:r w:rsidRPr="00A42DD0">
        <w:rPr>
          <w:b/>
          <w:bCs/>
        </w:rPr>
        <w:t>Chapter 5 – Offences Against Woman and Child (Sections 63–99)</w:t>
      </w:r>
      <w:r w:rsidRPr="00A42DD0">
        <w:rPr>
          <w:b/>
          <w:bCs/>
        </w:rPr>
        <w:t xml:space="preserve">                                                             </w:t>
      </w:r>
      <w:r w:rsidRPr="00A42DD0">
        <w:rPr>
          <w:b/>
          <w:bCs/>
        </w:rPr>
        <w:t>Chapter 6 – Offences Affecting the Human Body (Sections 100–146)</w:t>
      </w:r>
      <w:r w:rsidRPr="00A42DD0">
        <w:rPr>
          <w:b/>
          <w:bCs/>
        </w:rPr>
        <w:t xml:space="preserve">                                                            </w:t>
      </w:r>
      <w:r w:rsidRPr="00A42DD0">
        <w:rPr>
          <w:b/>
          <w:bCs/>
        </w:rPr>
        <w:t>Chapter 7 – Offences Against the State (Sections 147–158)</w:t>
      </w:r>
      <w:r w:rsidRPr="00A42DD0">
        <w:rPr>
          <w:b/>
          <w:bCs/>
        </w:rPr>
        <w:t xml:space="preserve">                                                                       </w:t>
      </w:r>
      <w:r w:rsidRPr="00A42DD0">
        <w:rPr>
          <w:b/>
          <w:bCs/>
        </w:rPr>
        <w:t>Chapter 8 – Offences Relating to the Army, Navy and Air Force (Sections 159–168)</w:t>
      </w:r>
      <w:r w:rsidRPr="00A42DD0">
        <w:rPr>
          <w:b/>
          <w:bCs/>
        </w:rPr>
        <w:t xml:space="preserve">                          </w:t>
      </w:r>
      <w:r w:rsidRPr="00A42DD0">
        <w:rPr>
          <w:b/>
          <w:bCs/>
        </w:rPr>
        <w:t xml:space="preserve"> Chapter 9 – Offences Relating to Elections (Sections 169–177)</w:t>
      </w:r>
      <w:r w:rsidR="00A42DD0" w:rsidRPr="00A42DD0">
        <w:rPr>
          <w:b/>
          <w:bCs/>
        </w:rPr>
        <w:t xml:space="preserve">                                                                            </w:t>
      </w:r>
      <w:r w:rsidRPr="00A42DD0">
        <w:rPr>
          <w:b/>
          <w:bCs/>
        </w:rPr>
        <w:t>Chapter 10 – Offences Relating to Coin, Currency Notes, Bank Notes and Government Stamps (Sections 178–188)</w:t>
      </w:r>
      <w:r w:rsidR="00A42DD0" w:rsidRPr="00A42DD0">
        <w:rPr>
          <w:b/>
          <w:bCs/>
        </w:rPr>
        <w:t xml:space="preserve">                                                                                                                                                                </w:t>
      </w:r>
      <w:r w:rsidRPr="00A42DD0">
        <w:rPr>
          <w:b/>
          <w:bCs/>
        </w:rPr>
        <w:t xml:space="preserve">Chapter 11 – Offences Against the Public </w:t>
      </w:r>
      <w:proofErr w:type="spellStart"/>
      <w:r w:rsidRPr="00A42DD0">
        <w:rPr>
          <w:b/>
          <w:bCs/>
        </w:rPr>
        <w:t>Tranquillity</w:t>
      </w:r>
      <w:proofErr w:type="spellEnd"/>
      <w:r w:rsidRPr="00A42DD0">
        <w:rPr>
          <w:b/>
          <w:bCs/>
        </w:rPr>
        <w:t xml:space="preserve"> (Sections 189–197)</w:t>
      </w:r>
      <w:r w:rsidRPr="00A42DD0">
        <w:rPr>
          <w:b/>
          <w:bCs/>
        </w:rPr>
        <w:t xml:space="preserve">                                        </w:t>
      </w:r>
      <w:r w:rsidR="00A42DD0" w:rsidRPr="00A42DD0">
        <w:rPr>
          <w:b/>
          <w:bCs/>
        </w:rPr>
        <w:t xml:space="preserve">      </w:t>
      </w:r>
      <w:r w:rsidRPr="00A42DD0">
        <w:rPr>
          <w:b/>
          <w:bCs/>
        </w:rPr>
        <w:t xml:space="preserve"> </w:t>
      </w:r>
      <w:r w:rsidRPr="00A42DD0">
        <w:rPr>
          <w:b/>
          <w:bCs/>
        </w:rPr>
        <w:t xml:space="preserve"> Chapter 12 – Offences by or Relating to Public Servants (Sections 198–205)</w:t>
      </w:r>
      <w:r w:rsidRPr="00A42DD0">
        <w:rPr>
          <w:b/>
          <w:bCs/>
        </w:rPr>
        <w:t xml:space="preserve">                                          </w:t>
      </w:r>
      <w:r w:rsidRPr="00A42DD0">
        <w:rPr>
          <w:b/>
          <w:bCs/>
        </w:rPr>
        <w:t xml:space="preserve"> Chapter 13 – Contempt of the Lawful Authority of Public Servants (Sections 206–226)</w:t>
      </w:r>
    </w:p>
    <w:p w:rsidR="00B31749" w:rsidRPr="00A42DD0" w:rsidRDefault="00B31749" w:rsidP="00B31749">
      <w:pPr>
        <w:rPr>
          <w:b/>
          <w:bCs/>
        </w:rPr>
      </w:pPr>
      <w:r w:rsidRPr="00A42DD0">
        <w:rPr>
          <w:b/>
          <w:bCs/>
        </w:rPr>
        <w:t xml:space="preserve">Chapter 14 – False Evidence and Offences </w:t>
      </w:r>
      <w:proofErr w:type="gramStart"/>
      <w:r w:rsidRPr="00A42DD0">
        <w:rPr>
          <w:b/>
          <w:bCs/>
        </w:rPr>
        <w:t>Against</w:t>
      </w:r>
      <w:proofErr w:type="gramEnd"/>
      <w:r w:rsidRPr="00A42DD0">
        <w:rPr>
          <w:b/>
          <w:bCs/>
        </w:rPr>
        <w:t xml:space="preserve"> Public Justice (Sections 227–269)</w:t>
      </w:r>
      <w:r w:rsidRPr="00A42DD0">
        <w:rPr>
          <w:b/>
          <w:bCs/>
        </w:rPr>
        <w:t xml:space="preserve">                         </w:t>
      </w:r>
      <w:r w:rsidRPr="00A42DD0">
        <w:rPr>
          <w:b/>
          <w:bCs/>
        </w:rPr>
        <w:t xml:space="preserve"> Chapter 15 – Offences Affecting Public Health, Safety, Convenience, Decency and Morals (Sections 270–297)</w:t>
      </w:r>
    </w:p>
    <w:p w:rsidR="00B31749" w:rsidRPr="00A42DD0" w:rsidRDefault="00B31749" w:rsidP="00B31749">
      <w:pPr>
        <w:rPr>
          <w:b/>
          <w:bCs/>
        </w:rPr>
      </w:pPr>
      <w:r w:rsidRPr="00A42DD0">
        <w:rPr>
          <w:b/>
          <w:bCs/>
        </w:rPr>
        <w:t>Chapter 16 – Offences Relating to Religion (Sections 298–302)</w:t>
      </w:r>
      <w:r w:rsidRPr="00A42DD0">
        <w:rPr>
          <w:b/>
          <w:bCs/>
        </w:rPr>
        <w:t xml:space="preserve">                                                                 </w:t>
      </w:r>
      <w:r w:rsidRPr="00A42DD0">
        <w:rPr>
          <w:b/>
          <w:bCs/>
        </w:rPr>
        <w:t xml:space="preserve"> Chapter 17 – Offences Against Property (Sections 303–334)</w:t>
      </w:r>
      <w:r w:rsidRPr="00A42DD0">
        <w:rPr>
          <w:b/>
          <w:bCs/>
        </w:rPr>
        <w:t xml:space="preserve">                                                                      </w:t>
      </w:r>
      <w:r w:rsidRPr="00A42DD0">
        <w:rPr>
          <w:b/>
          <w:bCs/>
        </w:rPr>
        <w:t xml:space="preserve"> Chapter 18 – Offences Relating to Documents and Property Marks (Sections 335–350)</w:t>
      </w:r>
      <w:r w:rsidRPr="00A42DD0">
        <w:rPr>
          <w:b/>
          <w:bCs/>
        </w:rPr>
        <w:t xml:space="preserve">                  </w:t>
      </w:r>
      <w:r w:rsidRPr="00A42DD0">
        <w:rPr>
          <w:b/>
          <w:bCs/>
        </w:rPr>
        <w:t xml:space="preserve">. </w:t>
      </w:r>
      <w:r w:rsidRPr="00A42DD0">
        <w:rPr>
          <w:b/>
          <w:bCs/>
          <w:sz w:val="24"/>
          <w:szCs w:val="22"/>
        </w:rPr>
        <w:t>Chapter 19 – Criminal Intimidation, Insult, Annoyance, Def</w:t>
      </w:r>
      <w:r w:rsidRPr="00A42DD0">
        <w:rPr>
          <w:b/>
          <w:bCs/>
          <w:sz w:val="24"/>
          <w:szCs w:val="22"/>
        </w:rPr>
        <w:t xml:space="preserve">amation, etc. (Sections 351–356)            </w:t>
      </w:r>
      <w:r w:rsidRPr="00A42DD0">
        <w:rPr>
          <w:b/>
          <w:bCs/>
          <w:sz w:val="24"/>
          <w:szCs w:val="22"/>
        </w:rPr>
        <w:t>Chapter 20 – Repeal and Savings (Sections 357–358)</w:t>
      </w:r>
    </w:p>
    <w:p w:rsidR="00B31749" w:rsidRPr="00B31749" w:rsidRDefault="00B31749" w:rsidP="00B31749">
      <w:pPr>
        <w:rPr>
          <w:b/>
          <w:bCs/>
          <w:sz w:val="24"/>
          <w:szCs w:val="22"/>
        </w:rPr>
      </w:pPr>
      <w:r w:rsidRPr="00B31749">
        <w:rPr>
          <w:b/>
          <w:bCs/>
          <w:sz w:val="24"/>
          <w:szCs w:val="22"/>
        </w:rPr>
        <w:t xml:space="preserve">  </w:t>
      </w:r>
      <w:r w:rsidRPr="00B31749">
        <w:rPr>
          <w:b/>
          <w:bCs/>
          <w:sz w:val="24"/>
          <w:szCs w:val="22"/>
        </w:rPr>
        <w:t>Total Chapters: 20</w:t>
      </w:r>
    </w:p>
    <w:p w:rsidR="00845718" w:rsidRPr="00B31749" w:rsidRDefault="00B31749" w:rsidP="00B31749">
      <w:pPr>
        <w:rPr>
          <w:b/>
          <w:bCs/>
          <w:sz w:val="24"/>
          <w:szCs w:val="22"/>
        </w:rPr>
      </w:pPr>
      <w:r w:rsidRPr="00B31749">
        <w:rPr>
          <w:b/>
          <w:bCs/>
          <w:sz w:val="24"/>
          <w:szCs w:val="22"/>
        </w:rPr>
        <w:t>Total Sections: 35</w:t>
      </w:r>
      <w:r w:rsidRPr="00B31749">
        <w:rPr>
          <w:b/>
          <w:bCs/>
          <w:sz w:val="24"/>
          <w:szCs w:val="22"/>
        </w:rPr>
        <w:t>6</w:t>
      </w:r>
    </w:p>
    <w:sectPr w:rsidR="00845718" w:rsidRPr="00B31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749"/>
    <w:rsid w:val="00845718"/>
    <w:rsid w:val="00A42DD0"/>
    <w:rsid w:val="00B3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1749"/>
    <w:pPr>
      <w:spacing w:after="0" w:line="240" w:lineRule="auto"/>
    </w:pPr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1749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2026-04-04T16:17:00Z</dcterms:created>
  <dcterms:modified xsi:type="dcterms:W3CDTF">2026-04-04T16:30:00Z</dcterms:modified>
</cp:coreProperties>
</file>