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rPr>
        <w:t>Hydroponik – Webanwendung zur pH-Überwachung</w:t>
      </w:r>
    </w:p>
    <w:p>
      <w:r>
        <w:rPr>
          <w:color w:val="52514E"/>
          <w:sz w:val="19"/>
        </w:rPr>
        <w:t>Stand: 24.09.2026</w:t>
      </w:r>
    </w:p>
    <w:p>
      <w:r>
        <w:rPr>
          <w:b w:val="0"/>
        </w:rPr>
        <w:t>Dokumentation der Weboberfläche, der Direktverbindung zum Raspberry Pi über Ethernet und der Auswertung der Messreihe.</w:t>
      </w:r>
    </w:p>
    <w:p>
      <w:r>
        <w:rPr>
          <w:b w:val="0"/>
        </w:rPr>
        <w:t xml:space="preserve">Gemessen wird der pH-Wert einer Hydroponik-Anlage, korrigiert wird mit einer Peristaltikpumpe für pH-Minus. Messung und Regelung laufen auf dem Raspberry Pi; diese Webanwendung zeigt die Werte </w:t>
      </w:r>
      <w:r>
        <w:rPr>
          <w:b/>
        </w:rPr>
        <w:t>live im Browser</w:t>
      </w:r>
      <w:r>
        <w:rPr>
          <w:b w:val="0"/>
        </w:rPr>
        <w:t xml:space="preserve"> an und erlaubt manuelle Pumpentests. Sie ist bewusst </w:t>
      </w:r>
      <w:r>
        <w:rPr>
          <w:b/>
        </w:rPr>
        <w:t>nicht</w:t>
      </w:r>
      <w:r>
        <w:rPr>
          <w:b w:val="0"/>
        </w:rPr>
        <w:t xml:space="preserve"> Teil des Regelkreises – fällt sie aus, misst und regelt der Pi unverändert weiter.</w:t>
      </w:r>
    </w:p>
    <w:p>
      <w:pPr>
        <w:pStyle w:val="Heading2"/>
      </w:pPr>
      <w:r>
        <w:rPr>
          <w:b w:val="0"/>
        </w:rPr>
        <w:t>Inhalt</w:t>
      </w:r>
    </w:p>
    <w:p>
      <w:pPr>
        <w:pStyle w:val="ListNumber"/>
      </w:pPr>
      <w:r>
        <w:rPr>
          <w:b w:val="0"/>
        </w:rPr>
        <w:t>Aufbau der Webanwendung</w:t>
      </w:r>
    </w:p>
    <w:p>
      <w:pPr>
        <w:pStyle w:val="ListNumber"/>
      </w:pPr>
      <w:r>
        <w:rPr>
          <w:b w:val="0"/>
        </w:rPr>
        <w:t>Webanwendung starten</w:t>
      </w:r>
    </w:p>
    <w:p>
      <w:pPr>
        <w:pStyle w:val="ListNumber"/>
      </w:pPr>
      <w:r>
        <w:rPr>
          <w:b w:val="0"/>
        </w:rPr>
        <w:t>Direktverbindung zum Pi über Ethernet</w:t>
      </w:r>
    </w:p>
    <w:p>
      <w:pPr>
        <w:pStyle w:val="ListNumber"/>
      </w:pPr>
      <w:r>
        <w:rPr>
          <w:b w:val="0"/>
        </w:rPr>
        <w:t>Befehle auf dem Raspberry Pi</w:t>
      </w:r>
    </w:p>
    <w:p>
      <w:pPr>
        <w:pStyle w:val="ListNumber"/>
      </w:pPr>
      <w:r>
        <w:rPr>
          <w:b w:val="0"/>
        </w:rPr>
        <w:t>Messreihe auswerten – Kurven plotten</w:t>
      </w:r>
    </w:p>
    <w:p>
      <w:pPr>
        <w:pStyle w:val="ListNumber"/>
      </w:pPr>
      <w:r>
        <w:rPr>
          <w:b w:val="0"/>
        </w:rPr>
        <w:t>Fehlersuche</w:t>
      </w:r>
    </w:p>
    <w:p>
      <w:pPr>
        <w:pStyle w:val="Heading2"/>
      </w:pPr>
      <w:r>
        <w:rPr>
          <w:b w:val="0"/>
        </w:rPr>
        <w:t>1  Aufbau der Webanwendung</w:t>
      </w:r>
    </w:p>
    <w:p>
      <w:pPr>
        <w:shd w:val="clear" w:fill="F2F1EE"/>
        <w:spacing w:before="80" w:after="160"/>
        <w:ind w:left="142"/>
      </w:pPr>
      <w:r>
        <w:rPr>
          <w:rFonts w:ascii="Consolas" w:hAnsi="Consolas"/>
          <w:sz w:val="18"/>
        </w:rPr>
        <w:t>Pi-API (Port 5000)          Node-Server (Port 3000)         Browser</w:t>
      </w:r>
      <w:r>
        <w:br/>
      </w:r>
      <w:r>
        <w:rPr>
          <w:rFonts w:ascii="Consolas" w:hAnsi="Consolas"/>
          <w:sz w:val="18"/>
        </w:rPr>
        <w:t>GET /api/sensors     ───►   server/server.js         ───►   public/</w:t>
      </w:r>
      <w:r>
        <w:br/>
      </w:r>
      <w:r>
        <w:rPr>
          <w:rFonts w:ascii="Consolas" w:hAnsi="Consolas"/>
          <w:sz w:val="18"/>
        </w:rPr>
        <w:t xml:space="preserve">                            fragt alle 2 s ab,              Dashboard,</w:t>
      </w:r>
      <w:r>
        <w:br/>
      </w:r>
      <w:r>
        <w:rPr>
          <w:rFonts w:ascii="Consolas" w:hAnsi="Consolas"/>
          <w:sz w:val="18"/>
        </w:rPr>
        <w:t xml:space="preserve">                            übersetzt die Feldnamen,        Live-Diagramm,</w:t>
      </w:r>
      <w:r>
        <w:br/>
      </w:r>
      <w:r>
        <w:rPr>
          <w:rFonts w:ascii="Consolas" w:hAnsi="Consolas"/>
          <w:sz w:val="18"/>
        </w:rPr>
        <w:t xml:space="preserve">                            WebSocket-Broadcast,            Pumpensteuerung</w:t>
      </w:r>
      <w:r>
        <w:br/>
      </w:r>
      <w:r>
        <w:rPr>
          <w:rFonts w:ascii="Consolas" w:hAnsi="Consolas"/>
          <w:sz w:val="18"/>
        </w:rPr>
        <w:t xml:space="preserve">                            Verlaufspuffer</w:t>
      </w:r>
    </w:p>
    <w:p>
      <w:pPr>
        <w:pStyle w:val="Heading3"/>
      </w:pPr>
      <w:r>
        <w:rPr>
          <w:b w:val="0"/>
        </w:rPr>
        <w:t>iot/ – das Programm auf dem Pi</w:t>
      </w:r>
    </w:p>
    <w:tbl>
      <w:tblPr>
        <w:tblStyle w:val="TableGrid"/>
        <w:tblW w:type="auto" w:w="0"/>
        <w:jc w:val="left"/>
        <w:tblLook w:firstColumn="1" w:firstRow="1" w:lastColumn="0" w:lastRow="0" w:noHBand="0" w:noVBand="1" w:val="04A0"/>
      </w:tblPr>
      <w:tblGrid>
        <w:gridCol w:w="4536"/>
        <w:gridCol w:w="4536"/>
      </w:tblGrid>
      <w:tr>
        <w:tc>
          <w:tcPr>
            <w:tcW w:type="dxa" w:w="4536"/>
            <w:shd w:val="clear" w:fill="EAF1FB"/>
          </w:tcPr>
          <w:p>
            <w:pPr>
              <w:spacing w:after="40"/>
            </w:pPr>
            <w:r>
              <w:rPr>
                <w:b/>
                <w:sz w:val="19"/>
              </w:rPr>
              <w:t>Datei</w:t>
            </w:r>
          </w:p>
        </w:tc>
        <w:tc>
          <w:tcPr>
            <w:tcW w:type="dxa" w:w="4536"/>
            <w:shd w:val="clear" w:fill="EAF1FB"/>
          </w:tcPr>
          <w:p>
            <w:pPr>
              <w:spacing w:after="40"/>
            </w:pPr>
            <w:r>
              <w:rPr>
                <w:b/>
                <w:sz w:val="19"/>
              </w:rPr>
              <w:t>Aufgabe</w:t>
            </w:r>
          </w:p>
        </w:tc>
      </w:tr>
      <w:tr>
        <w:tc>
          <w:tcPr>
            <w:tcW w:type="dxa" w:w="4536"/>
          </w:tcPr>
          <w:p>
            <w:pPr>
              <w:spacing w:after="40"/>
            </w:pPr>
            <w:r>
              <w:rPr>
                <w:rFonts w:ascii="Consolas" w:hAnsi="Consolas"/>
                <w:b w:val="0"/>
                <w:color w:val="0B0B0B"/>
                <w:sz w:val="19"/>
              </w:rPr>
              <w:t>hydroponik.py</w:t>
            </w:r>
          </w:p>
        </w:tc>
        <w:tc>
          <w:tcPr>
            <w:tcW w:type="dxa" w:w="4536"/>
          </w:tcPr>
          <w:p>
            <w:pPr>
              <w:spacing w:after="40"/>
            </w:pPr>
            <w:r>
              <w:rPr>
                <w:b w:val="0"/>
                <w:sz w:val="19"/>
              </w:rPr>
              <w:t>Messprogramm mit pH-Regelung und Web-API (Port 5000). Läuft seit dem 17.09.2026 auf dem Pi; überarbeitete Fassung des Vorprojekt-Codes. Meldet pH-Wert, Sensorspannung in Volt, Nährlösungstemperatur, Betriebsart, Dosierzähler und Sperrzeit</w:t>
            </w:r>
          </w:p>
        </w:tc>
      </w:tr>
      <w:tr>
        <w:tc>
          <w:tcPr>
            <w:tcW w:type="dxa" w:w="4536"/>
          </w:tcPr>
          <w:p>
            <w:pPr>
              <w:spacing w:after="40"/>
            </w:pPr>
            <w:r>
              <w:rPr>
                <w:rFonts w:ascii="Consolas" w:hAnsi="Consolas"/>
                <w:b w:val="0"/>
                <w:color w:val="0B0B0B"/>
                <w:sz w:val="19"/>
              </w:rPr>
              <w:t>kalibrieren.py</w:t>
            </w:r>
          </w:p>
        </w:tc>
        <w:tc>
          <w:tcPr>
            <w:tcW w:type="dxa" w:w="4536"/>
          </w:tcPr>
          <w:p>
            <w:pPr>
              <w:spacing w:after="40"/>
            </w:pPr>
            <w:r>
              <w:rPr>
                <w:b w:val="0"/>
                <w:sz w:val="19"/>
              </w:rPr>
              <w:t xml:space="preserve">Zweipunktkalibrierung (pH 4,01 / 7,00) mit Verifikation bei pH 10,01. Schreibt </w:t>
            </w:r>
            <w:r>
              <w:rPr>
                <w:rFonts w:ascii="Consolas" w:hAnsi="Consolas"/>
                <w:b w:val="0"/>
                <w:color w:val="0B0B0B"/>
                <w:sz w:val="19"/>
              </w:rPr>
              <w:t>iot/kalibrierung.json</w:t>
            </w:r>
            <w:r>
              <w:rPr>
                <w:b w:val="0"/>
                <w:sz w:val="19"/>
              </w:rPr>
              <w:t xml:space="preserve">, die </w:t>
            </w:r>
            <w:r>
              <w:rPr>
                <w:rFonts w:ascii="Consolas" w:hAnsi="Consolas"/>
                <w:b w:val="0"/>
                <w:color w:val="0B0B0B"/>
                <w:sz w:val="19"/>
              </w:rPr>
              <w:t>hydroponik.py</w:t>
            </w:r>
            <w:r>
              <w:rPr>
                <w:b w:val="0"/>
                <w:sz w:val="19"/>
              </w:rPr>
              <w:t xml:space="preserve"> beim Start einliest. </w:t>
            </w:r>
            <w:r>
              <w:rPr>
                <w:b/>
                <w:sz w:val="19"/>
              </w:rPr>
              <w:t>Ohne diese Datei startet das Messprogramm nicht.</w:t>
            </w:r>
          </w:p>
        </w:tc>
      </w:tr>
      <w:tr>
        <w:tc>
          <w:tcPr>
            <w:tcW w:type="dxa" w:w="4536"/>
          </w:tcPr>
          <w:p>
            <w:pPr>
              <w:spacing w:after="40"/>
            </w:pPr>
            <w:r>
              <w:rPr>
                <w:rFonts w:ascii="Consolas" w:hAnsi="Consolas"/>
                <w:b w:val="0"/>
                <w:color w:val="0B0B0B"/>
                <w:sz w:val="19"/>
              </w:rPr>
              <w:t>hydroponik.service</w:t>
            </w:r>
          </w:p>
        </w:tc>
        <w:tc>
          <w:tcPr>
            <w:tcW w:type="dxa" w:w="4536"/>
          </w:tcPr>
          <w:p>
            <w:pPr>
              <w:spacing w:after="40"/>
            </w:pPr>
            <w:r>
              <w:rPr>
                <w:b w:val="0"/>
                <w:sz w:val="19"/>
              </w:rPr>
              <w:t xml:space="preserve">systemd-Dienst für den automatischen Start, bewusst mit </w:t>
            </w:r>
            <w:r>
              <w:rPr>
                <w:rFonts w:ascii="Consolas" w:hAnsi="Consolas"/>
                <w:b w:val="0"/>
                <w:color w:val="0B0B0B"/>
                <w:sz w:val="19"/>
              </w:rPr>
              <w:t>--nur-messen</w:t>
            </w:r>
          </w:p>
        </w:tc>
      </w:tr>
      <w:tr>
        <w:tc>
          <w:tcPr>
            <w:tcW w:type="dxa" w:w="4536"/>
          </w:tcPr>
          <w:p>
            <w:pPr>
              <w:spacing w:after="40"/>
            </w:pPr>
            <w:r>
              <w:rPr>
                <w:rFonts w:ascii="Consolas" w:hAnsi="Consolas"/>
                <w:b w:val="0"/>
                <w:color w:val="0B0B0B"/>
                <w:sz w:val="19"/>
              </w:rPr>
              <w:t>simulator.js</w:t>
            </w:r>
          </w:p>
        </w:tc>
        <w:tc>
          <w:tcPr>
            <w:tcW w:type="dxa" w:w="4536"/>
          </w:tcPr>
          <w:p>
            <w:pPr>
              <w:spacing w:after="40"/>
            </w:pPr>
            <w:r>
              <w:rPr>
                <w:b w:val="0"/>
                <w:sz w:val="19"/>
              </w:rPr>
              <w:t>Ersatz für den Pi im Demobetrieb</w:t>
            </w:r>
          </w:p>
        </w:tc>
      </w:tr>
      <w:tr>
        <w:tc>
          <w:tcPr>
            <w:tcW w:type="dxa" w:w="4536"/>
          </w:tcPr>
          <w:p>
            <w:pPr>
              <w:spacing w:after="40"/>
            </w:pPr>
            <w:r>
              <w:rPr>
                <w:rFonts w:ascii="Consolas" w:hAnsi="Consolas"/>
                <w:b w:val="0"/>
                <w:color w:val="0B0B0B"/>
                <w:sz w:val="19"/>
              </w:rPr>
              <w:t>archiv/</w:t>
            </w:r>
          </w:p>
        </w:tc>
        <w:tc>
          <w:tcPr>
            <w:tcW w:type="dxa" w:w="4536"/>
          </w:tcPr>
          <w:p>
            <w:pPr>
              <w:spacing w:after="40"/>
            </w:pPr>
            <w:r>
              <w:rPr>
                <w:b w:val="0"/>
                <w:sz w:val="19"/>
              </w:rPr>
              <w:t xml:space="preserve">Frühere Programmstände, u. a. </w:t>
            </w:r>
            <w:r>
              <w:rPr>
                <w:rFonts w:ascii="Consolas" w:hAnsi="Consolas"/>
                <w:b w:val="0"/>
                <w:color w:val="0B0B0B"/>
                <w:sz w:val="19"/>
              </w:rPr>
              <w:t>ganzerCode.py</w:t>
            </w:r>
            <w:r>
              <w:rPr>
                <w:b w:val="0"/>
                <w:sz w:val="19"/>
              </w:rPr>
              <w:t xml:space="preserve">, mit dem alle Messreihen bis zum 11.08.2026 aufgenommen wurden (siehe </w:t>
            </w:r>
            <w:r>
              <w:rPr>
                <w:rFonts w:ascii="Consolas" w:hAnsi="Consolas"/>
                <w:b w:val="0"/>
                <w:sz w:val="19"/>
              </w:rPr>
              <w:t>iot/archiv/README.md</w:t>
            </w:r>
            <w:r>
              <w:rPr>
                <w:b w:val="0"/>
                <w:sz w:val="19"/>
              </w:rPr>
              <w:t>)</w:t>
            </w:r>
          </w:p>
        </w:tc>
      </w:tr>
    </w:tbl>
    <w:p>
      <w:pPr>
        <w:spacing w:after="40"/>
      </w:pPr>
    </w:p>
    <w:p>
      <w:r>
        <w:rPr>
          <w:b w:val="0"/>
        </w:rPr>
        <w:t>Gemessen werden nur noch die Größen, die für die Regelung gebraucht werden: der pH-Wert über die Einstabmesskette und die Nährlösungstemperatur für die Kompensation. Lufttemperatur, Luftfeuchte und der Kontaktsensor aus dem Vorprojekt sind entfallen – sie erfüllten keine Anforderung, gingen in keine Entscheidung ein, und der DHT11 lieferte in rund drei Vierteln der Zyklen ohnehin keine Daten.</w:t>
      </w:r>
    </w:p>
    <w:p>
      <w:r>
        <w:rPr>
          <w:b w:val="0"/>
        </w:rPr>
        <w:t xml:space="preserve">Auf dem Pi entstehen zwei Protokolle neben dem Skript: </w:t>
      </w:r>
      <w:r>
        <w:rPr>
          <w:rFonts w:ascii="Consolas" w:hAnsi="Consolas"/>
          <w:b w:val="0"/>
          <w:color w:val="0B0B0B"/>
          <w:sz w:val="19"/>
        </w:rPr>
        <w:t>hydroponik_log.csv</w:t>
      </w:r>
      <w:r>
        <w:rPr>
          <w:b w:val="0"/>
        </w:rPr>
        <w:t xml:space="preserve"> (jede Einzelmessung, alle 10 s) und </w:t>
      </w:r>
      <w:r>
        <w:rPr>
          <w:rFonts w:ascii="Consolas" w:hAnsi="Consolas"/>
          <w:b w:val="0"/>
          <w:color w:val="0B0B0B"/>
          <w:sz w:val="19"/>
        </w:rPr>
        <w:t>dosierungen_log.csv</w:t>
      </w:r>
      <w:r>
        <w:rPr>
          <w:b w:val="0"/>
        </w:rPr>
        <w:t xml:space="preserve"> (Zeitpunkt, Dauer und Menge jeder Dosierung). Die Pumpe ist im Sensor-Log praktisch nie als aktiv zu sehen, weil der Zustand während eines Laufs nicht aktualisiert wird; Dosierungen sind über das Dosierprotokoll belegt.</w:t>
      </w:r>
    </w:p>
    <w:p>
      <w:pPr>
        <w:pStyle w:val="Heading3"/>
      </w:pPr>
      <w:r>
        <w:rPr>
          <w:b w:val="0"/>
        </w:rPr>
        <w:t>server/server.js</w:t>
      </w:r>
    </w:p>
    <w:p>
      <w:r>
        <w:rPr>
          <w:b w:val="0"/>
        </w:rPr>
        <w:t>Der Node-Server hat vier Aufgaben:</w:t>
      </w:r>
    </w:p>
    <w:tbl>
      <w:tblPr>
        <w:tblStyle w:val="TableGrid"/>
        <w:tblW w:type="auto" w:w="0"/>
        <w:jc w:val="left"/>
        <w:tblLook w:firstColumn="1" w:firstRow="1" w:lastColumn="0" w:lastRow="0" w:noHBand="0" w:noVBand="1" w:val="04A0"/>
      </w:tblPr>
      <w:tblGrid>
        <w:gridCol w:w="4536"/>
        <w:gridCol w:w="4536"/>
      </w:tblGrid>
      <w:tr>
        <w:tc>
          <w:tcPr>
            <w:tcW w:type="dxa" w:w="4536"/>
            <w:shd w:val="clear" w:fill="EAF1FB"/>
          </w:tcPr>
          <w:p>
            <w:pPr>
              <w:spacing w:after="40"/>
            </w:pPr>
            <w:r>
              <w:rPr>
                <w:b/>
                <w:sz w:val="19"/>
              </w:rPr>
              <w:t>Aufgabe</w:t>
            </w:r>
          </w:p>
        </w:tc>
        <w:tc>
          <w:tcPr>
            <w:tcW w:type="dxa" w:w="4536"/>
            <w:shd w:val="clear" w:fill="EAF1FB"/>
          </w:tcPr>
          <w:p>
            <w:pPr>
              <w:spacing w:after="40"/>
            </w:pPr>
            <w:r>
              <w:rPr>
                <w:b/>
                <w:sz w:val="19"/>
              </w:rPr>
              <w:t>Beschreibung</w:t>
            </w:r>
          </w:p>
        </w:tc>
      </w:tr>
      <w:tr>
        <w:tc>
          <w:tcPr>
            <w:tcW w:type="dxa" w:w="4536"/>
          </w:tcPr>
          <w:p>
            <w:pPr>
              <w:spacing w:after="40"/>
            </w:pPr>
            <w:r>
              <w:rPr>
                <w:b/>
                <w:sz w:val="19"/>
              </w:rPr>
              <w:t>Abfragen</w:t>
            </w:r>
          </w:p>
        </w:tc>
        <w:tc>
          <w:tcPr>
            <w:tcW w:type="dxa" w:w="4536"/>
          </w:tcPr>
          <w:p>
            <w:pPr>
              <w:spacing w:after="40"/>
            </w:pPr>
            <w:r>
              <w:rPr>
                <w:b w:val="0"/>
                <w:sz w:val="19"/>
              </w:rPr>
              <w:t xml:space="preserve">Holt alle 2 s </w:t>
            </w:r>
            <w:r>
              <w:rPr>
                <w:rFonts w:ascii="Consolas" w:hAnsi="Consolas"/>
                <w:b w:val="0"/>
                <w:color w:val="0B0B0B"/>
                <w:sz w:val="19"/>
              </w:rPr>
              <w:t>GET /api/sensors</w:t>
            </w:r>
            <w:r>
              <w:rPr>
                <w:b w:val="0"/>
                <w:sz w:val="19"/>
              </w:rPr>
              <w:t xml:space="preserve"> von der Pi-API (</w:t>
            </w:r>
            <w:r>
              <w:rPr>
                <w:rFonts w:ascii="Consolas" w:hAnsi="Consolas"/>
                <w:b w:val="0"/>
                <w:color w:val="0B0B0B"/>
                <w:sz w:val="19"/>
              </w:rPr>
              <w:t>PI_API_BASE_URL</w:t>
            </w:r>
            <w:r>
              <w:rPr>
                <w:b w:val="0"/>
                <w:sz w:val="19"/>
              </w:rPr>
              <w:t>)</w:t>
            </w:r>
          </w:p>
        </w:tc>
      </w:tr>
      <w:tr>
        <w:tc>
          <w:tcPr>
            <w:tcW w:type="dxa" w:w="4536"/>
          </w:tcPr>
          <w:p>
            <w:pPr>
              <w:spacing w:after="40"/>
            </w:pPr>
            <w:r>
              <w:rPr>
                <w:b/>
                <w:sz w:val="19"/>
              </w:rPr>
              <w:t>Übersetzen</w:t>
            </w:r>
          </w:p>
        </w:tc>
        <w:tc>
          <w:tcPr>
            <w:tcW w:type="dxa" w:w="4536"/>
          </w:tcPr>
          <w:p>
            <w:pPr>
              <w:spacing w:after="40"/>
            </w:pPr>
            <w:r>
              <w:rPr>
                <w:b w:val="0"/>
                <w:sz w:val="19"/>
              </w:rPr>
              <w:t>Bildet die Feldnamen des Pi (</w:t>
            </w:r>
            <w:r>
              <w:rPr>
                <w:rFonts w:ascii="Consolas" w:hAnsi="Consolas"/>
                <w:b w:val="0"/>
                <w:color w:val="0B0B0B"/>
                <w:sz w:val="19"/>
              </w:rPr>
              <w:t>wasser_temp</w:t>
            </w:r>
            <w:r>
              <w:rPr>
                <w:b w:val="0"/>
                <w:sz w:val="19"/>
              </w:rPr>
              <w:t xml:space="preserve">, </w:t>
            </w:r>
            <w:r>
              <w:rPr>
                <w:rFonts w:ascii="Consolas" w:hAnsi="Consolas"/>
                <w:b w:val="0"/>
                <w:color w:val="0B0B0B"/>
                <w:sz w:val="19"/>
              </w:rPr>
              <w:t>ph_spannung</w:t>
            </w:r>
            <w:r>
              <w:rPr>
                <w:b w:val="0"/>
                <w:sz w:val="19"/>
              </w:rPr>
              <w:t xml:space="preserve">, …) auf das Datenmodell der Oberfläche ab; ungültige Messungen bleiben </w:t>
            </w:r>
            <w:r>
              <w:rPr>
                <w:rFonts w:ascii="Consolas" w:hAnsi="Consolas"/>
                <w:b w:val="0"/>
                <w:color w:val="0B0B0B"/>
                <w:sz w:val="19"/>
              </w:rPr>
              <w:t>null</w:t>
            </w:r>
            <w:r>
              <w:rPr>
                <w:b w:val="0"/>
                <w:sz w:val="19"/>
              </w:rPr>
              <w:t xml:space="preserve"> und werden als </w:t>
            </w:r>
            <w:r>
              <w:rPr>
                <w:rFonts w:ascii="Consolas" w:hAnsi="Consolas"/>
                <w:b w:val="0"/>
                <w:color w:val="0B0B0B"/>
                <w:sz w:val="19"/>
              </w:rPr>
              <w:t>--</w:t>
            </w:r>
            <w:r>
              <w:rPr>
                <w:b w:val="0"/>
                <w:sz w:val="19"/>
              </w:rPr>
              <w:t xml:space="preserve"> angezeigt – es wird bewusst kein alter Wert weitergeführt</w:t>
            </w:r>
          </w:p>
        </w:tc>
      </w:tr>
      <w:tr>
        <w:tc>
          <w:tcPr>
            <w:tcW w:type="dxa" w:w="4536"/>
          </w:tcPr>
          <w:p>
            <w:pPr>
              <w:spacing w:after="40"/>
            </w:pPr>
            <w:r>
              <w:rPr>
                <w:b/>
                <w:sz w:val="19"/>
              </w:rPr>
              <w:t>Verteilen</w:t>
            </w:r>
          </w:p>
        </w:tc>
        <w:tc>
          <w:tcPr>
            <w:tcW w:type="dxa" w:w="4536"/>
          </w:tcPr>
          <w:p>
            <w:pPr>
              <w:spacing w:after="40"/>
            </w:pPr>
            <w:r>
              <w:rPr>
                <w:b w:val="0"/>
                <w:sz w:val="19"/>
              </w:rPr>
              <w:t>Schickt jeden neuen Messwert per WebSocket an alle verbundenen Browser</w:t>
            </w:r>
          </w:p>
        </w:tc>
      </w:tr>
      <w:tr>
        <w:tc>
          <w:tcPr>
            <w:tcW w:type="dxa" w:w="4536"/>
          </w:tcPr>
          <w:p>
            <w:pPr>
              <w:spacing w:after="40"/>
            </w:pPr>
            <w:r>
              <w:rPr>
                <w:b/>
                <w:sz w:val="19"/>
              </w:rPr>
              <w:t>Puffern</w:t>
            </w:r>
          </w:p>
        </w:tc>
        <w:tc>
          <w:tcPr>
            <w:tcW w:type="dxa" w:w="4536"/>
          </w:tcPr>
          <w:p>
            <w:pPr>
              <w:spacing w:after="40"/>
            </w:pPr>
            <w:r>
              <w:rPr>
                <w:b w:val="0"/>
                <w:sz w:val="19"/>
              </w:rPr>
              <w:t>Hält die Messwerte der letzten rund 24 Stunden (</w:t>
            </w:r>
            <w:r>
              <w:rPr>
                <w:rFonts w:ascii="Consolas" w:hAnsi="Consolas"/>
                <w:b w:val="0"/>
                <w:color w:val="0B0B0B"/>
                <w:sz w:val="19"/>
              </w:rPr>
              <w:t>HISTORY_LIMIT</w:t>
            </w:r>
            <w:r>
              <w:rPr>
                <w:b w:val="0"/>
                <w:sz w:val="19"/>
              </w:rPr>
              <w:t>, Standard 43200 Einträge bei 2-s-Takt) für CSV-Export und Diagramm; das Diagramm zeigt nach einem Seiten-Reload die letzten 120 Punkte</w:t>
            </w:r>
          </w:p>
        </w:tc>
      </w:tr>
    </w:tbl>
    <w:p>
      <w:pPr>
        <w:spacing w:after="40"/>
      </w:pPr>
    </w:p>
    <w:p>
      <w:pPr>
        <w:pStyle w:val="Heading3"/>
      </w:pPr>
      <w:r>
        <w:rPr>
          <w:b w:val="0"/>
        </w:rPr>
        <w:t>Schnittstellen des Node-Servers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fill="EAF1FB"/>
          </w:tcPr>
          <w:p>
            <w:pPr>
              <w:spacing w:after="40"/>
            </w:pPr>
            <w:r>
              <w:rPr>
                <w:b/>
                <w:sz w:val="19"/>
              </w:rPr>
              <w:t>Methode</w:t>
            </w:r>
          </w:p>
        </w:tc>
        <w:tc>
          <w:tcPr>
            <w:tcW w:type="dxa" w:w="3024"/>
            <w:shd w:val="clear" w:fill="EAF1FB"/>
          </w:tcPr>
          <w:p>
            <w:pPr>
              <w:spacing w:after="40"/>
            </w:pPr>
            <w:r>
              <w:rPr>
                <w:b/>
                <w:sz w:val="19"/>
              </w:rPr>
              <w:t>Pfad</w:t>
            </w:r>
          </w:p>
        </w:tc>
        <w:tc>
          <w:tcPr>
            <w:tcW w:type="dxa" w:w="3024"/>
            <w:shd w:val="clear" w:fill="EAF1FB"/>
          </w:tcPr>
          <w:p>
            <w:pPr>
              <w:spacing w:after="40"/>
            </w:pPr>
            <w:r>
              <w:rPr>
                <w:b/>
                <w:sz w:val="19"/>
              </w:rPr>
              <w:t>Zweck</w:t>
            </w:r>
          </w:p>
        </w:tc>
      </w:tr>
      <w:tr>
        <w:tc>
          <w:tcPr>
            <w:tcW w:type="dxa" w:w="3024"/>
          </w:tcPr>
          <w:p>
            <w:pPr>
              <w:spacing w:after="40"/>
            </w:pPr>
            <w:r>
              <w:rPr>
                <w:b w:val="0"/>
                <w:sz w:val="19"/>
              </w:rPr>
              <w:t>GET</w:t>
            </w:r>
          </w:p>
        </w:tc>
        <w:tc>
          <w:tcPr>
            <w:tcW w:type="dxa" w:w="3024"/>
          </w:tcPr>
          <w:p>
            <w:pPr>
              <w:spacing w:after="40"/>
            </w:pPr>
            <w:r>
              <w:rPr>
                <w:rFonts w:ascii="Consolas" w:hAnsi="Consolas"/>
                <w:b w:val="0"/>
                <w:color w:val="0B0B0B"/>
                <w:sz w:val="19"/>
              </w:rPr>
              <w:t>/api/sensors</w:t>
            </w:r>
          </w:p>
        </w:tc>
        <w:tc>
          <w:tcPr>
            <w:tcW w:type="dxa" w:w="3024"/>
          </w:tcPr>
          <w:p>
            <w:pPr>
              <w:spacing w:after="40"/>
            </w:pPr>
            <w:r>
              <w:rPr>
                <w:b w:val="0"/>
                <w:sz w:val="19"/>
              </w:rPr>
              <w:t>letzter bekannter Zustand als JSON</w:t>
            </w:r>
          </w:p>
        </w:tc>
      </w:tr>
      <w:tr>
        <w:tc>
          <w:tcPr>
            <w:tcW w:type="dxa" w:w="3024"/>
          </w:tcPr>
          <w:p>
            <w:pPr>
              <w:spacing w:after="40"/>
            </w:pPr>
            <w:r>
              <w:rPr>
                <w:b w:val="0"/>
                <w:sz w:val="19"/>
              </w:rPr>
              <w:t>GET</w:t>
            </w:r>
          </w:p>
        </w:tc>
        <w:tc>
          <w:tcPr>
            <w:tcW w:type="dxa" w:w="3024"/>
          </w:tcPr>
          <w:p>
            <w:pPr>
              <w:spacing w:after="40"/>
            </w:pPr>
            <w:r>
              <w:rPr>
                <w:rFonts w:ascii="Consolas" w:hAnsi="Consolas"/>
                <w:b w:val="0"/>
                <w:color w:val="0B0B0B"/>
                <w:sz w:val="19"/>
              </w:rPr>
              <w:t>/api/history</w:t>
            </w:r>
          </w:p>
        </w:tc>
        <w:tc>
          <w:tcPr>
            <w:tcW w:type="dxa" w:w="3024"/>
          </w:tcPr>
          <w:p>
            <w:pPr>
              <w:spacing w:after="40"/>
            </w:pPr>
            <w:r>
              <w:rPr>
                <w:b w:val="0"/>
                <w:sz w:val="19"/>
              </w:rPr>
              <w:t>pH-Verlauf für das Diagramm (</w:t>
            </w:r>
            <w:r>
              <w:rPr>
                <w:rFonts w:ascii="Consolas" w:hAnsi="Consolas"/>
                <w:b w:val="0"/>
                <w:color w:val="0B0B0B"/>
                <w:sz w:val="19"/>
              </w:rPr>
              <w:t>?limit=…</w:t>
            </w:r>
            <w:r>
              <w:rPr>
                <w:b w:val="0"/>
                <w:sz w:val="19"/>
              </w:rPr>
              <w:t>, Standard 120)</w:t>
            </w:r>
          </w:p>
        </w:tc>
      </w:tr>
      <w:tr>
        <w:tc>
          <w:tcPr>
            <w:tcW w:type="dxa" w:w="3024"/>
          </w:tcPr>
          <w:p>
            <w:pPr>
              <w:spacing w:after="40"/>
            </w:pPr>
            <w:r>
              <w:rPr>
                <w:b w:val="0"/>
                <w:sz w:val="19"/>
              </w:rPr>
              <w:t>GET</w:t>
            </w:r>
          </w:p>
        </w:tc>
        <w:tc>
          <w:tcPr>
            <w:tcW w:type="dxa" w:w="3024"/>
          </w:tcPr>
          <w:p>
            <w:pPr>
              <w:spacing w:after="40"/>
            </w:pPr>
            <w:r>
              <w:rPr>
                <w:rFonts w:ascii="Consolas" w:hAnsi="Consolas"/>
                <w:b w:val="0"/>
                <w:color w:val="0B0B0B"/>
                <w:sz w:val="19"/>
              </w:rPr>
              <w:t>/api/export.csv</w:t>
            </w:r>
          </w:p>
        </w:tc>
        <w:tc>
          <w:tcPr>
            <w:tcW w:type="dxa" w:w="3024"/>
          </w:tcPr>
          <w:p>
            <w:pPr>
              <w:spacing w:after="40"/>
            </w:pPr>
            <w:r>
              <w:rPr>
                <w:b w:val="0"/>
                <w:sz w:val="19"/>
              </w:rPr>
              <w:t>gesamten Verlaufspuffer als CSV herunterladen</w:t>
            </w:r>
          </w:p>
        </w:tc>
      </w:tr>
      <w:tr>
        <w:tc>
          <w:tcPr>
            <w:tcW w:type="dxa" w:w="3024"/>
          </w:tcPr>
          <w:p>
            <w:pPr>
              <w:spacing w:after="40"/>
            </w:pPr>
            <w:r>
              <w:rPr>
                <w:b w:val="0"/>
                <w:sz w:val="19"/>
              </w:rPr>
              <w:t>POST</w:t>
            </w:r>
          </w:p>
        </w:tc>
        <w:tc>
          <w:tcPr>
            <w:tcW w:type="dxa" w:w="3024"/>
          </w:tcPr>
          <w:p>
            <w:pPr>
              <w:spacing w:after="40"/>
            </w:pPr>
            <w:r>
              <w:rPr>
                <w:rFonts w:ascii="Consolas" w:hAnsi="Consolas"/>
                <w:b w:val="0"/>
                <w:color w:val="0B0B0B"/>
                <w:sz w:val="19"/>
              </w:rPr>
              <w:t>/api/sensors</w:t>
            </w:r>
          </w:p>
        </w:tc>
        <w:tc>
          <w:tcPr>
            <w:tcW w:type="dxa" w:w="3024"/>
          </w:tcPr>
          <w:p>
            <w:pPr>
              <w:spacing w:after="40"/>
            </w:pPr>
            <w:r>
              <w:rPr>
                <w:b w:val="0"/>
                <w:sz w:val="19"/>
              </w:rPr>
              <w:t>Zustand von außen setzen (Push statt Poll)</w:t>
            </w:r>
          </w:p>
        </w:tc>
      </w:tr>
      <w:tr>
        <w:tc>
          <w:tcPr>
            <w:tcW w:type="dxa" w:w="3024"/>
          </w:tcPr>
          <w:p>
            <w:pPr>
              <w:spacing w:after="40"/>
            </w:pPr>
            <w:r>
              <w:rPr>
                <w:b w:val="0"/>
                <w:sz w:val="19"/>
              </w:rPr>
              <w:t>POST</w:t>
            </w:r>
          </w:p>
        </w:tc>
        <w:tc>
          <w:tcPr>
            <w:tcW w:type="dxa" w:w="3024"/>
          </w:tcPr>
          <w:p>
            <w:pPr>
              <w:spacing w:after="40"/>
            </w:pPr>
            <w:r>
              <w:rPr>
                <w:rFonts w:ascii="Consolas" w:hAnsi="Consolas"/>
                <w:b w:val="0"/>
                <w:color w:val="0B0B0B"/>
                <w:sz w:val="19"/>
              </w:rPr>
              <w:t>/api/pump/dose</w:t>
            </w:r>
          </w:p>
        </w:tc>
        <w:tc>
          <w:tcPr>
            <w:tcW w:type="dxa" w:w="3024"/>
          </w:tcPr>
          <w:p>
            <w:pPr>
              <w:spacing w:after="40"/>
            </w:pPr>
            <w:r>
              <w:rPr>
                <w:rFonts w:ascii="Consolas" w:hAnsi="Consolas"/>
                <w:b w:val="0"/>
                <w:color w:val="0B0B0B"/>
                <w:sz w:val="19"/>
              </w:rPr>
              <w:t>{ "seconds": 2 }</w:t>
            </w:r>
            <w:r>
              <w:rPr>
                <w:b w:val="0"/>
                <w:sz w:val="19"/>
              </w:rPr>
              <w:t xml:space="preserve"> → zeitbegrenzter Pumpenlauf am Pi</w:t>
            </w:r>
          </w:p>
        </w:tc>
      </w:tr>
      <w:tr>
        <w:tc>
          <w:tcPr>
            <w:tcW w:type="dxa" w:w="3024"/>
          </w:tcPr>
          <w:p>
            <w:pPr>
              <w:spacing w:after="40"/>
            </w:pPr>
            <w:r>
              <w:rPr>
                <w:b w:val="0"/>
                <w:sz w:val="19"/>
              </w:rPr>
              <w:t>POST</w:t>
            </w:r>
          </w:p>
        </w:tc>
        <w:tc>
          <w:tcPr>
            <w:tcW w:type="dxa" w:w="3024"/>
          </w:tcPr>
          <w:p>
            <w:pPr>
              <w:spacing w:after="40"/>
            </w:pPr>
            <w:r>
              <w:rPr>
                <w:rFonts w:ascii="Consolas" w:hAnsi="Consolas"/>
                <w:b w:val="0"/>
                <w:color w:val="0B0B0B"/>
                <w:sz w:val="19"/>
              </w:rPr>
              <w:t>/api/pump/stop</w:t>
            </w:r>
          </w:p>
        </w:tc>
        <w:tc>
          <w:tcPr>
            <w:tcW w:type="dxa" w:w="3024"/>
          </w:tcPr>
          <w:p>
            <w:pPr>
              <w:spacing w:after="40"/>
            </w:pPr>
            <w:r>
              <w:rPr>
                <w:b w:val="0"/>
                <w:sz w:val="19"/>
              </w:rPr>
              <w:t>Not-Aus der Pumpe</w:t>
            </w:r>
          </w:p>
        </w:tc>
      </w:tr>
    </w:tbl>
    <w:p>
      <w:pPr>
        <w:spacing w:after="40"/>
      </w:pPr>
    </w:p>
    <w:p>
      <w:r>
        <w:rPr>
          <w:b w:val="0"/>
        </w:rPr>
        <w:t xml:space="preserve">Ein dauerhaftes Einschalten der Pumpe gibt es absichtlich nicht: der Pi kennt nur zeitbegrenzte Läufe, damit die Pumpe bei einem Verbindungsabbruch stoppt. </w:t>
      </w:r>
      <w:r>
        <w:rPr>
          <w:rFonts w:ascii="Consolas" w:hAnsi="Consolas"/>
          <w:b w:val="0"/>
          <w:color w:val="0B0B0B"/>
          <w:sz w:val="19"/>
        </w:rPr>
        <w:t>POST /api/pump/dose</w:t>
      </w:r>
      <w:r>
        <w:rPr>
          <w:b w:val="0"/>
        </w:rPr>
        <w:t xml:space="preserve"> antwortet erst nach Ablauf der Dosierzeit.</w:t>
      </w:r>
    </w:p>
    <w:p>
      <w:pPr>
        <w:pStyle w:val="Heading3"/>
      </w:pPr>
      <w:r>
        <w:rPr>
          <w:b w:val="0"/>
        </w:rPr>
        <w:t>Umgebungsvariablen</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fill="EAF1FB"/>
          </w:tcPr>
          <w:p>
            <w:pPr>
              <w:spacing w:after="40"/>
            </w:pPr>
            <w:r>
              <w:rPr>
                <w:b/>
                <w:sz w:val="19"/>
              </w:rPr>
              <w:t>Variable</w:t>
            </w:r>
          </w:p>
        </w:tc>
        <w:tc>
          <w:tcPr>
            <w:tcW w:type="dxa" w:w="3024"/>
            <w:shd w:val="clear" w:fill="EAF1FB"/>
          </w:tcPr>
          <w:p>
            <w:pPr>
              <w:spacing w:after="40"/>
            </w:pPr>
            <w:r>
              <w:rPr>
                <w:b/>
                <w:sz w:val="19"/>
              </w:rPr>
              <w:t>Standard</w:t>
            </w:r>
          </w:p>
        </w:tc>
        <w:tc>
          <w:tcPr>
            <w:tcW w:type="dxa" w:w="3024"/>
            <w:shd w:val="clear" w:fill="EAF1FB"/>
          </w:tcPr>
          <w:p>
            <w:pPr>
              <w:spacing w:after="40"/>
            </w:pPr>
            <w:r>
              <w:rPr>
                <w:b/>
                <w:sz w:val="19"/>
              </w:rPr>
              <w:t>Bedeutung</w:t>
            </w:r>
          </w:p>
        </w:tc>
      </w:tr>
      <w:tr>
        <w:tc>
          <w:tcPr>
            <w:tcW w:type="dxa" w:w="3024"/>
          </w:tcPr>
          <w:p>
            <w:pPr>
              <w:spacing w:after="40"/>
            </w:pPr>
            <w:r>
              <w:rPr>
                <w:rFonts w:ascii="Consolas" w:hAnsi="Consolas"/>
                <w:b w:val="0"/>
                <w:color w:val="0B0B0B"/>
                <w:sz w:val="19"/>
              </w:rPr>
              <w:t>PORT</w:t>
            </w:r>
          </w:p>
        </w:tc>
        <w:tc>
          <w:tcPr>
            <w:tcW w:type="dxa" w:w="3024"/>
          </w:tcPr>
          <w:p>
            <w:pPr>
              <w:spacing w:after="40"/>
            </w:pPr>
            <w:r>
              <w:rPr>
                <w:rFonts w:ascii="Consolas" w:hAnsi="Consolas"/>
                <w:b w:val="0"/>
                <w:color w:val="0B0B0B"/>
                <w:sz w:val="19"/>
              </w:rPr>
              <w:t>3000</w:t>
            </w:r>
          </w:p>
        </w:tc>
        <w:tc>
          <w:tcPr>
            <w:tcW w:type="dxa" w:w="3024"/>
          </w:tcPr>
          <w:p>
            <w:pPr>
              <w:spacing w:after="40"/>
            </w:pPr>
            <w:r>
              <w:rPr>
                <w:b w:val="0"/>
                <w:sz w:val="19"/>
              </w:rPr>
              <w:t>Port der Weboberfläche</w:t>
            </w:r>
          </w:p>
        </w:tc>
      </w:tr>
      <w:tr>
        <w:tc>
          <w:tcPr>
            <w:tcW w:type="dxa" w:w="3024"/>
          </w:tcPr>
          <w:p>
            <w:pPr>
              <w:spacing w:after="40"/>
            </w:pPr>
            <w:r>
              <w:rPr>
                <w:rFonts w:ascii="Consolas" w:hAnsi="Consolas"/>
                <w:b w:val="0"/>
                <w:color w:val="0B0B0B"/>
                <w:sz w:val="19"/>
              </w:rPr>
              <w:t>PI_API_BASE_URL</w:t>
            </w:r>
          </w:p>
        </w:tc>
        <w:tc>
          <w:tcPr>
            <w:tcW w:type="dxa" w:w="3024"/>
          </w:tcPr>
          <w:p>
            <w:pPr>
              <w:spacing w:after="40"/>
            </w:pPr>
            <w:r>
              <w:rPr>
                <w:b w:val="0"/>
                <w:sz w:val="19"/>
              </w:rPr>
              <w:t>–</w:t>
            </w:r>
          </w:p>
        </w:tc>
        <w:tc>
          <w:tcPr>
            <w:tcW w:type="dxa" w:w="3024"/>
          </w:tcPr>
          <w:p>
            <w:pPr>
              <w:spacing w:after="40"/>
            </w:pPr>
            <w:r>
              <w:rPr>
                <w:b w:val="0"/>
                <w:sz w:val="19"/>
              </w:rPr>
              <w:t>Basis-URL der Pi-API; leer = Demobetrieb</w:t>
            </w:r>
          </w:p>
        </w:tc>
      </w:tr>
      <w:tr>
        <w:tc>
          <w:tcPr>
            <w:tcW w:type="dxa" w:w="3024"/>
          </w:tcPr>
          <w:p>
            <w:pPr>
              <w:spacing w:after="40"/>
            </w:pPr>
            <w:r>
              <w:rPr>
                <w:rFonts w:ascii="Consolas" w:hAnsi="Consolas"/>
                <w:b w:val="0"/>
                <w:color w:val="0B0B0B"/>
                <w:sz w:val="19"/>
              </w:rPr>
              <w:t>PI_SENSOR_POLL_INTERVAL_MS</w:t>
            </w:r>
          </w:p>
        </w:tc>
        <w:tc>
          <w:tcPr>
            <w:tcW w:type="dxa" w:w="3024"/>
          </w:tcPr>
          <w:p>
            <w:pPr>
              <w:spacing w:after="40"/>
            </w:pPr>
            <w:r>
              <w:rPr>
                <w:rFonts w:ascii="Consolas" w:hAnsi="Consolas"/>
                <w:b w:val="0"/>
                <w:color w:val="0B0B0B"/>
                <w:sz w:val="19"/>
              </w:rPr>
              <w:t>2000</w:t>
            </w:r>
          </w:p>
        </w:tc>
        <w:tc>
          <w:tcPr>
            <w:tcW w:type="dxa" w:w="3024"/>
          </w:tcPr>
          <w:p>
            <w:pPr>
              <w:spacing w:after="40"/>
            </w:pPr>
            <w:r>
              <w:rPr>
                <w:b w:val="0"/>
                <w:sz w:val="19"/>
              </w:rPr>
              <w:t>Abfrageintervall zum Pi</w:t>
            </w:r>
          </w:p>
        </w:tc>
      </w:tr>
      <w:tr>
        <w:tc>
          <w:tcPr>
            <w:tcW w:type="dxa" w:w="3024"/>
          </w:tcPr>
          <w:p>
            <w:pPr>
              <w:spacing w:after="40"/>
            </w:pPr>
            <w:r>
              <w:rPr>
                <w:rFonts w:ascii="Consolas" w:hAnsi="Consolas"/>
                <w:b w:val="0"/>
                <w:color w:val="0B0B0B"/>
                <w:sz w:val="19"/>
              </w:rPr>
              <w:t>PUMP_MAX_SECONDS</w:t>
            </w:r>
          </w:p>
        </w:tc>
        <w:tc>
          <w:tcPr>
            <w:tcW w:type="dxa" w:w="3024"/>
          </w:tcPr>
          <w:p>
            <w:pPr>
              <w:spacing w:after="40"/>
            </w:pPr>
            <w:r>
              <w:rPr>
                <w:rFonts w:ascii="Consolas" w:hAnsi="Consolas"/>
                <w:b w:val="0"/>
                <w:color w:val="0B0B0B"/>
                <w:sz w:val="19"/>
              </w:rPr>
              <w:t>10</w:t>
            </w:r>
          </w:p>
        </w:tc>
        <w:tc>
          <w:tcPr>
            <w:tcW w:type="dxa" w:w="3024"/>
          </w:tcPr>
          <w:p>
            <w:pPr>
              <w:spacing w:after="40"/>
            </w:pPr>
            <w:r>
              <w:rPr>
                <w:b w:val="0"/>
                <w:sz w:val="19"/>
              </w:rPr>
              <w:t>Obergrenze je Pumpenlauf (der Pi begrenzt zusätzlich)</w:t>
            </w:r>
          </w:p>
        </w:tc>
      </w:tr>
      <w:tr>
        <w:tc>
          <w:tcPr>
            <w:tcW w:type="dxa" w:w="3024"/>
          </w:tcPr>
          <w:p>
            <w:pPr>
              <w:spacing w:after="40"/>
            </w:pPr>
            <w:r>
              <w:rPr>
                <w:rFonts w:ascii="Consolas" w:hAnsi="Consolas"/>
                <w:b w:val="0"/>
                <w:color w:val="0B0B0B"/>
                <w:sz w:val="19"/>
              </w:rPr>
              <w:t>PH_TARGET</w:t>
            </w:r>
            <w:r>
              <w:rPr>
                <w:b w:val="0"/>
                <w:sz w:val="19"/>
              </w:rPr>
              <w:t xml:space="preserve"> / </w:t>
            </w:r>
            <w:r>
              <w:rPr>
                <w:rFonts w:ascii="Consolas" w:hAnsi="Consolas"/>
                <w:b w:val="0"/>
                <w:color w:val="0B0B0B"/>
                <w:sz w:val="19"/>
              </w:rPr>
              <w:t>PH_TOLERANCE</w:t>
            </w:r>
          </w:p>
        </w:tc>
        <w:tc>
          <w:tcPr>
            <w:tcW w:type="dxa" w:w="3024"/>
          </w:tcPr>
          <w:p>
            <w:pPr>
              <w:spacing w:after="40"/>
            </w:pPr>
            <w:r>
              <w:rPr>
                <w:rFonts w:ascii="Consolas" w:hAnsi="Consolas"/>
                <w:b w:val="0"/>
                <w:color w:val="0B0B0B"/>
                <w:sz w:val="19"/>
              </w:rPr>
              <w:t>5.8</w:t>
            </w:r>
            <w:r>
              <w:rPr>
                <w:b w:val="0"/>
                <w:sz w:val="19"/>
              </w:rPr>
              <w:t xml:space="preserve"> / </w:t>
            </w:r>
            <w:r>
              <w:rPr>
                <w:rFonts w:ascii="Consolas" w:hAnsi="Consolas"/>
                <w:b w:val="0"/>
                <w:color w:val="0B0B0B"/>
                <w:sz w:val="19"/>
              </w:rPr>
              <w:t>0.2</w:t>
            </w:r>
          </w:p>
        </w:tc>
        <w:tc>
          <w:tcPr>
            <w:tcW w:type="dxa" w:w="3024"/>
          </w:tcPr>
          <w:p>
            <w:pPr>
              <w:spacing w:after="40"/>
            </w:pPr>
            <w:r>
              <w:rPr>
                <w:b w:val="0"/>
                <w:sz w:val="19"/>
              </w:rPr>
              <w:t>Sollwert und Toleranz, falls der Pi sie nicht mitliefert; daraus folgt der Zielbereich 5,80 bis 6,00</w:t>
            </w:r>
          </w:p>
        </w:tc>
      </w:tr>
      <w:tr>
        <w:tc>
          <w:tcPr>
            <w:tcW w:type="dxa" w:w="3024"/>
          </w:tcPr>
          <w:p>
            <w:pPr>
              <w:spacing w:after="40"/>
            </w:pPr>
            <w:r>
              <w:rPr>
                <w:rFonts w:ascii="Consolas" w:hAnsi="Consolas"/>
                <w:b w:val="0"/>
                <w:color w:val="0B0B0B"/>
                <w:sz w:val="19"/>
              </w:rPr>
              <w:t>HISTORY_LIMIT</w:t>
            </w:r>
          </w:p>
        </w:tc>
        <w:tc>
          <w:tcPr>
            <w:tcW w:type="dxa" w:w="3024"/>
          </w:tcPr>
          <w:p>
            <w:pPr>
              <w:spacing w:after="40"/>
            </w:pPr>
            <w:r>
              <w:rPr>
                <w:rFonts w:ascii="Consolas" w:hAnsi="Consolas"/>
                <w:b w:val="0"/>
                <w:color w:val="0B0B0B"/>
                <w:sz w:val="19"/>
              </w:rPr>
              <w:t>43200</w:t>
            </w:r>
          </w:p>
        </w:tc>
        <w:tc>
          <w:tcPr>
            <w:tcW w:type="dxa" w:w="3024"/>
          </w:tcPr>
          <w:p>
            <w:pPr>
              <w:spacing w:after="40"/>
            </w:pPr>
            <w:r>
              <w:rPr>
                <w:b w:val="0"/>
                <w:sz w:val="19"/>
              </w:rPr>
              <w:t>Größe des Verlaufspuffers (≈ 24 h bei 2-s-Takt); Diagramm zeigt die letzten 120</w:t>
            </w:r>
          </w:p>
        </w:tc>
      </w:tr>
    </w:tbl>
    <w:p>
      <w:pPr>
        <w:spacing w:after="40"/>
      </w:pPr>
    </w:p>
    <w:p>
      <w:pPr>
        <w:pStyle w:val="Heading3"/>
      </w:pPr>
      <w:r>
        <w:rPr>
          <w:b w:val="0"/>
        </w:rPr>
        <w:t>public/ – das Dashboard</w:t>
      </w:r>
    </w:p>
    <w:tbl>
      <w:tblPr>
        <w:tblStyle w:val="TableGrid"/>
        <w:tblW w:type="auto" w:w="0"/>
        <w:jc w:val="left"/>
        <w:tblLook w:firstColumn="1" w:firstRow="1" w:lastColumn="0" w:lastRow="0" w:noHBand="0" w:noVBand="1" w:val="04A0"/>
      </w:tblPr>
      <w:tblGrid>
        <w:gridCol w:w="4536"/>
        <w:gridCol w:w="4536"/>
      </w:tblGrid>
      <w:tr>
        <w:tc>
          <w:tcPr>
            <w:tcW w:type="dxa" w:w="4536"/>
            <w:shd w:val="clear" w:fill="EAF1FB"/>
          </w:tcPr>
          <w:p>
            <w:pPr>
              <w:spacing w:after="40"/>
            </w:pPr>
            <w:r>
              <w:rPr>
                <w:b/>
                <w:sz w:val="19"/>
              </w:rPr>
              <w:t>Element</w:t>
            </w:r>
          </w:p>
        </w:tc>
        <w:tc>
          <w:tcPr>
            <w:tcW w:type="dxa" w:w="4536"/>
            <w:shd w:val="clear" w:fill="EAF1FB"/>
          </w:tcPr>
          <w:p>
            <w:pPr>
              <w:spacing w:after="40"/>
            </w:pPr>
            <w:r>
              <w:rPr>
                <w:b/>
                <w:sz w:val="19"/>
              </w:rPr>
              <w:t>Funktion</w:t>
            </w:r>
          </w:p>
        </w:tc>
      </w:tr>
      <w:tr>
        <w:tc>
          <w:tcPr>
            <w:tcW w:type="dxa" w:w="4536"/>
          </w:tcPr>
          <w:p>
            <w:pPr>
              <w:spacing w:after="40"/>
            </w:pPr>
            <w:r>
              <w:rPr>
                <w:b w:val="0"/>
                <w:sz w:val="19"/>
              </w:rPr>
              <w:t>Aktueller pH-Wert</w:t>
            </w:r>
          </w:p>
        </w:tc>
        <w:tc>
          <w:tcPr>
            <w:tcW w:type="dxa" w:w="4536"/>
          </w:tcPr>
          <w:p>
            <w:pPr>
              <w:spacing w:after="40"/>
            </w:pPr>
            <w:r>
              <w:rPr>
                <w:b w:val="0"/>
                <w:sz w:val="19"/>
              </w:rPr>
              <w:t>Großanzeige mit Sensorspannung und Bewertung (im/über/unter Zielbereich)</w:t>
            </w:r>
          </w:p>
        </w:tc>
      </w:tr>
      <w:tr>
        <w:tc>
          <w:tcPr>
            <w:tcW w:type="dxa" w:w="4536"/>
          </w:tcPr>
          <w:p>
            <w:pPr>
              <w:spacing w:after="40"/>
            </w:pPr>
            <w:r>
              <w:rPr>
                <w:b w:val="0"/>
                <w:sz w:val="19"/>
              </w:rPr>
              <w:t>Zielbereich</w:t>
            </w:r>
          </w:p>
        </w:tc>
        <w:tc>
          <w:tcPr>
            <w:tcW w:type="dxa" w:w="4536"/>
          </w:tcPr>
          <w:p>
            <w:pPr>
              <w:spacing w:after="40"/>
            </w:pPr>
            <w:r>
              <w:rPr>
                <w:b w:val="0"/>
                <w:sz w:val="19"/>
              </w:rPr>
              <w:t>5,80 bis 6,00, also vom Sollwert bis zur Eingriffsschwelle. Bewusst unsymmetrisch: oberhalb von 6,00 dosiert die Regelung, unterhalb von 5,80 kann sie nichts ausrichten, da nur pH-Minus zur Verfügung steht</w:t>
            </w:r>
          </w:p>
        </w:tc>
      </w:tr>
      <w:tr>
        <w:tc>
          <w:tcPr>
            <w:tcW w:type="dxa" w:w="4536"/>
          </w:tcPr>
          <w:p>
            <w:pPr>
              <w:spacing w:after="40"/>
            </w:pPr>
            <w:r>
              <w:rPr>
                <w:b w:val="0"/>
                <w:sz w:val="19"/>
              </w:rPr>
              <w:t>pH-Verlauf</w:t>
            </w:r>
          </w:p>
        </w:tc>
        <w:tc>
          <w:tcPr>
            <w:tcW w:type="dxa" w:w="4536"/>
          </w:tcPr>
          <w:p>
            <w:pPr>
              <w:spacing w:after="40"/>
            </w:pPr>
            <w:r>
              <w:rPr>
                <w:b w:val="0"/>
                <w:sz w:val="19"/>
              </w:rPr>
              <w:t>Live-Liniendiagramm mit Zielband, Tooltip, Tastaturbedienung (Pfeiltasten) und Tabellenansicht; „CSV exportieren“ lädt die Messwerte herunter, „Diagramm speichern“ das Bild als PNG</w:t>
            </w:r>
          </w:p>
        </w:tc>
      </w:tr>
      <w:tr>
        <w:tc>
          <w:tcPr>
            <w:tcW w:type="dxa" w:w="4536"/>
          </w:tcPr>
          <w:p>
            <w:pPr>
              <w:spacing w:after="40"/>
            </w:pPr>
            <w:r>
              <w:rPr>
                <w:b w:val="0"/>
                <w:sz w:val="19"/>
              </w:rPr>
              <w:t>Peristaltikpumpe</w:t>
            </w:r>
          </w:p>
        </w:tc>
        <w:tc>
          <w:tcPr>
            <w:tcW w:type="dxa" w:w="4536"/>
          </w:tcPr>
          <w:p>
            <w:pPr>
              <w:spacing w:after="40"/>
            </w:pPr>
            <w:r>
              <w:rPr>
                <w:b w:val="0"/>
                <w:sz w:val="19"/>
              </w:rPr>
              <w:t>Betriebsart, Dosierzähler (gesamt und 24 h), Sperrzeit, Testlauf mit Sekundenangabe, Not-Aus; rote Warnung, wenn die Mengenbegrenzung ausgelöst hat</w:t>
            </w:r>
          </w:p>
        </w:tc>
      </w:tr>
      <w:tr>
        <w:tc>
          <w:tcPr>
            <w:tcW w:type="dxa" w:w="4536"/>
          </w:tcPr>
          <w:p>
            <w:pPr>
              <w:spacing w:after="40"/>
            </w:pPr>
            <w:r>
              <w:rPr>
                <w:b w:val="0"/>
                <w:sz w:val="19"/>
              </w:rPr>
              <w:t>Nährlösungstemperatur</w:t>
            </w:r>
          </w:p>
        </w:tc>
        <w:tc>
          <w:tcPr>
            <w:tcW w:type="dxa" w:w="4536"/>
          </w:tcPr>
          <w:p>
            <w:pPr>
              <w:spacing w:after="40"/>
            </w:pPr>
            <w:r>
              <w:rPr>
                <w:b w:val="0"/>
                <w:sz w:val="19"/>
              </w:rPr>
              <w:t>Wassertemperatur des Reservoirs, die über die Temperaturkompensation in den angezeigten pH-Wert eingeht</w:t>
            </w:r>
          </w:p>
        </w:tc>
      </w:tr>
    </w:tbl>
    <w:p>
      <w:pPr>
        <w:spacing w:after="40"/>
      </w:pPr>
    </w:p>
    <w:p>
      <w:r>
        <w:rPr>
          <w:b w:val="0"/>
        </w:rPr>
        <w:t>Die Verbindung läuft über WebSocket und baut sich nach einem Abbruch selbstständig neu auf. Zeigt die Kopfzeile „Getrennt“, ist der Node-Server aus – nicht der Pi.</w:t>
      </w:r>
    </w:p>
    <w:p>
      <w:pPr>
        <w:pStyle w:val="Heading2"/>
      </w:pPr>
      <w:r>
        <w:rPr>
          <w:b w:val="0"/>
        </w:rPr>
        <w:t>2  Webanwendung starten</w:t>
      </w:r>
    </w:p>
    <w:p>
      <w:r>
        <w:rPr>
          <w:b w:val="0"/>
        </w:rPr>
        <w:t>Einmalig, im Projektordner auf dem Windows-Rechner:</w:t>
      </w:r>
    </w:p>
    <w:p>
      <w:pPr>
        <w:shd w:val="clear" w:fill="F2F1EE"/>
        <w:spacing w:before="80" w:after="160"/>
        <w:ind w:left="142"/>
      </w:pPr>
      <w:r>
        <w:rPr>
          <w:rFonts w:ascii="Consolas" w:hAnsi="Consolas"/>
          <w:sz w:val="18"/>
        </w:rPr>
        <w:t>cd C:\Users\prati\hydroponic-system</w:t>
      </w:r>
      <w:r>
        <w:br/>
      </w:r>
      <w:r>
        <w:rPr>
          <w:rFonts w:ascii="Consolas" w:hAnsi="Consolas"/>
          <w:sz w:val="18"/>
        </w:rPr>
        <w:t>npm install</w:t>
      </w:r>
    </w:p>
    <w:p>
      <w:pPr>
        <w:pStyle w:val="Heading3"/>
      </w:pPr>
      <w:r>
        <w:rPr>
          <w:b w:val="0"/>
        </w:rPr>
        <w:t>Mit Raspberry Pi</w:t>
      </w:r>
    </w:p>
    <w:p>
      <w:pPr>
        <w:shd w:val="clear" w:fill="F2F1EE"/>
        <w:spacing w:before="80" w:after="160"/>
        <w:ind w:left="142"/>
      </w:pPr>
      <w:r>
        <w:rPr>
          <w:rFonts w:ascii="Consolas" w:hAnsi="Consolas"/>
          <w:sz w:val="18"/>
        </w:rPr>
        <w:t>.\start-pi.ps1</w:t>
      </w:r>
    </w:p>
    <w:p>
      <w:r>
        <w:rPr>
          <w:b w:val="0"/>
        </w:rPr>
        <w:t>Das Skript prüft zuerst die eigene Ethernet-Adresse und die Erreichbarkeit des Pi, nennt bei einem Fehler die Ursache und startet dann den Server. Von Hand geht es auch:</w:t>
      </w:r>
    </w:p>
    <w:p>
      <w:pPr>
        <w:shd w:val="clear" w:fill="F2F1EE"/>
        <w:spacing w:before="80" w:after="160"/>
        <w:ind w:left="142"/>
      </w:pPr>
      <w:r>
        <w:rPr>
          <w:rFonts w:ascii="Consolas" w:hAnsi="Consolas"/>
          <w:sz w:val="18"/>
        </w:rPr>
        <w:t>$env:PI_API_BASE_URL = "http://192.168.10.1:5000"</w:t>
      </w:r>
      <w:r>
        <w:br/>
      </w:r>
      <w:r>
        <w:rPr>
          <w:rFonts w:ascii="Consolas" w:hAnsi="Consolas"/>
          <w:sz w:val="18"/>
        </w:rPr>
        <w:t>npm start</w:t>
      </w:r>
    </w:p>
    <w:p>
      <w:r>
        <w:rPr>
          <w:b w:val="0"/>
        </w:rPr>
        <w:t>Erfolgskontrolle im Terminal:</w:t>
      </w:r>
    </w:p>
    <w:p>
      <w:pPr>
        <w:shd w:val="clear" w:fill="F2F1EE"/>
        <w:spacing w:before="80" w:after="160"/>
        <w:ind w:left="142"/>
      </w:pPr>
      <w:r>
        <w:rPr>
          <w:rFonts w:ascii="Consolas" w:hAnsi="Consolas"/>
          <w:sz w:val="18"/>
        </w:rPr>
        <w:t>Pi-API: http://192.168.10.1:5000 (alle 2000 ms)</w:t>
      </w:r>
    </w:p>
    <w:p>
      <w:r>
        <w:rPr>
          <w:b w:val="0"/>
        </w:rPr>
        <w:t xml:space="preserve">Dashboard: </w:t>
      </w:r>
      <w:r>
        <w:rPr>
          <w:b/>
        </w:rPr>
        <w:t>http://localhost:3000</w:t>
      </w:r>
      <w:r>
        <w:rPr>
          <w:b w:val="0"/>
        </w:rPr>
        <w:t xml:space="preserve"> – die Betriebsart in der Pumpen-Karte muss </w:t>
      </w:r>
      <w:r>
        <w:rPr>
          <w:rFonts w:ascii="Consolas" w:hAnsi="Consolas"/>
          <w:b w:val="0"/>
          <w:color w:val="0B0B0B"/>
          <w:sz w:val="19"/>
        </w:rPr>
        <w:t>messbetrieb</w:t>
      </w:r>
      <w:r>
        <w:rPr>
          <w:b w:val="0"/>
        </w:rPr>
        <w:t xml:space="preserve"> oder </w:t>
      </w:r>
      <w:r>
        <w:rPr>
          <w:rFonts w:ascii="Consolas" w:hAnsi="Consolas"/>
          <w:b w:val="0"/>
          <w:color w:val="0B0B0B"/>
          <w:sz w:val="19"/>
        </w:rPr>
        <w:t>regelung</w:t>
      </w:r>
      <w:r>
        <w:rPr>
          <w:b w:val="0"/>
        </w:rPr>
        <w:t xml:space="preserve"> zeigen, nicht </w:t>
      </w:r>
      <w:r>
        <w:rPr>
          <w:rFonts w:ascii="Consolas" w:hAnsi="Consolas"/>
          <w:b w:val="0"/>
          <w:color w:val="0B0B0B"/>
          <w:sz w:val="19"/>
        </w:rPr>
        <w:t>regelung (simuliert)</w:t>
      </w:r>
      <w:r>
        <w:rPr>
          <w:b w:val="0"/>
        </w:rPr>
        <w:t>.</w:t>
      </w:r>
    </w:p>
    <w:p>
      <w:pPr>
        <w:pStyle w:val="Heading3"/>
      </w:pPr>
      <w:r>
        <w:rPr>
          <w:b w:val="0"/>
        </w:rPr>
        <w:t>Ohne Pi (Demobetrieb)</w:t>
      </w:r>
    </w:p>
    <w:p>
      <w:pPr>
        <w:shd w:val="clear" w:fill="F2F1EE"/>
        <w:spacing w:before="80" w:after="160"/>
        <w:ind w:left="142"/>
      </w:pPr>
      <w:r>
        <w:rPr>
          <w:rFonts w:ascii="Consolas" w:hAnsi="Consolas"/>
          <w:sz w:val="18"/>
        </w:rPr>
        <w:t>npm start            # Terminal 1</w:t>
      </w:r>
      <w:r>
        <w:br/>
      </w:r>
      <w:r>
        <w:rPr>
          <w:rFonts w:ascii="Consolas" w:hAnsi="Consolas"/>
          <w:sz w:val="18"/>
        </w:rPr>
        <w:t>npm run simulate     # Terminal 2</w:t>
      </w:r>
    </w:p>
    <w:p>
      <w:r>
        <w:rPr>
          <w:b w:val="0"/>
        </w:rPr>
        <w:t>Der Simulator sendet dasselbe Datenformat wie der Pi, inklusive pH-Drift, Dosierung und Sperrzeit. Zum Vorführen der Mengenbegrenzung, ohne 20 Dosierungen abzuwarten:</w:t>
      </w:r>
    </w:p>
    <w:p>
      <w:pPr>
        <w:shd w:val="clear" w:fill="F2F1EE"/>
        <w:spacing w:before="80" w:after="160"/>
        <w:ind w:left="142"/>
      </w:pPr>
      <w:r>
        <w:rPr>
          <w:rFonts w:ascii="Consolas" w:hAnsi="Consolas"/>
          <w:sz w:val="18"/>
        </w:rPr>
        <w:t>$env:SIM_DOSE_LIMIT = "2"</w:t>
      </w:r>
      <w:r>
        <w:br/>
      </w:r>
      <w:r>
        <w:rPr>
          <w:rFonts w:ascii="Consolas" w:hAnsi="Consolas"/>
          <w:sz w:val="18"/>
        </w:rPr>
        <w:t>npm run simulate</w:t>
      </w:r>
    </w:p>
    <w:p>
      <w:pPr>
        <w:pStyle w:val="Heading2"/>
      </w:pPr>
      <w:r>
        <w:rPr>
          <w:b w:val="0"/>
        </w:rPr>
        <w:t>3  Direktverbindung zum Pi über Ethernet</w:t>
      </w:r>
    </w:p>
    <w:p>
      <w:r>
        <w:rPr>
          <w:b w:val="0"/>
        </w:rPr>
        <w:t>Ein normales Patchkabel direkt zwischen Rechner und Pi – kein Router, kein Hochschulnetz dazwischen. Damit ist die Pumpen-Schnittstelle von außen nicht erreichbar. Beide Geräte bekommen feste Adressen im selben Subnetz:</w:t>
      </w:r>
    </w:p>
    <w:tbl>
      <w:tblPr>
        <w:tblStyle w:val="TableGrid"/>
        <w:tblW w:type="auto" w:w="0"/>
        <w:jc w:val="left"/>
        <w:tblLook w:firstColumn="1" w:firstRow="1" w:lastColumn="0" w:lastRow="0" w:noHBand="0" w:noVBand="1" w:val="04A0"/>
      </w:tblPr>
      <w:tblGrid>
        <w:gridCol w:w="4536"/>
        <w:gridCol w:w="4536"/>
      </w:tblGrid>
      <w:tr>
        <w:tc>
          <w:tcPr>
            <w:tcW w:type="dxa" w:w="4536"/>
            <w:shd w:val="clear" w:fill="EAF1FB"/>
          </w:tcPr>
          <w:p>
            <w:pPr>
              <w:spacing w:after="40"/>
            </w:pPr>
            <w:r>
              <w:rPr>
                <w:b/>
                <w:sz w:val="19"/>
              </w:rPr>
              <w:t>Gerät</w:t>
            </w:r>
          </w:p>
        </w:tc>
        <w:tc>
          <w:tcPr>
            <w:tcW w:type="dxa" w:w="4536"/>
            <w:shd w:val="clear" w:fill="EAF1FB"/>
          </w:tcPr>
          <w:p>
            <w:pPr>
              <w:spacing w:after="40"/>
            </w:pPr>
            <w:r>
              <w:rPr>
                <w:b/>
                <w:sz w:val="19"/>
              </w:rPr>
              <w:t>Adresse</w:t>
            </w:r>
          </w:p>
        </w:tc>
      </w:tr>
      <w:tr>
        <w:tc>
          <w:tcPr>
            <w:tcW w:type="dxa" w:w="4536"/>
          </w:tcPr>
          <w:p>
            <w:pPr>
              <w:spacing w:after="40"/>
            </w:pPr>
            <w:r>
              <w:rPr>
                <w:b w:val="0"/>
                <w:sz w:val="19"/>
              </w:rPr>
              <w:t>Raspberry Pi (eth0)</w:t>
            </w:r>
          </w:p>
        </w:tc>
        <w:tc>
          <w:tcPr>
            <w:tcW w:type="dxa" w:w="4536"/>
          </w:tcPr>
          <w:p>
            <w:pPr>
              <w:spacing w:after="40"/>
            </w:pPr>
            <w:r>
              <w:rPr>
                <w:rFonts w:ascii="Consolas" w:hAnsi="Consolas"/>
                <w:b w:val="0"/>
                <w:color w:val="0B0B0B"/>
                <w:sz w:val="19"/>
              </w:rPr>
              <w:t>192.168.10.1/24</w:t>
            </w:r>
          </w:p>
        </w:tc>
      </w:tr>
      <w:tr>
        <w:tc>
          <w:tcPr>
            <w:tcW w:type="dxa" w:w="4536"/>
          </w:tcPr>
          <w:p>
            <w:pPr>
              <w:spacing w:after="40"/>
            </w:pPr>
            <w:r>
              <w:rPr>
                <w:b w:val="0"/>
                <w:sz w:val="19"/>
              </w:rPr>
              <w:t>Rechner (USB-Ethernet-Adapter „Ethernet 2“)</w:t>
            </w:r>
          </w:p>
        </w:tc>
        <w:tc>
          <w:tcPr>
            <w:tcW w:type="dxa" w:w="4536"/>
          </w:tcPr>
          <w:p>
            <w:pPr>
              <w:spacing w:after="40"/>
            </w:pPr>
            <w:r>
              <w:rPr>
                <w:rFonts w:ascii="Consolas" w:hAnsi="Consolas"/>
                <w:b w:val="0"/>
                <w:color w:val="0B0B0B"/>
                <w:sz w:val="19"/>
              </w:rPr>
              <w:t>192.168.10.2/24</w:t>
            </w:r>
          </w:p>
        </w:tc>
      </w:tr>
    </w:tbl>
    <w:p>
      <w:pPr>
        <w:spacing w:after="40"/>
      </w:pPr>
    </w:p>
    <w:p>
      <w:pPr>
        <w:pBdr>
          <w:left w:val="single" w:sz="18" w:color="2A78D6" w:space="12"/>
        </w:pBdr>
        <w:ind w:left="227"/>
      </w:pPr>
      <w:r>
        <w:rPr>
          <w:b/>
        </w:rPr>
        <w:t>Wichtigste Fehlerquelle:</w:t>
      </w:r>
      <w:r>
        <w:rPr>
          <w:b w:val="0"/>
        </w:rPr>
        <w:t xml:space="preserve"> das </w:t>
      </w:r>
      <w:r>
        <w:rPr>
          <w:rFonts w:ascii="Consolas" w:hAnsi="Consolas"/>
          <w:b w:val="0"/>
          <w:color w:val="0B0B0B"/>
          <w:sz w:val="19"/>
        </w:rPr>
        <w:t>/24</w:t>
      </w:r>
      <w:r>
        <w:rPr>
          <w:b w:val="0"/>
        </w:rPr>
        <w:t xml:space="preserve"> am Ende. Ohne diese Angabe vergibt Linux </w:t>
      </w:r>
      <w:r>
        <w:rPr>
          <w:rFonts w:ascii="Consolas" w:hAnsi="Consolas"/>
          <w:b w:val="0"/>
          <w:color w:val="0B0B0B"/>
          <w:sz w:val="19"/>
        </w:rPr>
        <w:t>/32</w:t>
      </w:r>
      <w:r>
        <w:rPr>
          <w:b w:val="0"/>
        </w:rPr>
        <w:t xml:space="preserve"> – eine Adresse ohne Netz darumherum. Der Pi hat dann keine Route zur Gegenseite, und der Ping meldet „Das Netzwerk ist nicht erreichbar“.</w:t>
      </w:r>
    </w:p>
    <w:p>
      <w:pPr>
        <w:pStyle w:val="Heading3"/>
      </w:pPr>
      <w:r>
        <w:rPr>
          <w:b w:val="0"/>
        </w:rPr>
        <w:t xml:space="preserve">Windows-Seite (PowerShell </w:t>
      </w:r>
      <w:r>
        <w:rPr>
          <w:b/>
        </w:rPr>
        <w:t>als Administrator</w:t>
      </w:r>
      <w:r>
        <w:rPr>
          <w:b w:val="0"/>
        </w:rPr>
        <w:t>, einmalig)</w:t>
      </w:r>
    </w:p>
    <w:p>
      <w:pPr>
        <w:shd w:val="clear" w:fill="F2F1EE"/>
        <w:spacing w:before="80" w:after="160"/>
        <w:ind w:left="142"/>
      </w:pPr>
      <w:r>
        <w:rPr>
          <w:rFonts w:ascii="Consolas" w:hAnsi="Consolas"/>
          <w:sz w:val="18"/>
        </w:rPr>
        <w:t>Get-NetAdapter                       # Adapternamen ablesen, hier: "Ethernet 2"</w:t>
      </w:r>
      <w:r>
        <w:br/>
      </w:r>
      <w:r>
        <w:rPr>
          <w:rFonts w:ascii="Consolas" w:hAnsi="Consolas"/>
          <w:sz w:val="18"/>
        </w:rPr>
        <w:t>Set-NetIPInterface -InterfaceAlias "Ethernet 2" -Dhcp Disabled</w:t>
      </w:r>
      <w:r>
        <w:br/>
      </w:r>
      <w:r>
        <w:rPr>
          <w:rFonts w:ascii="Consolas" w:hAnsi="Consolas"/>
          <w:sz w:val="18"/>
        </w:rPr>
        <w:t>New-NetIPAddress  -InterfaceAlias "Ethernet 2" -IPAddress 192.168.10.2 -PrefixLength 24</w:t>
      </w:r>
    </w:p>
    <w:p>
      <w:r>
        <w:rPr>
          <w:b w:val="0"/>
        </w:rPr>
        <w:t xml:space="preserve">Der Name in </w:t>
      </w:r>
      <w:r>
        <w:rPr>
          <w:rFonts w:ascii="Consolas" w:hAnsi="Consolas"/>
          <w:b w:val="0"/>
          <w:color w:val="0B0B0B"/>
          <w:sz w:val="19"/>
        </w:rPr>
        <w:t>-InterfaceAlias</w:t>
      </w:r>
      <w:r>
        <w:rPr>
          <w:b w:val="0"/>
        </w:rPr>
        <w:t xml:space="preserve"> muss exakt der Spalte </w:t>
      </w:r>
      <w:r>
        <w:rPr>
          <w:rFonts w:ascii="Consolas" w:hAnsi="Consolas"/>
          <w:b w:val="0"/>
          <w:color w:val="0B0B0B"/>
          <w:sz w:val="19"/>
        </w:rPr>
        <w:t>Name</w:t>
      </w:r>
      <w:r>
        <w:rPr>
          <w:b w:val="0"/>
        </w:rPr>
        <w:t xml:space="preserve"> aus </w:t>
      </w:r>
      <w:r>
        <w:rPr>
          <w:rFonts w:ascii="Consolas" w:hAnsi="Consolas"/>
          <w:b w:val="0"/>
          <w:color w:val="0B0B0B"/>
          <w:sz w:val="19"/>
        </w:rPr>
        <w:t>Get-NetAdapter</w:t>
      </w:r>
      <w:r>
        <w:rPr>
          <w:b w:val="0"/>
        </w:rPr>
        <w:t xml:space="preserve"> entsprechen. </w:t>
      </w:r>
      <w:r>
        <w:rPr>
          <w:rFonts w:ascii="Consolas" w:hAnsi="Consolas"/>
          <w:b w:val="0"/>
          <w:color w:val="0B0B0B"/>
          <w:sz w:val="19"/>
        </w:rPr>
        <w:t>Dhcp Disabled</w:t>
      </w:r>
      <w:r>
        <w:rPr>
          <w:b w:val="0"/>
        </w:rPr>
        <w:t xml:space="preserve"> verhindert, dass Windows auf dem Kabel vergeblich nach einem DHCP-Server sucht und sich selbst eine unbrauchbare </w:t>
      </w:r>
      <w:r>
        <w:rPr>
          <w:rFonts w:ascii="Consolas" w:hAnsi="Consolas"/>
          <w:b w:val="0"/>
          <w:color w:val="0B0B0B"/>
          <w:sz w:val="19"/>
        </w:rPr>
        <w:t>169.254</w:t>
      </w:r>
      <w:r>
        <w:rPr>
          <w:b w:val="0"/>
        </w:rPr>
        <w:t>-Adresse gibt.</w:t>
      </w:r>
    </w:p>
    <w:p>
      <w:pPr>
        <w:pStyle w:val="Heading3"/>
      </w:pPr>
      <w:r>
        <w:rPr>
          <w:b w:val="0"/>
        </w:rPr>
        <w:t>Pi-Seite (einmalig)</w:t>
      </w:r>
    </w:p>
    <w:p>
      <w:r>
        <w:rPr>
          <w:b w:val="0"/>
        </w:rPr>
        <w:t xml:space="preserve">Auf einem deutschsprachigen Raspberry Pi OS heißt das Ethernet-Profil </w:t>
      </w:r>
      <w:r>
        <w:rPr>
          <w:b/>
        </w:rPr>
        <w:t>„Kabelgebundene Verbindung 1“</w:t>
      </w:r>
      <w:r>
        <w:rPr>
          <w:b w:val="0"/>
        </w:rPr>
        <w:t xml:space="preserve"> (englisch: „Wired connection 1“) – den tatsächlichen Namen zeigt </w:t>
      </w:r>
      <w:r>
        <w:rPr>
          <w:rFonts w:ascii="Consolas" w:hAnsi="Consolas"/>
          <w:b w:val="0"/>
          <w:color w:val="0B0B0B"/>
          <w:sz w:val="19"/>
        </w:rPr>
        <w:t>nmcli con show</w:t>
      </w:r>
      <w:r>
        <w:rPr>
          <w:b w:val="0"/>
        </w:rPr>
        <w:t>:</w:t>
      </w:r>
    </w:p>
    <w:p>
      <w:pPr>
        <w:shd w:val="clear" w:fill="F2F1EE"/>
        <w:spacing w:before="80" w:after="160"/>
        <w:ind w:left="142"/>
      </w:pPr>
      <w:r>
        <w:rPr>
          <w:rFonts w:ascii="Consolas" w:hAnsi="Consolas"/>
          <w:sz w:val="18"/>
        </w:rPr>
        <w:t>sudo nmcli con mod "Kabelgebundene Verbindung 1" ipv4.method manual ipv4.addresses 192.168.10.1/24</w:t>
      </w:r>
      <w:r>
        <w:br/>
      </w:r>
      <w:r>
        <w:rPr>
          <w:rFonts w:ascii="Consolas" w:hAnsi="Consolas"/>
          <w:sz w:val="18"/>
        </w:rPr>
        <w:t>sudo nmcli con up  "Kabelgebundene Verbindung 1"</w:t>
      </w:r>
      <w:r>
        <w:br/>
      </w:r>
      <w:r>
        <w:rPr>
          <w:rFonts w:ascii="Consolas" w:hAnsi="Consolas"/>
          <w:sz w:val="18"/>
        </w:rPr>
        <w:t>ip -4 addr show eth0        # muss  inet 192.168.10.1/24  zeigen</w:t>
      </w:r>
    </w:p>
    <w:p>
      <w:r>
        <w:rPr>
          <w:b w:val="0"/>
        </w:rPr>
        <w:t xml:space="preserve">Diese Konfiguration überlebt Neustarts. </w:t>
      </w:r>
      <w:r>
        <w:rPr>
          <w:b/>
        </w:rPr>
        <w:t>Nicht</w:t>
      </w:r>
      <w:r>
        <w:rPr>
          <w:b w:val="0"/>
        </w:rPr>
        <w:t xml:space="preserve"> dauerhaft auf </w:t>
      </w:r>
      <w:r>
        <w:rPr>
          <w:rFonts w:ascii="Consolas" w:hAnsi="Consolas"/>
          <w:b w:val="0"/>
          <w:color w:val="0B0B0B"/>
          <w:sz w:val="19"/>
        </w:rPr>
        <w:t>sudo ip addr add …</w:t>
      </w:r>
      <w:r>
        <w:rPr>
          <w:b w:val="0"/>
        </w:rPr>
        <w:t xml:space="preserve"> setzen – das gilt nur bis zum nächsten Neustart und war in diesem Projekt die häufigste Ursache dafür, dass die Verbindung „plötzlich wieder weg“ war. Zum kurzen Ausprobieren ist es in Ordnung:</w:t>
      </w:r>
    </w:p>
    <w:p>
      <w:pPr>
        <w:shd w:val="clear" w:fill="F2F1EE"/>
        <w:spacing w:before="80" w:after="160"/>
        <w:ind w:left="142"/>
      </w:pPr>
      <w:r>
        <w:rPr>
          <w:rFonts w:ascii="Consolas" w:hAnsi="Consolas"/>
          <w:sz w:val="18"/>
        </w:rPr>
        <w:t>sudo ip addr add 192.168.10.1/24 dev eth0     # wirkt sofort, hält bis zum Neustart</w:t>
      </w:r>
    </w:p>
    <w:p>
      <w:r>
        <w:rPr>
          <w:b w:val="0"/>
        </w:rPr>
        <w:t xml:space="preserve">Bewusst </w:t>
      </w:r>
      <w:r>
        <w:rPr>
          <w:b/>
        </w:rPr>
        <w:t>ohne Gateway</w:t>
      </w:r>
      <w:r>
        <w:rPr>
          <w:b w:val="0"/>
        </w:rPr>
        <w:t>: das Kabel dient nur der Messdatenübertragung. Das WLAN des Pi bleibt eingeschaltet – darüber kommen Updates und vor allem die Uhrzeit; ohne Zeitserver stimmen die Zeitstempel im CSV-Log nach jedem Neustart nicht, denn der Pi hat keine gepufferte Echtzeituhr.</w:t>
      </w:r>
    </w:p>
    <w:p>
      <w:pPr>
        <w:pStyle w:val="Heading3"/>
      </w:pPr>
      <w:r>
        <w:rPr>
          <w:b w:val="0"/>
        </w:rPr>
        <w:t>Verbindung prüfen (Windows)</w:t>
      </w:r>
    </w:p>
    <w:p>
      <w:pPr>
        <w:shd w:val="clear" w:fill="F2F1EE"/>
        <w:spacing w:before="80" w:after="160"/>
        <w:ind w:left="142"/>
      </w:pPr>
      <w:r>
        <w:rPr>
          <w:rFonts w:ascii="Consolas" w:hAnsi="Consolas"/>
          <w:sz w:val="18"/>
        </w:rPr>
        <w:t>Test-NetConnection 192.168.10.1 -Port 5000</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fill="EAF1FB"/>
          </w:tcPr>
          <w:p>
            <w:pPr>
              <w:spacing w:after="40"/>
            </w:pPr>
            <w:r>
              <w:rPr>
                <w:b/>
                <w:sz w:val="19"/>
              </w:rPr>
              <w:t>Feld</w:t>
            </w:r>
          </w:p>
        </w:tc>
        <w:tc>
          <w:tcPr>
            <w:tcW w:type="dxa" w:w="3024"/>
            <w:shd w:val="clear" w:fill="EAF1FB"/>
          </w:tcPr>
          <w:p>
            <w:pPr>
              <w:spacing w:after="40"/>
            </w:pPr>
            <w:r>
              <w:rPr>
                <w:b/>
                <w:sz w:val="19"/>
              </w:rPr>
              <w:t>Sollwert</w:t>
            </w:r>
          </w:p>
        </w:tc>
        <w:tc>
          <w:tcPr>
            <w:tcW w:type="dxa" w:w="3024"/>
            <w:shd w:val="clear" w:fill="EAF1FB"/>
          </w:tcPr>
          <w:p>
            <w:pPr>
              <w:spacing w:after="40"/>
            </w:pPr>
            <w:r>
              <w:rPr>
                <w:b/>
                <w:sz w:val="19"/>
              </w:rPr>
              <w:t>Wenn nicht …</w:t>
            </w:r>
          </w:p>
        </w:tc>
      </w:tr>
      <w:tr>
        <w:tc>
          <w:tcPr>
            <w:tcW w:type="dxa" w:w="3024"/>
          </w:tcPr>
          <w:p>
            <w:pPr>
              <w:spacing w:after="40"/>
            </w:pPr>
            <w:r>
              <w:rPr>
                <w:rFonts w:ascii="Consolas" w:hAnsi="Consolas"/>
                <w:b w:val="0"/>
                <w:color w:val="0B0B0B"/>
                <w:sz w:val="19"/>
              </w:rPr>
              <w:t>InterfaceAlias</w:t>
            </w:r>
          </w:p>
        </w:tc>
        <w:tc>
          <w:tcPr>
            <w:tcW w:type="dxa" w:w="3024"/>
          </w:tcPr>
          <w:p>
            <w:pPr>
              <w:spacing w:after="40"/>
            </w:pPr>
            <w:r>
              <w:rPr>
                <w:rFonts w:ascii="Consolas" w:hAnsi="Consolas"/>
                <w:b w:val="0"/>
                <w:color w:val="0B0B0B"/>
                <w:sz w:val="19"/>
              </w:rPr>
              <w:t>Ethernet 2</w:t>
            </w:r>
          </w:p>
        </w:tc>
        <w:tc>
          <w:tcPr>
            <w:tcW w:type="dxa" w:w="3024"/>
          </w:tcPr>
          <w:p>
            <w:pPr>
              <w:spacing w:after="40"/>
            </w:pPr>
            <w:r>
              <w:rPr>
                <w:b w:val="0"/>
                <w:sz w:val="19"/>
              </w:rPr>
              <w:t xml:space="preserve">steht dort </w:t>
            </w:r>
            <w:r>
              <w:rPr>
                <w:rFonts w:ascii="Consolas" w:hAnsi="Consolas"/>
                <w:b w:val="0"/>
                <w:color w:val="0B0B0B"/>
                <w:sz w:val="19"/>
              </w:rPr>
              <w:t>WiFi</w:t>
            </w:r>
            <w:r>
              <w:rPr>
                <w:b w:val="0"/>
                <w:sz w:val="19"/>
              </w:rPr>
              <w:t>, fehlt die Windows-Adresse (siehe oben)</w:t>
            </w:r>
          </w:p>
        </w:tc>
      </w:tr>
      <w:tr>
        <w:tc>
          <w:tcPr>
            <w:tcW w:type="dxa" w:w="3024"/>
          </w:tcPr>
          <w:p>
            <w:pPr>
              <w:spacing w:after="40"/>
            </w:pPr>
            <w:r>
              <w:rPr>
                <w:rFonts w:ascii="Consolas" w:hAnsi="Consolas"/>
                <w:b w:val="0"/>
                <w:color w:val="0B0B0B"/>
                <w:sz w:val="19"/>
              </w:rPr>
              <w:t>PingSucceeded</w:t>
            </w:r>
          </w:p>
        </w:tc>
        <w:tc>
          <w:tcPr>
            <w:tcW w:type="dxa" w:w="3024"/>
          </w:tcPr>
          <w:p>
            <w:pPr>
              <w:spacing w:after="40"/>
            </w:pPr>
            <w:r>
              <w:rPr>
                <w:rFonts w:ascii="Consolas" w:hAnsi="Consolas"/>
                <w:b w:val="0"/>
                <w:color w:val="0B0B0B"/>
                <w:sz w:val="19"/>
              </w:rPr>
              <w:t>True</w:t>
            </w:r>
          </w:p>
        </w:tc>
        <w:tc>
          <w:tcPr>
            <w:tcW w:type="dxa" w:w="3024"/>
          </w:tcPr>
          <w:p>
            <w:pPr>
              <w:spacing w:after="40"/>
            </w:pPr>
            <w:r>
              <w:rPr>
                <w:b w:val="0"/>
                <w:sz w:val="19"/>
              </w:rPr>
              <w:t xml:space="preserve">Pi-Adresse prüfen: </w:t>
            </w:r>
            <w:r>
              <w:rPr>
                <w:rFonts w:ascii="Consolas" w:hAnsi="Consolas"/>
                <w:b w:val="0"/>
                <w:color w:val="0B0B0B"/>
                <w:sz w:val="19"/>
              </w:rPr>
              <w:t>ip -4 addr show eth0</w:t>
            </w:r>
            <w:r>
              <w:rPr>
                <w:b w:val="0"/>
                <w:sz w:val="19"/>
              </w:rPr>
              <w:t xml:space="preserve"> → steht dort </w:t>
            </w:r>
            <w:r>
              <w:rPr>
                <w:rFonts w:ascii="Consolas" w:hAnsi="Consolas"/>
                <w:b w:val="0"/>
                <w:color w:val="0B0B0B"/>
                <w:sz w:val="19"/>
              </w:rPr>
              <w:t>/24</w:t>
            </w:r>
            <w:r>
              <w:rPr>
                <w:b w:val="0"/>
                <w:sz w:val="19"/>
              </w:rPr>
              <w:t>?</w:t>
            </w:r>
          </w:p>
        </w:tc>
      </w:tr>
      <w:tr>
        <w:tc>
          <w:tcPr>
            <w:tcW w:type="dxa" w:w="3024"/>
          </w:tcPr>
          <w:p>
            <w:pPr>
              <w:spacing w:after="40"/>
            </w:pPr>
            <w:r>
              <w:rPr>
                <w:rFonts w:ascii="Consolas" w:hAnsi="Consolas"/>
                <w:b w:val="0"/>
                <w:color w:val="0B0B0B"/>
                <w:sz w:val="19"/>
              </w:rPr>
              <w:t>TcpTestSucceeded</w:t>
            </w:r>
          </w:p>
        </w:tc>
        <w:tc>
          <w:tcPr>
            <w:tcW w:type="dxa" w:w="3024"/>
          </w:tcPr>
          <w:p>
            <w:pPr>
              <w:spacing w:after="40"/>
            </w:pPr>
            <w:r>
              <w:rPr>
                <w:rFonts w:ascii="Consolas" w:hAnsi="Consolas"/>
                <w:b w:val="0"/>
                <w:color w:val="0B0B0B"/>
                <w:sz w:val="19"/>
              </w:rPr>
              <w:t>True</w:t>
            </w:r>
          </w:p>
        </w:tc>
        <w:tc>
          <w:tcPr>
            <w:tcW w:type="dxa" w:w="3024"/>
          </w:tcPr>
          <w:p>
            <w:pPr>
              <w:spacing w:after="40"/>
            </w:pPr>
            <w:r>
              <w:rPr>
                <w:b w:val="0"/>
                <w:sz w:val="19"/>
              </w:rPr>
              <w:t>läuft das Messprogramm auf dem Pi?</w:t>
            </w:r>
          </w:p>
        </w:tc>
      </w:tr>
    </w:tbl>
    <w:p>
      <w:pPr>
        <w:spacing w:after="40"/>
      </w:pPr>
    </w:p>
    <w:p>
      <w:pPr>
        <w:pStyle w:val="Heading3"/>
      </w:pPr>
      <w:r>
        <w:rPr>
          <w:b w:val="0"/>
        </w:rPr>
        <w:t>Täglicher Ablauf nach der Einrichtung</w:t>
      </w:r>
    </w:p>
    <w:p>
      <w:r>
        <w:rPr>
          <w:b w:val="0"/>
        </w:rPr>
        <w:t>Kabel steckt, Pi einschalten, auf dem Rechner:</w:t>
      </w:r>
    </w:p>
    <w:p>
      <w:pPr>
        <w:shd w:val="clear" w:fill="F2F1EE"/>
        <w:spacing w:before="80" w:after="160"/>
        <w:ind w:left="142"/>
      </w:pPr>
      <w:r>
        <w:rPr>
          <w:rFonts w:ascii="Consolas" w:hAnsi="Consolas"/>
          <w:sz w:val="18"/>
        </w:rPr>
        <w:t>.\start-pi.ps1</w:t>
      </w:r>
    </w:p>
    <w:p>
      <w:r>
        <w:rPr>
          <w:b w:val="0"/>
        </w:rPr>
        <w:t xml:space="preserve">Sonst nichts – vorausgesetzt, die feste IP ist per </w:t>
      </w:r>
      <w:r>
        <w:rPr>
          <w:rFonts w:ascii="Consolas" w:hAnsi="Consolas"/>
          <w:b w:val="0"/>
          <w:color w:val="0B0B0B"/>
          <w:sz w:val="19"/>
        </w:rPr>
        <w:t>nmcli</w:t>
      </w:r>
      <w:r>
        <w:rPr>
          <w:b w:val="0"/>
        </w:rPr>
        <w:t xml:space="preserve"> gesetzt und das Messprogramm startet automatisch (Abschnitt 4).</w:t>
      </w:r>
    </w:p>
    <w:p>
      <w:pPr>
        <w:pStyle w:val="Heading2"/>
      </w:pPr>
      <w:r>
        <w:rPr>
          <w:b w:val="0"/>
        </w:rPr>
        <w:t>4  Befehle auf dem Raspberry Pi</w:t>
      </w:r>
    </w:p>
    <w:p>
      <w:pPr>
        <w:pStyle w:val="Heading3"/>
      </w:pPr>
      <w:r>
        <w:rPr>
          <w:b w:val="0"/>
        </w:rPr>
        <w:t>Vor jeder Messreihe: Uhrzeit prüfen</w:t>
      </w:r>
    </w:p>
    <w:p>
      <w:pPr>
        <w:shd w:val="clear" w:fill="F2F1EE"/>
        <w:spacing w:before="80" w:after="160"/>
        <w:ind w:left="142"/>
      </w:pPr>
      <w:r>
        <w:rPr>
          <w:rFonts w:ascii="Consolas" w:hAnsi="Consolas"/>
          <w:sz w:val="18"/>
        </w:rPr>
        <w:t>date</w:t>
      </w:r>
    </w:p>
    <w:p>
      <w:r>
        <w:rPr>
          <w:b w:val="0"/>
        </w:rPr>
        <w:t>Der Pi hat keine gepufferte Echtzeituhr. Ohne erreichbaren Zeitserver setzt er nach einem Neustart die zuletzt gespeicherte Uhrzeit fort – die Zeitstempel im Log tragen dann ein falsches Datum, nur die Zeitdifferenzen innerhalb einer Reihe stimmen. Das ist bei den Messreihen vom 07.08. und 11.08.2026 passiert (beide tragen Zeitstempel vom 06.08.). Stimmt die Zeit nicht, WLAN prüfen oder notfalls von Hand setzen:</w:t>
      </w:r>
    </w:p>
    <w:p>
      <w:pPr>
        <w:shd w:val="clear" w:fill="F2F1EE"/>
        <w:spacing w:before="80" w:after="160"/>
        <w:ind w:left="142"/>
      </w:pPr>
      <w:r>
        <w:rPr>
          <w:rFonts w:ascii="Consolas" w:hAnsi="Consolas"/>
          <w:sz w:val="18"/>
        </w:rPr>
        <w:t>sudo date -s "2026-09-18 14:30:00"</w:t>
      </w:r>
    </w:p>
    <w:p>
      <w:pPr>
        <w:pStyle w:val="Heading3"/>
      </w:pPr>
      <w:r>
        <w:rPr>
          <w:b w:val="0"/>
        </w:rPr>
        <w:t>Kalibrieren (einmalig, und nach jedem Elektrodenwechsel oder Wässern)</w:t>
      </w:r>
    </w:p>
    <w:p>
      <w:pPr>
        <w:shd w:val="clear" w:fill="F2F1EE"/>
        <w:spacing w:before="80" w:after="160"/>
        <w:ind w:left="142"/>
      </w:pPr>
      <w:r>
        <w:rPr>
          <w:rFonts w:ascii="Consolas" w:hAnsi="Consolas"/>
          <w:sz w:val="18"/>
        </w:rPr>
        <w:t>cd ~/hydroponic-project</w:t>
      </w:r>
      <w:r>
        <w:br/>
      </w:r>
      <w:r>
        <w:rPr>
          <w:rFonts w:ascii="Consolas" w:hAnsi="Consolas"/>
          <w:sz w:val="18"/>
        </w:rPr>
        <w:t>python3 iot/kalibrieren.py</w:t>
      </w:r>
    </w:p>
    <w:p>
      <w:r>
        <w:rPr>
          <w:b w:val="0"/>
        </w:rPr>
        <w:t xml:space="preserve">Das Skript führt durch die Puffer pH 4,01, 7,00 und 10,01. Elektrode </w:t>
      </w:r>
      <w:r>
        <w:rPr>
          <w:b/>
        </w:rPr>
        <w:t>und</w:t>
      </w:r>
      <w:r>
        <w:rPr>
          <w:b w:val="0"/>
        </w:rPr>
        <w:t xml:space="preserve"> Temperatursensor in den jeweiligen Becher halten, warten, bis der angezeigte Wert stabil ist, dann mit Enter bestätigen. Ergebnis: </w:t>
      </w:r>
      <w:r>
        <w:rPr>
          <w:rFonts w:ascii="Consolas" w:hAnsi="Consolas"/>
          <w:b w:val="0"/>
          <w:color w:val="0B0B0B"/>
          <w:sz w:val="19"/>
        </w:rPr>
        <w:t>iot/kalibrierung.json</w:t>
      </w:r>
      <w:r>
        <w:rPr>
          <w:b w:val="0"/>
        </w:rPr>
        <w:t xml:space="preserve"> mit Steilheit, Nullpunkt und Kalibriertemperatur. Liegt die Steilheit unter 85 % des theoretischen Werts, warnt das Skript (Anforderung M-06).</w:t>
      </w:r>
    </w:p>
    <w:p>
      <w:pPr>
        <w:pStyle w:val="Heading3"/>
      </w:pPr>
      <w:r>
        <w:rPr>
          <w:b w:val="0"/>
        </w:rPr>
        <w:t>Messprogramm starten</w:t>
      </w:r>
    </w:p>
    <w:p>
      <w:pPr>
        <w:shd w:val="clear" w:fill="F2F1EE"/>
        <w:spacing w:before="80" w:after="160"/>
        <w:ind w:left="142"/>
      </w:pPr>
      <w:r>
        <w:rPr>
          <w:rFonts w:ascii="Consolas" w:hAnsi="Consolas"/>
          <w:sz w:val="18"/>
        </w:rPr>
        <w:t>cd ~/hydroponic-project</w:t>
      </w:r>
      <w:r>
        <w:br/>
      </w:r>
      <w:r>
        <w:rPr>
          <w:rFonts w:ascii="Consolas" w:hAnsi="Consolas"/>
          <w:sz w:val="18"/>
        </w:rPr>
        <w:t>python3 iot/hydroponik.py --nur-messen     # messen und loggen, keine automatische Dosierung</w:t>
      </w:r>
      <w:r>
        <w:br/>
      </w:r>
      <w:r>
        <w:rPr>
          <w:rFonts w:ascii="Consolas" w:hAnsi="Consolas"/>
          <w:sz w:val="18"/>
        </w:rPr>
        <w:t>python3 iot/hydroponik.py                  # mit aktiver pH-Regelung</w:t>
      </w:r>
    </w:p>
    <w:p>
      <w:r>
        <w:rPr>
          <w:b w:val="0"/>
        </w:rPr>
        <w:t xml:space="preserve">Im Messbetrieb bleibt der manuelle Testlauf über das Dashboard möglich. Die API bindet nur auf 192.168.10.1; zum Testen ohne Kabel </w:t>
      </w:r>
      <w:r>
        <w:rPr>
          <w:rFonts w:ascii="Consolas" w:hAnsi="Consolas"/>
          <w:b w:val="0"/>
          <w:color w:val="0B0B0B"/>
          <w:sz w:val="19"/>
        </w:rPr>
        <w:t>HYDRO_API_HOST=0.0.0.0</w:t>
      </w:r>
      <w:r>
        <w:rPr>
          <w:b w:val="0"/>
        </w:rPr>
        <w:t xml:space="preserve"> voranstellen.</w:t>
      </w:r>
    </w:p>
    <w:p>
      <w:r>
        <w:rPr>
          <w:b w:val="0"/>
        </w:rPr>
        <w:t xml:space="preserve">Läuft das Programm über SSH, beendet das Schließen des Fensters es mit. Für längere Messreihen deshalb </w:t>
      </w:r>
      <w:r>
        <w:rPr>
          <w:rFonts w:ascii="Consolas" w:hAnsi="Consolas"/>
          <w:b w:val="0"/>
          <w:color w:val="0B0B0B"/>
          <w:sz w:val="19"/>
        </w:rPr>
        <w:t>tmux</w:t>
      </w:r>
      <w:r>
        <w:rPr>
          <w:b w:val="0"/>
        </w:rPr>
        <w:t>:</w:t>
      </w:r>
    </w:p>
    <w:p>
      <w:pPr>
        <w:shd w:val="clear" w:fill="F2F1EE"/>
        <w:spacing w:before="80" w:after="160"/>
        <w:ind w:left="142"/>
      </w:pPr>
      <w:r>
        <w:rPr>
          <w:rFonts w:ascii="Consolas" w:hAnsi="Consolas"/>
          <w:sz w:val="18"/>
        </w:rPr>
        <w:t>tmux new -s hydro</w:t>
      </w:r>
      <w:r>
        <w:br/>
      </w:r>
      <w:r>
        <w:rPr>
          <w:rFonts w:ascii="Consolas" w:hAnsi="Consolas"/>
          <w:sz w:val="18"/>
        </w:rPr>
        <w:t>python3 iot/hydroponik.py --nur-messen</w:t>
      </w:r>
      <w:r>
        <w:br/>
      </w:r>
      <w:r>
        <w:rPr>
          <w:rFonts w:ascii="Consolas" w:hAnsi="Consolas"/>
          <w:sz w:val="18"/>
        </w:rPr>
        <w:t># Ablösen: Strg+B, dann D          Zurückholen: tmux attach -t hydro</w:t>
      </w:r>
    </w:p>
    <w:p>
      <w:pPr>
        <w:pStyle w:val="Heading3"/>
      </w:pPr>
      <w:r>
        <w:rPr>
          <w:b w:val="0"/>
        </w:rPr>
        <w:t>Automatischer Start beim Hochfahren (empfohlen)</w:t>
      </w:r>
    </w:p>
    <w:p>
      <w:pPr>
        <w:shd w:val="clear" w:fill="F2F1EE"/>
        <w:spacing w:before="80" w:after="160"/>
        <w:ind w:left="142"/>
      </w:pPr>
      <w:r>
        <w:rPr>
          <w:rFonts w:ascii="Consolas" w:hAnsi="Consolas"/>
          <w:sz w:val="18"/>
        </w:rPr>
        <w:t>sudo cp iot/hydroponik.service /etc/systemd/system/</w:t>
      </w:r>
      <w:r>
        <w:br/>
      </w:r>
      <w:r>
        <w:rPr>
          <w:rFonts w:ascii="Consolas" w:hAnsi="Consolas"/>
          <w:sz w:val="18"/>
        </w:rPr>
        <w:t>sudo systemctl daemon-reload</w:t>
      </w:r>
      <w:r>
        <w:br/>
      </w:r>
      <w:r>
        <w:rPr>
          <w:rFonts w:ascii="Consolas" w:hAnsi="Consolas"/>
          <w:sz w:val="18"/>
        </w:rPr>
        <w:t>sudo systemctl enable --now hydroponik</w:t>
      </w:r>
      <w:r>
        <w:br/>
      </w:r>
      <w:r>
        <w:rPr>
          <w:rFonts w:ascii="Consolas" w:hAnsi="Consolas"/>
          <w:sz w:val="18"/>
        </w:rPr>
      </w:r>
      <w:r>
        <w:br/>
      </w:r>
      <w:r>
        <w:rPr>
          <w:rFonts w:ascii="Consolas" w:hAnsi="Consolas"/>
          <w:sz w:val="18"/>
        </w:rPr>
        <w:t>systemctl status hydroponik        # Zustand ansehen</w:t>
      </w:r>
      <w:r>
        <w:br/>
      </w:r>
      <w:r>
        <w:rPr>
          <w:rFonts w:ascii="Consolas" w:hAnsi="Consolas"/>
          <w:sz w:val="18"/>
        </w:rPr>
        <w:t>journalctl -u hydroponik -f        # Ausgaben live mitlesen</w:t>
      </w:r>
      <w:r>
        <w:br/>
      </w:r>
      <w:r>
        <w:rPr>
          <w:rFonts w:ascii="Consolas" w:hAnsi="Consolas"/>
          <w:sz w:val="18"/>
        </w:rPr>
        <w:t>sudo systemctl restart hydroponik  # neu starten</w:t>
      </w:r>
    </w:p>
    <w:p>
      <w:r>
        <w:rPr>
          <w:b w:val="0"/>
        </w:rPr>
        <w:t xml:space="preserve">Vorher in der Service-Datei </w:t>
      </w:r>
      <w:r>
        <w:rPr>
          <w:rFonts w:ascii="Consolas" w:hAnsi="Consolas"/>
          <w:b w:val="0"/>
          <w:color w:val="0B0B0B"/>
          <w:sz w:val="19"/>
        </w:rPr>
        <w:t>User</w:t>
      </w:r>
      <w:r>
        <w:rPr>
          <w:b w:val="0"/>
        </w:rPr>
        <w:t xml:space="preserve">, </w:t>
      </w:r>
      <w:r>
        <w:rPr>
          <w:rFonts w:ascii="Consolas" w:hAnsi="Consolas"/>
          <w:b w:val="0"/>
          <w:color w:val="0B0B0B"/>
          <w:sz w:val="19"/>
        </w:rPr>
        <w:t>WorkingDirectory</w:t>
      </w:r>
      <w:r>
        <w:rPr>
          <w:b w:val="0"/>
        </w:rPr>
        <w:t xml:space="preserve"> und den Python-Pfad an die eigene Installation anpassen.</w:t>
      </w:r>
    </w:p>
    <w:p>
      <w:pPr>
        <w:pStyle w:val="Heading3"/>
      </w:pPr>
      <w:r>
        <w:rPr>
          <w:b w:val="0"/>
        </w:rPr>
        <w:t>Dateien zwischen Rechner und Pi kopieren</w:t>
      </w:r>
    </w:p>
    <w:p>
      <w:pPr>
        <w:shd w:val="clear" w:fill="F2F1EE"/>
        <w:spacing w:before="80" w:after="160"/>
        <w:ind w:left="142"/>
      </w:pPr>
      <w:r>
        <w:rPr>
          <w:rFonts w:ascii="Consolas" w:hAnsi="Consolas"/>
          <w:sz w:val="18"/>
        </w:rPr>
        <w:t># Windows → Pi (Skript aktualisieren)</w:t>
      </w:r>
      <w:r>
        <w:br/>
      </w:r>
      <w:r>
        <w:rPr>
          <w:rFonts w:ascii="Consolas" w:hAnsi="Consolas"/>
          <w:sz w:val="18"/>
        </w:rPr>
        <w:t>scp C:\Users\prati\hydroponic-system\iot\hydroponik.py pi@192.168.10.1:~/hydroponic-project/iot/</w:t>
      </w:r>
      <w:r>
        <w:br/>
      </w:r>
      <w:r>
        <w:rPr>
          <w:rFonts w:ascii="Consolas" w:hAnsi="Consolas"/>
          <w:sz w:val="18"/>
        </w:rPr>
      </w:r>
      <w:r>
        <w:br/>
      </w:r>
      <w:r>
        <w:rPr>
          <w:rFonts w:ascii="Consolas" w:hAnsi="Consolas"/>
          <w:sz w:val="18"/>
        </w:rPr>
        <w:t># Pi → Windows (Messdaten holen; die Logs liegen neben dem Skript in iot/)</w:t>
      </w:r>
      <w:r>
        <w:br/>
      </w:r>
      <w:r>
        <w:rPr>
          <w:rFonts w:ascii="Consolas" w:hAnsi="Consolas"/>
          <w:sz w:val="18"/>
        </w:rPr>
        <w:t>scp pi@192.168.10.1:~/hydroponic-project/iot/hydroponik_log.csv C:\Users\prati\hydroponic-system\</w:t>
      </w:r>
      <w:r>
        <w:br/>
      </w:r>
      <w:r>
        <w:rPr>
          <w:rFonts w:ascii="Consolas" w:hAnsi="Consolas"/>
          <w:sz w:val="18"/>
        </w:rPr>
        <w:t>scp pi@192.168.10.1:~/hydroponic-project/iot/dosierungen_log.csv C:\Users\prati\hydroponic-system\</w:t>
      </w:r>
    </w:p>
    <w:p>
      <w:r>
        <w:rPr>
          <w:b w:val="0"/>
        </w:rPr>
        <w:t xml:space="preserve">Die CSV-Dateien </w:t>
      </w:r>
      <w:r>
        <w:rPr>
          <w:b/>
        </w:rPr>
        <w:t>nicht mit Excel öffnen und wieder speichern</w:t>
      </w:r>
      <w:r>
        <w:rPr>
          <w:b w:val="0"/>
        </w:rPr>
        <w:t>: Excel entfernt die Sekunden aus den Zeitstempeln und zerstört Dezimalzahlen (aus 5,45 wird „5.450.000.000.000.000“). Für die Auswertung immer die unveränderte Originaldatei verwenden.</w:t>
      </w:r>
    </w:p>
    <w:p>
      <w:pPr>
        <w:pStyle w:val="Heading3"/>
      </w:pPr>
      <w:r>
        <w:rPr>
          <w:b w:val="0"/>
        </w:rPr>
        <w:t>Python-Abhängigkeiten installieren (einmalig)</w:t>
      </w:r>
    </w:p>
    <w:p>
      <w:pPr>
        <w:shd w:val="clear" w:fill="F2F1EE"/>
        <w:spacing w:before="80" w:after="160"/>
        <w:ind w:left="142"/>
      </w:pPr>
      <w:r>
        <w:rPr>
          <w:rFonts w:ascii="Consolas" w:hAnsi="Consolas"/>
          <w:sz w:val="18"/>
        </w:rPr>
        <w:t>python3 -m venv --system-site-packages ~/hydro-venv</w:t>
      </w:r>
      <w:r>
        <w:br/>
      </w:r>
      <w:r>
        <w:rPr>
          <w:rFonts w:ascii="Consolas" w:hAnsi="Consolas"/>
          <w:sz w:val="18"/>
        </w:rPr>
        <w:t>source ~/hydro-venv/bin/activate</w:t>
      </w:r>
      <w:r>
        <w:br/>
      </w:r>
      <w:r>
        <w:rPr>
          <w:rFonts w:ascii="Consolas" w:hAnsi="Consolas"/>
          <w:sz w:val="18"/>
        </w:rPr>
        <w:t>pip install -r iot/requirements.txt</w:t>
      </w:r>
    </w:p>
    <w:p>
      <w:pPr>
        <w:pStyle w:val="Heading2"/>
      </w:pPr>
      <w:r>
        <w:rPr>
          <w:b w:val="0"/>
        </w:rPr>
        <w:t>5  Messreihe auswerten – Kurven plotten</w:t>
      </w:r>
    </w:p>
    <w:p>
      <w:r>
        <w:rPr>
          <w:b w:val="0"/>
        </w:rPr>
        <w:t xml:space="preserve">Das Skript </w:t>
      </w:r>
      <w:r>
        <w:rPr>
          <w:rFonts w:ascii="Consolas" w:hAnsi="Consolas"/>
          <w:b w:val="0"/>
          <w:sz w:val="19"/>
        </w:rPr>
        <w:t>tools/plot_messreihe.py</w:t>
      </w:r>
      <w:r>
        <w:rPr>
          <w:b w:val="0"/>
        </w:rPr>
        <w:t xml:space="preserve"> erzeugt aus der CSV-Logdatei druckfertige Diagramme (PNG, 300 dpi). Es liest sowohl das vollständige Log vom Pi (</w:t>
      </w:r>
      <w:r>
        <w:rPr>
          <w:rFonts w:ascii="Consolas" w:hAnsi="Consolas"/>
          <w:b w:val="0"/>
          <w:color w:val="0B0B0B"/>
          <w:sz w:val="19"/>
        </w:rPr>
        <w:t>hydroponik_log.csv</w:t>
      </w:r>
      <w:r>
        <w:rPr>
          <w:b w:val="0"/>
        </w:rPr>
        <w:t xml:space="preserve">, per </w:t>
      </w:r>
      <w:r>
        <w:rPr>
          <w:rFonts w:ascii="Consolas" w:hAnsi="Consolas"/>
          <w:b w:val="0"/>
          <w:color w:val="0B0B0B"/>
          <w:sz w:val="19"/>
        </w:rPr>
        <w:t>scp</w:t>
      </w:r>
      <w:r>
        <w:rPr>
          <w:b w:val="0"/>
        </w:rPr>
        <w:t xml:space="preserve"> holen) als auch die über „CSV exportieren“ aus der Weboberfläche heruntergeladene Datei. Das Skript wertet </w:t>
      </w:r>
      <w:r>
        <w:rPr>
          <w:rFonts w:ascii="Consolas" w:hAnsi="Consolas"/>
          <w:b w:val="0"/>
          <w:color w:val="0B0B0B"/>
          <w:sz w:val="19"/>
        </w:rPr>
        <w:t>timestamp</w:t>
      </w:r>
      <w:r>
        <w:rPr>
          <w:b w:val="0"/>
        </w:rPr>
        <w:t xml:space="preserve">, </w:t>
      </w:r>
      <w:r>
        <w:rPr>
          <w:rFonts w:ascii="Consolas" w:hAnsi="Consolas"/>
          <w:b w:val="0"/>
          <w:color w:val="0B0B0B"/>
          <w:sz w:val="19"/>
        </w:rPr>
        <w:t>ph</w:t>
      </w:r>
      <w:r>
        <w:rPr>
          <w:b w:val="0"/>
        </w:rPr>
        <w:t xml:space="preserve">, </w:t>
      </w:r>
      <w:r>
        <w:rPr>
          <w:rFonts w:ascii="Consolas" w:hAnsi="Consolas"/>
          <w:b w:val="0"/>
          <w:color w:val="0B0B0B"/>
          <w:sz w:val="19"/>
        </w:rPr>
        <w:t>ph_spannung</w:t>
      </w:r>
      <w:r>
        <w:rPr>
          <w:b w:val="0"/>
        </w:rPr>
        <w:t xml:space="preserve"> und </w:t>
      </w:r>
      <w:r>
        <w:rPr>
          <w:rFonts w:ascii="Consolas" w:hAnsi="Consolas"/>
          <w:b w:val="0"/>
          <w:color w:val="0B0B0B"/>
          <w:sz w:val="19"/>
        </w:rPr>
        <w:t>wasser_temp</w:t>
      </w:r>
      <w:r>
        <w:rPr>
          <w:b w:val="0"/>
        </w:rPr>
        <w:t xml:space="preserve"> aus; weitere Spalten stören nicht, sodass auch ältere Messreihen lesbar bleiben.</w:t>
      </w:r>
    </w:p>
    <w:p>
      <w:pPr>
        <w:pStyle w:val="Heading3"/>
      </w:pPr>
      <w:r>
        <w:rPr>
          <w:b w:val="0"/>
        </w:rPr>
        <w:t>Einrichtung (einmalig, auf dem Windows-Rechner)</w:t>
      </w:r>
    </w:p>
    <w:p>
      <w:pPr>
        <w:shd w:val="clear" w:fill="F2F1EE"/>
        <w:spacing w:before="80" w:after="160"/>
        <w:ind w:left="142"/>
      </w:pPr>
      <w:r>
        <w:rPr>
          <w:rFonts w:ascii="Consolas" w:hAnsi="Consolas"/>
          <w:sz w:val="18"/>
        </w:rPr>
        <w:t>pip install -r tools\requirements.txt</w:t>
      </w:r>
    </w:p>
    <w:p>
      <w:pPr>
        <w:pStyle w:val="Heading3"/>
      </w:pPr>
      <w:r>
        <w:rPr>
          <w:b w:val="0"/>
        </w:rPr>
        <w:t>Aufrufe</w:t>
      </w:r>
    </w:p>
    <w:p>
      <w:pPr>
        <w:shd w:val="clear" w:fill="F2F1EE"/>
        <w:spacing w:before="80" w:after="160"/>
        <w:ind w:left="142"/>
      </w:pPr>
      <w:r>
        <w:rPr>
          <w:rFonts w:ascii="Consolas" w:hAnsi="Consolas"/>
          <w:sz w:val="18"/>
        </w:rPr>
        <w:t># Standardauswertung: Zeitverlauf + Kalibrier-Kennlinie</w:t>
      </w:r>
      <w:r>
        <w:br/>
      </w:r>
      <w:r>
        <w:rPr>
          <w:rFonts w:ascii="Consolas" w:hAnsi="Consolas"/>
          <w:sz w:val="18"/>
        </w:rPr>
        <w:t>python tools\plot_messreihe.py hydroponik_log.csv</w:t>
      </w:r>
      <w:r>
        <w:br/>
      </w:r>
      <w:r>
        <w:rPr>
          <w:rFonts w:ascii="Consolas" w:hAnsi="Consolas"/>
          <w:sz w:val="18"/>
        </w:rPr>
      </w:r>
      <w:r>
        <w:br/>
      </w:r>
      <w:r>
        <w:rPr>
          <w:rFonts w:ascii="Consolas" w:hAnsi="Consolas"/>
          <w:sz w:val="18"/>
        </w:rPr>
        <w:t># nur einen Zeitraum auswerten (z. B. die Sprungantwort nach einer Dosierung)</w:t>
      </w:r>
      <w:r>
        <w:br/>
      </w:r>
      <w:r>
        <w:rPr>
          <w:rFonts w:ascii="Consolas" w:hAnsi="Consolas"/>
          <w:sz w:val="18"/>
        </w:rPr>
        <w:t>python tools\plot_messreihe.py hydroponik_log.csv --von "2026-08-05 14:00:00" --bis "2026-08-05 15:00:00"</w:t>
      </w:r>
      <w:r>
        <w:br/>
      </w:r>
      <w:r>
        <w:rPr>
          <w:rFonts w:ascii="Consolas" w:hAnsi="Consolas"/>
          <w:sz w:val="18"/>
        </w:rPr>
      </w:r>
      <w:r>
        <w:br/>
      </w:r>
      <w:r>
        <w:rPr>
          <w:rFonts w:ascii="Consolas" w:hAnsi="Consolas"/>
          <w:sz w:val="18"/>
        </w:rPr>
        <w:t># zusätzlich die Titrationskurve aus einer eigenen Messdatei</w:t>
      </w:r>
      <w:r>
        <w:br/>
      </w:r>
      <w:r>
        <w:rPr>
          <w:rFonts w:ascii="Consolas" w:hAnsi="Consolas"/>
          <w:sz w:val="18"/>
        </w:rPr>
        <w:t>python tools\plot_messreihe.py hydroponik_log.csv --titration titration.csv</w:t>
      </w:r>
      <w:r>
        <w:br/>
      </w:r>
      <w:r>
        <w:rPr>
          <w:rFonts w:ascii="Consolas" w:hAnsi="Consolas"/>
          <w:sz w:val="18"/>
        </w:rPr>
      </w:r>
      <w:r>
        <w:br/>
      </w:r>
      <w:r>
        <w:rPr>
          <w:rFonts w:ascii="Consolas" w:hAnsi="Consolas"/>
          <w:sz w:val="18"/>
        </w:rPr>
        <w:t># anderer Zielbereich oder Dateiname</w:t>
      </w:r>
      <w:r>
        <w:br/>
      </w:r>
      <w:r>
        <w:rPr>
          <w:rFonts w:ascii="Consolas" w:hAnsi="Consolas"/>
          <w:sz w:val="18"/>
        </w:rPr>
        <w:t>python tools\plot_messreihe.py hydroponik_log.csv --sollwert 6.0 --toleranz 0.3 --praefix versuch1</w:t>
      </w:r>
    </w:p>
    <w:p>
      <w:pPr>
        <w:pStyle w:val="Heading3"/>
      </w:pPr>
      <w:r>
        <w:rPr>
          <w:b w:val="0"/>
        </w:rPr>
        <w:t>Die erzeugten Diagramme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fill="EAF1FB"/>
          </w:tcPr>
          <w:p>
            <w:pPr>
              <w:spacing w:after="40"/>
            </w:pPr>
            <w:r>
              <w:rPr>
                <w:b/>
                <w:sz w:val="19"/>
              </w:rPr>
              <w:t>Datei</w:t>
            </w:r>
          </w:p>
        </w:tc>
        <w:tc>
          <w:tcPr>
            <w:tcW w:type="dxa" w:w="3024"/>
            <w:shd w:val="clear" w:fill="EAF1FB"/>
          </w:tcPr>
          <w:p>
            <w:pPr>
              <w:spacing w:after="40"/>
            </w:pPr>
            <w:r>
              <w:rPr>
                <w:b/>
                <w:sz w:val="19"/>
              </w:rPr>
              <w:t>Inhalt</w:t>
            </w:r>
          </w:p>
        </w:tc>
        <w:tc>
          <w:tcPr>
            <w:tcW w:type="dxa" w:w="3024"/>
            <w:shd w:val="clear" w:fill="EAF1FB"/>
          </w:tcPr>
          <w:p>
            <w:pPr>
              <w:spacing w:after="40"/>
            </w:pPr>
            <w:r>
              <w:rPr>
                <w:b/>
                <w:sz w:val="19"/>
              </w:rPr>
              <w:t>Achsen</w:t>
            </w:r>
          </w:p>
        </w:tc>
      </w:tr>
      <w:tr>
        <w:tc>
          <w:tcPr>
            <w:tcW w:type="dxa" w:w="3024"/>
          </w:tcPr>
          <w:p>
            <w:pPr>
              <w:spacing w:after="40"/>
            </w:pPr>
            <w:r>
              <w:rPr>
                <w:rFonts w:ascii="Consolas" w:hAnsi="Consolas"/>
                <w:b w:val="0"/>
                <w:color w:val="0B0B0B"/>
                <w:sz w:val="19"/>
              </w:rPr>
              <w:t>…_verlauf.png</w:t>
            </w:r>
          </w:p>
        </w:tc>
        <w:tc>
          <w:tcPr>
            <w:tcW w:type="dxa" w:w="3024"/>
          </w:tcPr>
          <w:p>
            <w:pPr>
              <w:spacing w:after="40"/>
            </w:pPr>
            <w:r>
              <w:rPr>
                <w:b w:val="0"/>
                <w:sz w:val="19"/>
              </w:rPr>
              <w:t>pH-Wert und Wassertemperatur über der Zeit, untereinander mit gemeinsamer Zeitachse</w:t>
            </w:r>
          </w:p>
        </w:tc>
        <w:tc>
          <w:tcPr>
            <w:tcW w:type="dxa" w:w="3024"/>
          </w:tcPr>
          <w:p>
            <w:pPr>
              <w:spacing w:after="40"/>
            </w:pPr>
            <w:r>
              <w:rPr>
                <w:b w:val="0"/>
                <w:sz w:val="19"/>
              </w:rPr>
              <w:t>x: Uhrzeit · y: pH-Wert bzw. Wassertemperatur in °C</w:t>
            </w:r>
          </w:p>
        </w:tc>
      </w:tr>
      <w:tr>
        <w:tc>
          <w:tcPr>
            <w:tcW w:type="dxa" w:w="3024"/>
          </w:tcPr>
          <w:p>
            <w:pPr>
              <w:spacing w:after="40"/>
            </w:pPr>
            <w:r>
              <w:rPr>
                <w:rFonts w:ascii="Consolas" w:hAnsi="Consolas"/>
                <w:b w:val="0"/>
                <w:color w:val="0B0B0B"/>
                <w:sz w:val="19"/>
              </w:rPr>
              <w:t>…_kennlinie.png</w:t>
            </w:r>
          </w:p>
        </w:tc>
        <w:tc>
          <w:tcPr>
            <w:tcW w:type="dxa" w:w="3024"/>
          </w:tcPr>
          <w:p>
            <w:pPr>
              <w:spacing w:after="40"/>
            </w:pPr>
            <w:r>
              <w:rPr>
                <w:b w:val="0"/>
                <w:sz w:val="19"/>
              </w:rPr>
              <w:t>Sensorspannung über pH mit Ausgleichsgerade; gibt Steilheit in mV/pH und R² aus</w:t>
            </w:r>
          </w:p>
        </w:tc>
        <w:tc>
          <w:tcPr>
            <w:tcW w:type="dxa" w:w="3024"/>
          </w:tcPr>
          <w:p>
            <w:pPr>
              <w:spacing w:after="40"/>
            </w:pPr>
            <w:r>
              <w:rPr>
                <w:b w:val="0"/>
                <w:sz w:val="19"/>
              </w:rPr>
              <w:t>x: pH-Wert · y: Sensorspannung in V</w:t>
            </w:r>
          </w:p>
        </w:tc>
      </w:tr>
      <w:tr>
        <w:tc>
          <w:tcPr>
            <w:tcW w:type="dxa" w:w="3024"/>
          </w:tcPr>
          <w:p>
            <w:pPr>
              <w:spacing w:after="40"/>
            </w:pPr>
            <w:r>
              <w:rPr>
                <w:rFonts w:ascii="Consolas" w:hAnsi="Consolas"/>
                <w:b w:val="0"/>
                <w:color w:val="0B0B0B"/>
                <w:sz w:val="19"/>
              </w:rPr>
              <w:t>…_titration.png</w:t>
            </w:r>
          </w:p>
        </w:tc>
        <w:tc>
          <w:tcPr>
            <w:tcW w:type="dxa" w:w="3024"/>
          </w:tcPr>
          <w:p>
            <w:pPr>
              <w:spacing w:after="40"/>
            </w:pPr>
            <w:r>
              <w:rPr>
                <w:b w:val="0"/>
                <w:sz w:val="19"/>
              </w:rPr>
              <w:t>Dosis-Wirkungs-Kurve der pH-Minus-Lösung und deren Empfindlichkeit</w:t>
            </w:r>
          </w:p>
        </w:tc>
        <w:tc>
          <w:tcPr>
            <w:tcW w:type="dxa" w:w="3024"/>
          </w:tcPr>
          <w:p>
            <w:pPr>
              <w:spacing w:after="40"/>
            </w:pPr>
            <w:r>
              <w:rPr>
                <w:b w:val="0"/>
                <w:sz w:val="19"/>
              </w:rPr>
              <w:t>x: Menge in ml/l bzw. pH-Wert · y: pH-Wert bzw. ΔpH je ml/l</w:t>
            </w:r>
          </w:p>
        </w:tc>
      </w:tr>
    </w:tbl>
    <w:p>
      <w:pPr>
        <w:spacing w:after="40"/>
      </w:pPr>
    </w:p>
    <w:p>
      <w:r>
        <w:rPr>
          <w:b w:val="0"/>
        </w:rPr>
        <w:t>Darstellungsregeln, die das Skript bereits umsetzt:</w:t>
      </w:r>
    </w:p>
    <w:p>
      <w:pPr>
        <w:pStyle w:val="ListBullet"/>
      </w:pPr>
      <w:r>
        <w:rPr>
          <w:b/>
        </w:rPr>
        <w:t>Keine zweite y-Achse.</w:t>
      </w:r>
      <w:r>
        <w:rPr>
          <w:b w:val="0"/>
        </w:rPr>
        <w:t xml:space="preserve"> pH und Temperatur stehen untereinander, weil die</w:t>
      </w:r>
    </w:p>
    <w:p>
      <w:r>
        <w:rPr>
          <w:b w:val="0"/>
        </w:rPr>
        <w:t xml:space="preserve">  Zuordnung zweier Skalen in einem Bild willkürlich ist und Zusammenhänge vortäuscht.</w:t>
      </w:r>
    </w:p>
    <w:p>
      <w:pPr>
        <w:pStyle w:val="ListBullet"/>
      </w:pPr>
      <w:r>
        <w:rPr>
          <w:b/>
        </w:rPr>
        <w:t>Messlücken bleiben sichtbar.</w:t>
      </w:r>
      <w:r>
        <w:rPr>
          <w:b w:val="0"/>
        </w:rPr>
        <w:t xml:space="preserve"> Fällt der Sensor aus, reißt die Linie ab,</w:t>
      </w:r>
    </w:p>
    <w:p>
      <w:r>
        <w:rPr>
          <w:b w:val="0"/>
        </w:rPr>
        <w:t xml:space="preserve">  statt die Lücke zu überbrücken.</w:t>
      </w:r>
    </w:p>
    <w:p>
      <w:pPr>
        <w:pStyle w:val="ListBullet"/>
      </w:pPr>
      <w:r>
        <w:rPr>
          <w:b w:val="0"/>
        </w:rPr>
        <w:t xml:space="preserve">Der </w:t>
      </w:r>
      <w:r>
        <w:rPr>
          <w:b/>
        </w:rPr>
        <w:t>pH-Wert trägt keine Einheit</w:t>
      </w:r>
      <w:r>
        <w:rPr>
          <w:b w:val="0"/>
        </w:rPr>
        <w:t xml:space="preserve"> (er ist als Logarithmus definiert);</w:t>
      </w:r>
    </w:p>
    <w:p>
      <w:r>
        <w:rPr>
          <w:b w:val="0"/>
        </w:rPr>
        <w:t xml:space="preserve">  alle anderen Achsen folgen dem Muster „Größe in Einheit“ (DIN 461).</w:t>
      </w:r>
    </w:p>
    <w:p>
      <w:pPr>
        <w:pStyle w:val="ListBullet"/>
      </w:pPr>
      <w:r>
        <w:rPr>
          <w:b w:val="0"/>
        </w:rPr>
        <w:t xml:space="preserve">Die Kennlinie muss eine Gerade mit </w:t>
      </w:r>
      <w:r>
        <w:rPr>
          <w:b/>
        </w:rPr>
        <w:t>50–59 mV/pH</w:t>
      </w:r>
      <w:r>
        <w:rPr>
          <w:b w:val="0"/>
        </w:rPr>
        <w:t xml:space="preserve"> ergeben</w:t>
      </w:r>
    </w:p>
    <w:p>
      <w:r>
        <w:rPr>
          <w:b w:val="0"/>
        </w:rPr>
        <w:t xml:space="preserve">  (Nernst-Bereich); das Skript warnt, wenn die Steilheit außerhalb liegt.</w:t>
      </w:r>
    </w:p>
    <w:p>
      <w:pPr>
        <w:pStyle w:val="Heading3"/>
      </w:pPr>
      <w:r>
        <w:rPr>
          <w:b w:val="0"/>
        </w:rPr>
        <w:t>Format der Titrationsdatei</w:t>
      </w:r>
    </w:p>
    <w:p>
      <w:r>
        <w:rPr>
          <w:b w:val="0"/>
        </w:rPr>
        <w:t>Von Hand angelegte CSV mit zwei Spalten – die zugegebene Menge auf das Lösungsvolumen normiert, damit das Ergebnis übertragbar ist:</w:t>
      </w:r>
    </w:p>
    <w:p>
      <w:pPr>
        <w:shd w:val="clear" w:fill="F2F1EE"/>
        <w:spacing w:before="80" w:after="160"/>
        <w:ind w:left="142"/>
      </w:pPr>
      <w:r>
        <w:rPr>
          <w:rFonts w:ascii="Consolas" w:hAnsi="Consolas"/>
          <w:sz w:val="18"/>
        </w:rPr>
        <w:t>volumen_ml_pro_l,ph</w:t>
      </w:r>
      <w:r>
        <w:br/>
      </w:r>
      <w:r>
        <w:rPr>
          <w:rFonts w:ascii="Consolas" w:hAnsi="Consolas"/>
          <w:sz w:val="18"/>
        </w:rPr>
        <w:t>0.0,6.85</w:t>
      </w:r>
      <w:r>
        <w:br/>
      </w:r>
      <w:r>
        <w:rPr>
          <w:rFonts w:ascii="Consolas" w:hAnsi="Consolas"/>
          <w:sz w:val="18"/>
        </w:rPr>
        <w:t>0.5,6.51</w:t>
      </w:r>
      <w:r>
        <w:br/>
      </w:r>
      <w:r>
        <w:rPr>
          <w:rFonts w:ascii="Consolas" w:hAnsi="Consolas"/>
          <w:sz w:val="18"/>
        </w:rPr>
        <w:t>1.0,6.22</w:t>
      </w:r>
    </w:p>
    <w:p>
      <w:r>
        <w:rPr>
          <w:b w:val="0"/>
        </w:rPr>
        <w:t xml:space="preserve">Für die Sprungantwort vorher im Pi-Skript </w:t>
      </w:r>
      <w:r>
        <w:rPr>
          <w:rFonts w:ascii="Consolas" w:hAnsi="Consolas"/>
          <w:b w:val="0"/>
          <w:color w:val="0B0B0B"/>
          <w:sz w:val="19"/>
        </w:rPr>
        <w:t>LOG_INTERVALL_S = 2</w:t>
      </w:r>
      <w:r>
        <w:rPr>
          <w:b w:val="0"/>
        </w:rPr>
        <w:t xml:space="preserve"> setzen – mit dem Standardwert (ein Logeintrag alle 30 s) ist die Auflösung für das Einschwingverhalten zu grob.</w:t>
      </w:r>
    </w:p>
    <w:p>
      <w:pPr>
        <w:pStyle w:val="Heading2"/>
      </w:pPr>
      <w:r>
        <w:rPr>
          <w:b w:val="0"/>
        </w:rPr>
        <w:t>6  Fehlersuche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fill="EAF1FB"/>
          </w:tcPr>
          <w:p>
            <w:pPr>
              <w:spacing w:after="40"/>
            </w:pPr>
            <w:r>
              <w:rPr>
                <w:b/>
                <w:sz w:val="19"/>
              </w:rPr>
              <w:t>Symptom</w:t>
            </w:r>
          </w:p>
        </w:tc>
        <w:tc>
          <w:tcPr>
            <w:tcW w:type="dxa" w:w="3024"/>
            <w:shd w:val="clear" w:fill="EAF1FB"/>
          </w:tcPr>
          <w:p>
            <w:pPr>
              <w:spacing w:after="40"/>
            </w:pPr>
            <w:r>
              <w:rPr>
                <w:b/>
                <w:sz w:val="19"/>
              </w:rPr>
              <w:t>Ursache</w:t>
            </w:r>
          </w:p>
        </w:tc>
        <w:tc>
          <w:tcPr>
            <w:tcW w:type="dxa" w:w="3024"/>
            <w:shd w:val="clear" w:fill="EAF1FB"/>
          </w:tcPr>
          <w:p>
            <w:pPr>
              <w:spacing w:after="40"/>
            </w:pPr>
            <w:r>
              <w:rPr>
                <w:b/>
                <w:sz w:val="19"/>
              </w:rPr>
              <w:t>Lösung</w:t>
            </w:r>
          </w:p>
        </w:tc>
      </w:tr>
      <w:tr>
        <w:tc>
          <w:tcPr>
            <w:tcW w:type="dxa" w:w="3024"/>
          </w:tcPr>
          <w:p>
            <w:pPr>
              <w:spacing w:after="40"/>
            </w:pPr>
            <w:r>
              <w:rPr>
                <w:b w:val="0"/>
                <w:sz w:val="19"/>
              </w:rPr>
              <w:t xml:space="preserve">Dashboard zeigt </w:t>
            </w:r>
            <w:r>
              <w:rPr>
                <w:rFonts w:ascii="Consolas" w:hAnsi="Consolas"/>
                <w:b w:val="0"/>
                <w:color w:val="0B0B0B"/>
                <w:sz w:val="19"/>
              </w:rPr>
              <w:t>regelung (simuliert)</w:t>
            </w:r>
          </w:p>
        </w:tc>
        <w:tc>
          <w:tcPr>
            <w:tcW w:type="dxa" w:w="3024"/>
          </w:tcPr>
          <w:p>
            <w:pPr>
              <w:spacing w:after="40"/>
            </w:pPr>
            <w:r>
              <w:rPr>
                <w:b w:val="0"/>
                <w:sz w:val="19"/>
              </w:rPr>
              <w:t>Simulator läuft statt Pi</w:t>
            </w:r>
          </w:p>
        </w:tc>
        <w:tc>
          <w:tcPr>
            <w:tcW w:type="dxa" w:w="3024"/>
          </w:tcPr>
          <w:p>
            <w:pPr>
              <w:spacing w:after="40"/>
            </w:pPr>
            <w:r>
              <w:rPr>
                <w:b w:val="0"/>
                <w:sz w:val="19"/>
              </w:rPr>
              <w:t xml:space="preserve">Simulator beenden, </w:t>
            </w:r>
            <w:r>
              <w:rPr>
                <w:rFonts w:ascii="Consolas" w:hAnsi="Consolas"/>
                <w:b w:val="0"/>
                <w:color w:val="0B0B0B"/>
                <w:sz w:val="19"/>
              </w:rPr>
              <w:t>.\start-pi.ps1</w:t>
            </w:r>
          </w:p>
        </w:tc>
      </w:tr>
      <w:tr>
        <w:tc>
          <w:tcPr>
            <w:tcW w:type="dxa" w:w="3024"/>
          </w:tcPr>
          <w:p>
            <w:pPr>
              <w:spacing w:after="40"/>
            </w:pPr>
            <w:r>
              <w:rPr>
                <w:rFonts w:ascii="Consolas" w:hAnsi="Consolas"/>
                <w:b w:val="0"/>
                <w:color w:val="0B0B0B"/>
                <w:sz w:val="19"/>
              </w:rPr>
              <w:t>Pi-API nicht erreichbar: fetch failed</w:t>
            </w:r>
          </w:p>
        </w:tc>
        <w:tc>
          <w:tcPr>
            <w:tcW w:type="dxa" w:w="3024"/>
          </w:tcPr>
          <w:p>
            <w:pPr>
              <w:spacing w:after="40"/>
            </w:pPr>
            <w:r>
              <w:rPr>
                <w:b w:val="0"/>
                <w:sz w:val="19"/>
              </w:rPr>
              <w:t>Pi aus, Adresse weg oder Messprogramm gestoppt</w:t>
            </w:r>
          </w:p>
        </w:tc>
        <w:tc>
          <w:tcPr>
            <w:tcW w:type="dxa" w:w="3024"/>
          </w:tcPr>
          <w:p>
            <w:pPr>
              <w:spacing w:after="40"/>
            </w:pPr>
            <w:r>
              <w:rPr>
                <w:rFonts w:ascii="Consolas" w:hAnsi="Consolas"/>
                <w:b w:val="0"/>
                <w:color w:val="0B0B0B"/>
                <w:sz w:val="19"/>
              </w:rPr>
              <w:t>Test-NetConnection 192.168.10.1 -Port 5000</w:t>
            </w:r>
            <w:r>
              <w:rPr>
                <w:b w:val="0"/>
                <w:sz w:val="19"/>
              </w:rPr>
              <w:t>, dann Tabelle in Abschnitt 3</w:t>
            </w:r>
          </w:p>
        </w:tc>
      </w:tr>
      <w:tr>
        <w:tc>
          <w:tcPr>
            <w:tcW w:type="dxa" w:w="3024"/>
          </w:tcPr>
          <w:p>
            <w:pPr>
              <w:spacing w:after="40"/>
            </w:pPr>
            <w:r>
              <w:rPr>
                <w:rFonts w:ascii="Consolas" w:hAnsi="Consolas"/>
                <w:b w:val="0"/>
                <w:color w:val="0B0B0B"/>
                <w:sz w:val="19"/>
              </w:rPr>
              <w:t>Test-NetConnection</w:t>
            </w:r>
            <w:r>
              <w:rPr>
                <w:b w:val="0"/>
                <w:sz w:val="19"/>
              </w:rPr>
              <w:t xml:space="preserve"> zeigt </w:t>
            </w:r>
            <w:r>
              <w:rPr>
                <w:rFonts w:ascii="Consolas" w:hAnsi="Consolas"/>
                <w:b w:val="0"/>
                <w:color w:val="0B0B0B"/>
                <w:sz w:val="19"/>
              </w:rPr>
              <w:t>InterfaceAlias: WiFi</w:t>
            </w:r>
          </w:p>
        </w:tc>
        <w:tc>
          <w:tcPr>
            <w:tcW w:type="dxa" w:w="3024"/>
          </w:tcPr>
          <w:p>
            <w:pPr>
              <w:spacing w:after="40"/>
            </w:pPr>
            <w:r>
              <w:rPr>
                <w:b w:val="0"/>
                <w:sz w:val="19"/>
              </w:rPr>
              <w:t>Windows-Adresse fehlt → Pakete laufen ins WLAN</w:t>
            </w:r>
          </w:p>
        </w:tc>
        <w:tc>
          <w:tcPr>
            <w:tcW w:type="dxa" w:w="3024"/>
          </w:tcPr>
          <w:p>
            <w:pPr>
              <w:spacing w:after="40"/>
            </w:pPr>
            <w:r>
              <w:rPr>
                <w:rFonts w:ascii="Consolas" w:hAnsi="Consolas"/>
                <w:b w:val="0"/>
                <w:color w:val="0B0B0B"/>
                <w:sz w:val="19"/>
              </w:rPr>
              <w:t>New-NetIPAddress …</w:t>
            </w:r>
            <w:r>
              <w:rPr>
                <w:b w:val="0"/>
                <w:sz w:val="19"/>
              </w:rPr>
              <w:t xml:space="preserve"> als Administrator (Abschnitt 3)</w:t>
            </w:r>
          </w:p>
        </w:tc>
      </w:tr>
      <w:tr>
        <w:tc>
          <w:tcPr>
            <w:tcW w:type="dxa" w:w="3024"/>
          </w:tcPr>
          <w:p>
            <w:pPr>
              <w:spacing w:after="40"/>
            </w:pPr>
            <w:r>
              <w:rPr>
                <w:b w:val="0"/>
                <w:sz w:val="19"/>
              </w:rPr>
              <w:t>Ping scheitert, obwohl beide Seiten konfiguriert sind</w:t>
            </w:r>
          </w:p>
        </w:tc>
        <w:tc>
          <w:tcPr>
            <w:tcW w:type="dxa" w:w="3024"/>
          </w:tcPr>
          <w:p>
            <w:pPr>
              <w:spacing w:after="40"/>
            </w:pPr>
            <w:r>
              <w:rPr>
                <w:rFonts w:ascii="Consolas" w:hAnsi="Consolas"/>
                <w:b w:val="0"/>
                <w:color w:val="0B0B0B"/>
                <w:sz w:val="19"/>
              </w:rPr>
              <w:t>/32</w:t>
            </w:r>
            <w:r>
              <w:rPr>
                <w:b w:val="0"/>
                <w:sz w:val="19"/>
              </w:rPr>
              <w:t xml:space="preserve"> statt </w:t>
            </w:r>
            <w:r>
              <w:rPr>
                <w:rFonts w:ascii="Consolas" w:hAnsi="Consolas"/>
                <w:b w:val="0"/>
                <w:color w:val="0B0B0B"/>
                <w:sz w:val="19"/>
              </w:rPr>
              <w:t>/24</w:t>
            </w:r>
            <w:r>
              <w:rPr>
                <w:b w:val="0"/>
                <w:sz w:val="19"/>
              </w:rPr>
              <w:t xml:space="preserve"> auf dem Pi</w:t>
            </w:r>
          </w:p>
        </w:tc>
        <w:tc>
          <w:tcPr>
            <w:tcW w:type="dxa" w:w="3024"/>
          </w:tcPr>
          <w:p>
            <w:pPr>
              <w:spacing w:after="40"/>
            </w:pPr>
            <w:r>
              <w:rPr>
                <w:rFonts w:ascii="Consolas" w:hAnsi="Consolas"/>
                <w:b w:val="0"/>
                <w:color w:val="0B0B0B"/>
                <w:sz w:val="19"/>
              </w:rPr>
              <w:t>ip -4 addr show eth0</w:t>
            </w:r>
            <w:r>
              <w:rPr>
                <w:b w:val="0"/>
                <w:sz w:val="19"/>
              </w:rPr>
              <w:t xml:space="preserve"> prüfen, per </w:t>
            </w:r>
            <w:r>
              <w:rPr>
                <w:rFonts w:ascii="Consolas" w:hAnsi="Consolas"/>
                <w:b w:val="0"/>
                <w:color w:val="0B0B0B"/>
                <w:sz w:val="19"/>
              </w:rPr>
              <w:t>nmcli</w:t>
            </w:r>
            <w:r>
              <w:rPr>
                <w:b w:val="0"/>
                <w:sz w:val="19"/>
              </w:rPr>
              <w:t xml:space="preserve"> mit </w:t>
            </w:r>
            <w:r>
              <w:rPr>
                <w:rFonts w:ascii="Consolas" w:hAnsi="Consolas"/>
                <w:b w:val="0"/>
                <w:color w:val="0B0B0B"/>
                <w:sz w:val="19"/>
              </w:rPr>
              <w:t>/24</w:t>
            </w:r>
            <w:r>
              <w:rPr>
                <w:b w:val="0"/>
                <w:sz w:val="19"/>
              </w:rPr>
              <w:t xml:space="preserve"> neu setzen</w:t>
            </w:r>
          </w:p>
        </w:tc>
      </w:tr>
      <w:tr>
        <w:tc>
          <w:tcPr>
            <w:tcW w:type="dxa" w:w="3024"/>
          </w:tcPr>
          <w:p>
            <w:pPr>
              <w:spacing w:after="40"/>
            </w:pPr>
            <w:r>
              <w:rPr>
                <w:b w:val="0"/>
                <w:sz w:val="19"/>
              </w:rPr>
              <w:t xml:space="preserve">„Access is denied“ bei </w:t>
            </w:r>
            <w:r>
              <w:rPr>
                <w:rFonts w:ascii="Consolas" w:hAnsi="Consolas"/>
                <w:b w:val="0"/>
                <w:color w:val="0B0B0B"/>
                <w:sz w:val="19"/>
              </w:rPr>
              <w:t>New-NetIPAddress</w:t>
            </w:r>
          </w:p>
        </w:tc>
        <w:tc>
          <w:tcPr>
            <w:tcW w:type="dxa" w:w="3024"/>
          </w:tcPr>
          <w:p>
            <w:pPr>
              <w:spacing w:after="40"/>
            </w:pPr>
            <w:r>
              <w:rPr>
                <w:b w:val="0"/>
                <w:sz w:val="19"/>
              </w:rPr>
              <w:t>PowerShell ohne Administratorrechte</w:t>
            </w:r>
          </w:p>
        </w:tc>
        <w:tc>
          <w:tcPr>
            <w:tcW w:type="dxa" w:w="3024"/>
          </w:tcPr>
          <w:p>
            <w:pPr>
              <w:spacing w:after="40"/>
            </w:pPr>
            <w:r>
              <w:rPr>
                <w:b w:val="0"/>
                <w:sz w:val="19"/>
              </w:rPr>
              <w:t>Win+X → Terminal (Administrator)</w:t>
            </w:r>
          </w:p>
        </w:tc>
      </w:tr>
      <w:tr>
        <w:tc>
          <w:tcPr>
            <w:tcW w:type="dxa" w:w="3024"/>
          </w:tcPr>
          <w:p>
            <w:pPr>
              <w:spacing w:after="40"/>
            </w:pPr>
            <w:r>
              <w:rPr>
                <w:b w:val="0"/>
                <w:sz w:val="19"/>
              </w:rPr>
              <w:t xml:space="preserve">„Unbekannte Verbindung“ bei </w:t>
            </w:r>
            <w:r>
              <w:rPr>
                <w:rFonts w:ascii="Consolas" w:hAnsi="Consolas"/>
                <w:b w:val="0"/>
                <w:color w:val="0B0B0B"/>
                <w:sz w:val="19"/>
              </w:rPr>
              <w:t>nmcli</w:t>
            </w:r>
          </w:p>
        </w:tc>
        <w:tc>
          <w:tcPr>
            <w:tcW w:type="dxa" w:w="3024"/>
          </w:tcPr>
          <w:p>
            <w:pPr>
              <w:spacing w:after="40"/>
            </w:pPr>
            <w:r>
              <w:rPr>
                <w:b w:val="0"/>
                <w:sz w:val="19"/>
              </w:rPr>
              <w:t>Profilname ist deutsch</w:t>
            </w:r>
          </w:p>
        </w:tc>
        <w:tc>
          <w:tcPr>
            <w:tcW w:type="dxa" w:w="3024"/>
          </w:tcPr>
          <w:p>
            <w:pPr>
              <w:spacing w:after="40"/>
            </w:pPr>
            <w:r>
              <w:rPr>
                <w:rFonts w:ascii="Consolas" w:hAnsi="Consolas"/>
                <w:b w:val="0"/>
                <w:color w:val="0B0B0B"/>
                <w:sz w:val="19"/>
              </w:rPr>
              <w:t>nmcli con show</w:t>
            </w:r>
            <w:r>
              <w:rPr>
                <w:b w:val="0"/>
                <w:sz w:val="19"/>
              </w:rPr>
              <w:t>, Namen in Anführungszeichen verwenden</w:t>
            </w:r>
          </w:p>
        </w:tc>
      </w:tr>
      <w:tr>
        <w:tc>
          <w:tcPr>
            <w:tcW w:type="dxa" w:w="3024"/>
          </w:tcPr>
          <w:p>
            <w:pPr>
              <w:spacing w:after="40"/>
            </w:pPr>
            <w:r>
              <w:rPr>
                <w:b w:val="0"/>
                <w:sz w:val="19"/>
              </w:rPr>
              <w:t>Verbindung nach Pi-Neustart weg</w:t>
            </w:r>
          </w:p>
        </w:tc>
        <w:tc>
          <w:tcPr>
            <w:tcW w:type="dxa" w:w="3024"/>
          </w:tcPr>
          <w:p>
            <w:pPr>
              <w:spacing w:after="40"/>
            </w:pPr>
            <w:r>
              <w:rPr>
                <w:b w:val="0"/>
                <w:sz w:val="19"/>
              </w:rPr>
              <w:t xml:space="preserve">Adresse war nur mit </w:t>
            </w:r>
            <w:r>
              <w:rPr>
                <w:rFonts w:ascii="Consolas" w:hAnsi="Consolas"/>
                <w:b w:val="0"/>
                <w:color w:val="0B0B0B"/>
                <w:sz w:val="19"/>
              </w:rPr>
              <w:t>ip addr add</w:t>
            </w:r>
            <w:r>
              <w:rPr>
                <w:b w:val="0"/>
                <w:sz w:val="19"/>
              </w:rPr>
              <w:t xml:space="preserve"> gesetzt</w:t>
            </w:r>
          </w:p>
        </w:tc>
        <w:tc>
          <w:tcPr>
            <w:tcW w:type="dxa" w:w="3024"/>
          </w:tcPr>
          <w:p>
            <w:pPr>
              <w:spacing w:after="40"/>
            </w:pPr>
            <w:r>
              <w:rPr>
                <w:b w:val="0"/>
                <w:sz w:val="19"/>
              </w:rPr>
              <w:t xml:space="preserve">dauerhaft per </w:t>
            </w:r>
            <w:r>
              <w:rPr>
                <w:rFonts w:ascii="Consolas" w:hAnsi="Consolas"/>
                <w:b w:val="0"/>
                <w:color w:val="0B0B0B"/>
                <w:sz w:val="19"/>
              </w:rPr>
              <w:t>nmcli</w:t>
            </w:r>
            <w:r>
              <w:rPr>
                <w:b w:val="0"/>
                <w:sz w:val="19"/>
              </w:rPr>
              <w:t xml:space="preserve"> konfigurieren (Abschnitt 3)</w:t>
            </w:r>
          </w:p>
        </w:tc>
      </w:tr>
      <w:tr>
        <w:tc>
          <w:tcPr>
            <w:tcW w:type="dxa" w:w="3024"/>
          </w:tcPr>
          <w:p>
            <w:pPr>
              <w:spacing w:after="40"/>
            </w:pPr>
            <w:r>
              <w:rPr>
                <w:rFonts w:ascii="Consolas" w:hAnsi="Consolas"/>
                <w:b w:val="0"/>
                <w:color w:val="0B0B0B"/>
                <w:sz w:val="19"/>
              </w:rPr>
              <w:t>npm start</w:t>
            </w:r>
            <w:r>
              <w:rPr>
                <w:b w:val="0"/>
                <w:sz w:val="19"/>
              </w:rPr>
              <w:t xml:space="preserve"> meldet „Kein PI_API_BASE_URL gesetzt“</w:t>
            </w:r>
          </w:p>
        </w:tc>
        <w:tc>
          <w:tcPr>
            <w:tcW w:type="dxa" w:w="3024"/>
          </w:tcPr>
          <w:p>
            <w:pPr>
              <w:spacing w:after="40"/>
            </w:pPr>
            <w:r>
              <w:rPr>
                <w:b w:val="0"/>
                <w:sz w:val="19"/>
              </w:rPr>
              <w:t>Variable gilt nur im jeweiligen Fenster</w:t>
            </w:r>
          </w:p>
        </w:tc>
        <w:tc>
          <w:tcPr>
            <w:tcW w:type="dxa" w:w="3024"/>
          </w:tcPr>
          <w:p>
            <w:pPr>
              <w:spacing w:after="40"/>
            </w:pPr>
            <w:r>
              <w:rPr>
                <w:rFonts w:ascii="Consolas" w:hAnsi="Consolas"/>
                <w:b w:val="0"/>
                <w:color w:val="0B0B0B"/>
                <w:sz w:val="19"/>
              </w:rPr>
              <w:t>.\start-pi.ps1</w:t>
            </w:r>
            <w:r>
              <w:rPr>
                <w:b w:val="0"/>
                <w:sz w:val="19"/>
              </w:rPr>
              <w:t xml:space="preserve"> verwenden</w:t>
            </w:r>
          </w:p>
        </w:tc>
      </w:tr>
      <w:tr>
        <w:tc>
          <w:tcPr>
            <w:tcW w:type="dxa" w:w="3024"/>
          </w:tcPr>
          <w:p>
            <w:pPr>
              <w:spacing w:after="40"/>
            </w:pPr>
            <w:r>
              <w:rPr>
                <w:b w:val="0"/>
                <w:sz w:val="19"/>
              </w:rPr>
              <w:t>Port 3000 belegt</w:t>
            </w:r>
          </w:p>
        </w:tc>
        <w:tc>
          <w:tcPr>
            <w:tcW w:type="dxa" w:w="3024"/>
          </w:tcPr>
          <w:p>
            <w:pPr>
              <w:spacing w:after="40"/>
            </w:pPr>
            <w:r>
              <w:rPr>
                <w:b w:val="0"/>
                <w:sz w:val="19"/>
              </w:rPr>
              <w:t>alter Node-Prozess läuft noch</w:t>
            </w:r>
          </w:p>
        </w:tc>
        <w:tc>
          <w:tcPr>
            <w:tcW w:type="dxa" w:w="3024"/>
          </w:tcPr>
          <w:p>
            <w:pPr>
              <w:spacing w:after="40"/>
            </w:pPr>
            <w:r>
              <w:rPr>
                <w:rFonts w:ascii="Consolas" w:hAnsi="Consolas"/>
                <w:b w:val="0"/>
                <w:color w:val="0B0B0B"/>
                <w:sz w:val="19"/>
              </w:rPr>
              <w:t>taskkill /F /IM node.exe</w:t>
            </w:r>
            <w:r>
              <w:rPr>
                <w:b w:val="0"/>
                <w:sz w:val="19"/>
              </w:rPr>
              <w:t>, dann neu starten</w:t>
            </w:r>
          </w:p>
        </w:tc>
      </w:tr>
      <w:tr>
        <w:tc>
          <w:tcPr>
            <w:tcW w:type="dxa" w:w="3024"/>
          </w:tcPr>
          <w:p>
            <w:pPr>
              <w:spacing w:after="40"/>
            </w:pPr>
            <w:r>
              <w:rPr>
                <w:b w:val="0"/>
                <w:sz w:val="19"/>
              </w:rPr>
              <w:t>Pi: „Keine Kalibrierung gefunden“</w:t>
            </w:r>
          </w:p>
        </w:tc>
        <w:tc>
          <w:tcPr>
            <w:tcW w:type="dxa" w:w="3024"/>
          </w:tcPr>
          <w:p>
            <w:pPr>
              <w:spacing w:after="40"/>
            </w:pPr>
            <w:r>
              <w:rPr>
                <w:rFonts w:ascii="Consolas" w:hAnsi="Consolas"/>
                <w:b w:val="0"/>
                <w:color w:val="0B0B0B"/>
                <w:sz w:val="19"/>
              </w:rPr>
              <w:t>iot/kalibrierung.json</w:t>
            </w:r>
            <w:r>
              <w:rPr>
                <w:b w:val="0"/>
                <w:sz w:val="19"/>
              </w:rPr>
              <w:t xml:space="preserve"> fehlt</w:t>
            </w:r>
          </w:p>
        </w:tc>
        <w:tc>
          <w:tcPr>
            <w:tcW w:type="dxa" w:w="3024"/>
          </w:tcPr>
          <w:p>
            <w:pPr>
              <w:spacing w:after="40"/>
            </w:pPr>
            <w:r>
              <w:rPr>
                <w:rFonts w:ascii="Consolas" w:hAnsi="Consolas"/>
                <w:b w:val="0"/>
                <w:color w:val="0B0B0B"/>
                <w:sz w:val="19"/>
              </w:rPr>
              <w:t>python3 iot/kalibrieren.py</w:t>
            </w:r>
            <w:r>
              <w:rPr>
                <w:b w:val="0"/>
                <w:sz w:val="19"/>
              </w:rPr>
              <w:t xml:space="preserve"> ausführen (Abschnitt 4)</w:t>
            </w:r>
          </w:p>
        </w:tc>
      </w:tr>
      <w:tr>
        <w:tc>
          <w:tcPr>
            <w:tcW w:type="dxa" w:w="3024"/>
          </w:tcPr>
          <w:p>
            <w:pPr>
              <w:spacing w:after="40"/>
            </w:pPr>
            <w:r>
              <w:rPr>
                <w:b w:val="0"/>
                <w:sz w:val="19"/>
              </w:rPr>
              <w:t>Pi: „API konnte nicht an 192.168.10.1:5000 binden“</w:t>
            </w:r>
          </w:p>
        </w:tc>
        <w:tc>
          <w:tcPr>
            <w:tcW w:type="dxa" w:w="3024"/>
          </w:tcPr>
          <w:p>
            <w:pPr>
              <w:spacing w:after="40"/>
            </w:pPr>
            <w:r>
              <w:rPr>
                <w:b w:val="0"/>
                <w:sz w:val="19"/>
              </w:rPr>
              <w:t>Adresse beim Start noch nicht auf eth0</w:t>
            </w:r>
          </w:p>
        </w:tc>
        <w:tc>
          <w:tcPr>
            <w:tcW w:type="dxa" w:w="3024"/>
          </w:tcPr>
          <w:p>
            <w:pPr>
              <w:spacing w:after="40"/>
            </w:pPr>
            <w:r>
              <w:rPr>
                <w:b w:val="0"/>
                <w:sz w:val="19"/>
              </w:rPr>
              <w:t xml:space="preserve">Programm versucht es alle 5 s erneut; feste Adresse per </w:t>
            </w:r>
            <w:r>
              <w:rPr>
                <w:rFonts w:ascii="Consolas" w:hAnsi="Consolas"/>
                <w:b w:val="0"/>
                <w:color w:val="0B0B0B"/>
                <w:sz w:val="19"/>
              </w:rPr>
              <w:t>nmcli</w:t>
            </w:r>
            <w:r>
              <w:rPr>
                <w:b w:val="0"/>
                <w:sz w:val="19"/>
              </w:rPr>
              <w:t xml:space="preserve"> prüfen (Abschnitt 3)</w:t>
            </w:r>
          </w:p>
        </w:tc>
      </w:tr>
      <w:tr>
        <w:tc>
          <w:tcPr>
            <w:tcW w:type="dxa" w:w="3024"/>
          </w:tcPr>
          <w:p>
            <w:pPr>
              <w:spacing w:after="40"/>
            </w:pPr>
            <w:r>
              <w:rPr>
                <w:b w:val="0"/>
                <w:sz w:val="19"/>
              </w:rPr>
              <w:t xml:space="preserve">Dashboard zeigt Sensorspannung </w:t>
            </w:r>
            <w:r>
              <w:rPr>
                <w:rFonts w:ascii="Consolas" w:hAnsi="Consolas"/>
                <w:b w:val="0"/>
                <w:color w:val="0B0B0B"/>
                <w:sz w:val="19"/>
              </w:rPr>
              <w:t>--</w:t>
            </w:r>
            <w:r>
              <w:rPr>
                <w:b w:val="0"/>
                <w:sz w:val="19"/>
              </w:rPr>
              <w:t>, pH aber normal</w:t>
            </w:r>
          </w:p>
        </w:tc>
        <w:tc>
          <w:tcPr>
            <w:tcW w:type="dxa" w:w="3024"/>
          </w:tcPr>
          <w:p>
            <w:pPr>
              <w:spacing w:after="40"/>
            </w:pPr>
            <w:r>
              <w:rPr>
                <w:b w:val="0"/>
                <w:sz w:val="19"/>
              </w:rPr>
              <w:t>Pi liefert die Spannung nicht oder in mV</w:t>
            </w:r>
          </w:p>
        </w:tc>
        <w:tc>
          <w:tcPr>
            <w:tcW w:type="dxa" w:w="3024"/>
          </w:tcPr>
          <w:p>
            <w:pPr>
              <w:spacing w:after="40"/>
            </w:pPr>
            <w:r>
              <w:rPr>
                <w:b w:val="0"/>
                <w:sz w:val="19"/>
              </w:rPr>
              <w:t xml:space="preserve">Programmstand auf dem Pi prüfen: </w:t>
            </w:r>
            <w:r>
              <w:rPr>
                <w:rFonts w:ascii="Consolas" w:hAnsi="Consolas"/>
                <w:b w:val="0"/>
                <w:color w:val="0B0B0B"/>
                <w:sz w:val="19"/>
              </w:rPr>
              <w:t>iot/hydroponik.py</w:t>
            </w:r>
            <w:r>
              <w:rPr>
                <w:b w:val="0"/>
                <w:sz w:val="19"/>
              </w:rPr>
              <w:t xml:space="preserve"> meldet Volt</w:t>
            </w:r>
          </w:p>
        </w:tc>
      </w:tr>
      <w:tr>
        <w:tc>
          <w:tcPr>
            <w:tcW w:type="dxa" w:w="3024"/>
          </w:tcPr>
          <w:p>
            <w:pPr>
              <w:spacing w:after="40"/>
            </w:pPr>
            <w:r>
              <w:rPr>
                <w:b w:val="0"/>
                <w:sz w:val="19"/>
              </w:rPr>
              <w:t>Zeitstempel im Log mit altem Datum</w:t>
            </w:r>
          </w:p>
        </w:tc>
        <w:tc>
          <w:tcPr>
            <w:tcW w:type="dxa" w:w="3024"/>
          </w:tcPr>
          <w:p>
            <w:pPr>
              <w:spacing w:after="40"/>
            </w:pPr>
            <w:r>
              <w:rPr>
                <w:b w:val="0"/>
                <w:sz w:val="19"/>
              </w:rPr>
              <w:t>Pi ohne Zeitserver gestartet</w:t>
            </w:r>
          </w:p>
        </w:tc>
        <w:tc>
          <w:tcPr>
            <w:tcW w:type="dxa" w:w="3024"/>
          </w:tcPr>
          <w:p>
            <w:pPr>
              <w:spacing w:after="40"/>
            </w:pPr>
            <w:r>
              <w:rPr>
                <w:rFonts w:ascii="Consolas" w:hAnsi="Consolas"/>
                <w:b w:val="0"/>
                <w:color w:val="0B0B0B"/>
                <w:sz w:val="19"/>
              </w:rPr>
              <w:t>date</w:t>
            </w:r>
            <w:r>
              <w:rPr>
                <w:b w:val="0"/>
                <w:sz w:val="19"/>
              </w:rPr>
              <w:t xml:space="preserve"> prüfen, Zeit setzen (Abschnitt 4); Zeitdifferenzen bleiben gültig</w:t>
            </w:r>
          </w:p>
        </w:tc>
      </w:tr>
      <w:tr>
        <w:tc>
          <w:tcPr>
            <w:tcW w:type="dxa" w:w="3024"/>
          </w:tcPr>
          <w:p>
            <w:pPr>
              <w:spacing w:after="40"/>
            </w:pPr>
            <w:r>
              <w:rPr>
                <w:b w:val="0"/>
                <w:sz w:val="19"/>
              </w:rPr>
              <w:t>Testlauf/Not-Aus im Dashboard ohne Wirkung</w:t>
            </w:r>
          </w:p>
        </w:tc>
        <w:tc>
          <w:tcPr>
            <w:tcW w:type="dxa" w:w="3024"/>
          </w:tcPr>
          <w:p>
            <w:pPr>
              <w:spacing w:after="40"/>
            </w:pPr>
            <w:r>
              <w:rPr>
                <w:b w:val="0"/>
                <w:sz w:val="19"/>
              </w:rPr>
              <w:t xml:space="preserve">auf dem Pi läuft </w:t>
            </w:r>
            <w:r>
              <w:rPr>
                <w:rFonts w:ascii="Consolas" w:hAnsi="Consolas"/>
                <w:b w:val="0"/>
                <w:color w:val="0B0B0B"/>
                <w:sz w:val="19"/>
              </w:rPr>
              <w:t>ganzerCode.py</w:t>
            </w:r>
            <w:r>
              <w:rPr>
                <w:b w:val="0"/>
                <w:sz w:val="19"/>
              </w:rPr>
              <w:t xml:space="preserve"> (alte Endpunkte)</w:t>
            </w:r>
          </w:p>
        </w:tc>
        <w:tc>
          <w:tcPr>
            <w:tcW w:type="dxa" w:w="3024"/>
          </w:tcPr>
          <w:p>
            <w:pPr>
              <w:spacing w:after="40"/>
            </w:pPr>
            <w:r>
              <w:rPr>
                <w:b w:val="0"/>
                <w:sz w:val="19"/>
              </w:rPr>
              <w:t xml:space="preserve">aktuelles </w:t>
            </w:r>
            <w:r>
              <w:rPr>
                <w:rFonts w:ascii="Consolas" w:hAnsi="Consolas"/>
                <w:b w:val="0"/>
                <w:color w:val="0B0B0B"/>
                <w:sz w:val="19"/>
              </w:rPr>
              <w:t>iot/hydroponik.py</w:t>
            </w:r>
            <w:r>
              <w:rPr>
                <w:b w:val="0"/>
                <w:sz w:val="19"/>
              </w:rPr>
              <w:t xml:space="preserve"> auf den Pi kopieren</w:t>
            </w:r>
          </w:p>
        </w:tc>
      </w:tr>
      <w:tr>
        <w:tc>
          <w:tcPr>
            <w:tcW w:type="dxa" w:w="3024"/>
          </w:tcPr>
          <w:p>
            <w:pPr>
              <w:spacing w:after="40"/>
            </w:pPr>
            <w:r>
              <w:rPr>
                <w:b w:val="0"/>
                <w:sz w:val="19"/>
              </w:rPr>
              <w:t xml:space="preserve">Skriptausführung von </w:t>
            </w:r>
            <w:r>
              <w:rPr>
                <w:rFonts w:ascii="Consolas" w:hAnsi="Consolas"/>
                <w:b w:val="0"/>
                <w:color w:val="0B0B0B"/>
                <w:sz w:val="19"/>
              </w:rPr>
              <w:t>start-pi.ps1</w:t>
            </w:r>
            <w:r>
              <w:rPr>
                <w:b w:val="0"/>
                <w:sz w:val="19"/>
              </w:rPr>
              <w:t xml:space="preserve"> blockiert</w:t>
            </w:r>
          </w:p>
        </w:tc>
        <w:tc>
          <w:tcPr>
            <w:tcW w:type="dxa" w:w="3024"/>
          </w:tcPr>
          <w:p>
            <w:pPr>
              <w:spacing w:after="40"/>
            </w:pPr>
            <w:r>
              <w:rPr>
                <w:b w:val="0"/>
                <w:sz w:val="19"/>
              </w:rPr>
              <w:t>PowerShell-Richtlinie</w:t>
            </w:r>
          </w:p>
        </w:tc>
        <w:tc>
          <w:tcPr>
            <w:tcW w:type="dxa" w:w="3024"/>
          </w:tcPr>
          <w:p>
            <w:pPr>
              <w:spacing w:after="40"/>
            </w:pPr>
            <w:r>
              <w:rPr>
                <w:rFonts w:ascii="Consolas" w:hAnsi="Consolas"/>
                <w:b w:val="0"/>
                <w:color w:val="0B0B0B"/>
                <w:sz w:val="19"/>
              </w:rPr>
              <w:t>Set-ExecutionPolicy -Scope Process -Bypass</w:t>
            </w:r>
          </w:p>
        </w:tc>
      </w:tr>
    </w:tbl>
    <w:p>
      <w:pPr>
        <w:spacing w:after="40"/>
      </w:pPr>
    </w:p>
    <w:sectPr w:rsidR="00FC693F" w:rsidRPr="0006063C" w:rsidSect="00034616">
      <w:footerReference w:type="default" r:id="rId9"/>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b/>
      <w:bCs/>
      <w:color w:val="2A78D6"/>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0B0B0B"/>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52514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