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01C08" w14:textId="3313BCC5" w:rsidR="00C0667B" w:rsidRDefault="00C0667B" w:rsidP="001C75C2">
      <w:pPr>
        <w:jc w:val="center"/>
        <w:rPr>
          <w:rFonts w:ascii="Times New Roman" w:hAnsi="Times New Roman" w:cs="Times New Roman"/>
          <w:b/>
          <w:sz w:val="24"/>
          <w:szCs w:val="24"/>
        </w:rPr>
      </w:pPr>
      <w:r w:rsidRPr="00C0667B">
        <w:rPr>
          <w:rFonts w:ascii="Times New Roman" w:eastAsia="Times New Roman" w:hAnsi="Times New Roman" w:cs="Times New Roman"/>
          <w:sz w:val="24"/>
          <w:szCs w:val="24"/>
          <w:lang w:eastAsia="en-IN"/>
        </w:rPr>
        <w:pict w14:anchorId="7FC13B7A">
          <v:rect id="_x0000_i1040" style="width:0;height:1.5pt" o:hralign="center" o:hrstd="t" o:hr="t" fillcolor="#a0a0a0" stroked="f"/>
        </w:pict>
      </w:r>
    </w:p>
    <w:p w14:paraId="72186F39" w14:textId="2C637D0E" w:rsidR="00C0667B" w:rsidRPr="00C0667B" w:rsidRDefault="00C0667B" w:rsidP="00C0667B">
      <w:pPr>
        <w:spacing w:after="0" w:line="240" w:lineRule="auto"/>
        <w:rPr>
          <w:rFonts w:ascii="Times New Roman" w:eastAsia="Times New Roman" w:hAnsi="Times New Roman" w:cs="Times New Roman"/>
          <w:sz w:val="24"/>
          <w:szCs w:val="24"/>
          <w:lang w:eastAsia="en-IN"/>
        </w:rPr>
      </w:pPr>
    </w:p>
    <w:p w14:paraId="2E6FD00D" w14:textId="77777777" w:rsidR="00C0667B" w:rsidRPr="00C0667B" w:rsidRDefault="00C0667B" w:rsidP="00C0667B">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sidRPr="00AF1FE6">
        <w:rPr>
          <w:rFonts w:ascii="Times New Roman" w:eastAsia="Times New Roman" w:hAnsi="Times New Roman" w:cs="Times New Roman"/>
          <w:b/>
          <w:bCs/>
          <w:sz w:val="32"/>
          <w:szCs w:val="32"/>
          <w:lang w:eastAsia="en-IN"/>
        </w:rPr>
        <w:t>Title</w:t>
      </w:r>
      <w:r w:rsidRPr="00C0667B">
        <w:rPr>
          <w:rFonts w:ascii="Times New Roman" w:eastAsia="Times New Roman" w:hAnsi="Times New Roman" w:cs="Times New Roman"/>
          <w:b/>
          <w:bCs/>
          <w:sz w:val="32"/>
          <w:szCs w:val="32"/>
          <w:lang w:eastAsia="en-IN"/>
        </w:rPr>
        <w:t>: Electric Vehicle (EV) Market Segmentation and Analysis</w:t>
      </w:r>
    </w:p>
    <w:p w14:paraId="1EE4CC47" w14:textId="77777777" w:rsidR="00C0667B" w:rsidRDefault="00C0667B" w:rsidP="001C75C2">
      <w:pPr>
        <w:jc w:val="center"/>
        <w:rPr>
          <w:rFonts w:ascii="Times New Roman" w:hAnsi="Times New Roman" w:cs="Times New Roman"/>
          <w:b/>
          <w:sz w:val="24"/>
          <w:szCs w:val="24"/>
        </w:rPr>
      </w:pPr>
    </w:p>
    <w:p w14:paraId="132C62EB" w14:textId="4D505BF6" w:rsidR="001C75C2" w:rsidRPr="00AF1FE6" w:rsidRDefault="001C75C2" w:rsidP="001C75C2">
      <w:pPr>
        <w:jc w:val="center"/>
        <w:rPr>
          <w:rFonts w:ascii="Times New Roman" w:hAnsi="Times New Roman" w:cs="Times New Roman"/>
          <w:b/>
          <w:sz w:val="28"/>
          <w:szCs w:val="28"/>
        </w:rPr>
      </w:pPr>
      <w:r w:rsidRPr="00AF1FE6">
        <w:rPr>
          <w:rFonts w:ascii="Times New Roman" w:hAnsi="Times New Roman" w:cs="Times New Roman"/>
          <w:b/>
          <w:sz w:val="28"/>
          <w:szCs w:val="28"/>
        </w:rPr>
        <w:t>Introduction</w:t>
      </w:r>
    </w:p>
    <w:p w14:paraId="0BC5E501" w14:textId="389A8E01" w:rsidR="001C75C2" w:rsidRPr="00C0667B" w:rsidRDefault="001C75C2" w:rsidP="001C75C2">
      <w:pPr>
        <w:rPr>
          <w:rFonts w:ascii="Times New Roman" w:hAnsi="Times New Roman" w:cs="Times New Roman"/>
          <w:b/>
          <w:sz w:val="24"/>
          <w:szCs w:val="24"/>
        </w:rPr>
      </w:pPr>
      <w:r w:rsidRPr="00C0667B">
        <w:rPr>
          <w:rFonts w:ascii="Times New Roman" w:hAnsi="Times New Roman" w:cs="Times New Roman"/>
          <w:b/>
          <w:sz w:val="24"/>
          <w:szCs w:val="24"/>
        </w:rPr>
        <w:t>Project Objective:</w:t>
      </w:r>
    </w:p>
    <w:p w14:paraId="41EF048C" w14:textId="5C280D1C"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 xml:space="preserve">The goal of this project is to perform an in-depth analysis of electric vehicles (EVs) using available data. We will </w:t>
      </w:r>
      <w:r w:rsidRPr="001C75C2">
        <w:rPr>
          <w:rFonts w:ascii="Times New Roman" w:hAnsi="Times New Roman" w:cs="Times New Roman"/>
          <w:sz w:val="24"/>
          <w:szCs w:val="24"/>
        </w:rPr>
        <w:t>analyse</w:t>
      </w:r>
      <w:r w:rsidRPr="001C75C2">
        <w:rPr>
          <w:rFonts w:ascii="Times New Roman" w:hAnsi="Times New Roman" w:cs="Times New Roman"/>
          <w:sz w:val="24"/>
          <w:szCs w:val="24"/>
        </w:rPr>
        <w:t xml:space="preserve"> various features like price, battery capacity, range, and manufacturer to gain insights into the EV market. The project also aims to segment the market based on vehicle features to identify distinct groups of vehicles. These insights will help understand different market segments, including budget EVs, premium EVs, and mid-range EVs.</w:t>
      </w:r>
    </w:p>
    <w:p w14:paraId="2FD30BDE" w14:textId="22AEF64F" w:rsidR="001C75C2" w:rsidRPr="001C75C2" w:rsidRDefault="001C75C2" w:rsidP="001C75C2">
      <w:pPr>
        <w:rPr>
          <w:rFonts w:ascii="Times New Roman" w:hAnsi="Times New Roman" w:cs="Times New Roman"/>
          <w:b/>
          <w:sz w:val="24"/>
          <w:szCs w:val="24"/>
        </w:rPr>
      </w:pPr>
      <w:r w:rsidRPr="001C75C2">
        <w:rPr>
          <w:rFonts w:ascii="Times New Roman" w:hAnsi="Times New Roman" w:cs="Times New Roman"/>
          <w:b/>
          <w:sz w:val="24"/>
          <w:szCs w:val="24"/>
        </w:rPr>
        <w:t>Data Overview:</w:t>
      </w:r>
    </w:p>
    <w:p w14:paraId="4E7B18C4" w14:textId="2D2BF4D7" w:rsid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The dataset includes columns such as Vehicle Type, Manufacturer, Battery Capacity (kWh), Range per Charge (km), Charging Time, Price, Power (HP or kW), and Top Speed (km/h).</w:t>
      </w:r>
    </w:p>
    <w:p w14:paraId="581ED5B8" w14:textId="77777777" w:rsidR="001C75C2" w:rsidRDefault="001C75C2" w:rsidP="001C75C2">
      <w:pPr>
        <w:rPr>
          <w:rFonts w:ascii="Times New Roman" w:hAnsi="Times New Roman" w:cs="Times New Roman"/>
          <w:sz w:val="24"/>
          <w:szCs w:val="24"/>
        </w:rPr>
      </w:pPr>
    </w:p>
    <w:p w14:paraId="6371FE3A" w14:textId="556FFA82" w:rsidR="001C75C2" w:rsidRPr="00AF1FE6" w:rsidRDefault="001C75C2" w:rsidP="001C75C2">
      <w:pPr>
        <w:jc w:val="center"/>
        <w:rPr>
          <w:rFonts w:ascii="Times New Roman" w:hAnsi="Times New Roman" w:cs="Times New Roman"/>
          <w:b/>
          <w:sz w:val="28"/>
          <w:szCs w:val="28"/>
        </w:rPr>
      </w:pPr>
      <w:r w:rsidRPr="00AF1FE6">
        <w:rPr>
          <w:rFonts w:ascii="Times New Roman" w:hAnsi="Times New Roman" w:cs="Times New Roman"/>
          <w:b/>
          <w:sz w:val="28"/>
          <w:szCs w:val="28"/>
        </w:rPr>
        <w:t xml:space="preserve">Data Analysis and </w:t>
      </w:r>
      <w:r w:rsidRPr="00AF1FE6">
        <w:rPr>
          <w:rFonts w:ascii="Times New Roman" w:hAnsi="Times New Roman" w:cs="Times New Roman"/>
          <w:b/>
          <w:sz w:val="28"/>
          <w:szCs w:val="28"/>
        </w:rPr>
        <w:t>Visualizations:</w:t>
      </w:r>
    </w:p>
    <w:p w14:paraId="2732EDE9" w14:textId="77777777" w:rsidR="001C75C2" w:rsidRPr="001C75C2" w:rsidRDefault="001C75C2" w:rsidP="001C75C2">
      <w:pPr>
        <w:rPr>
          <w:rFonts w:ascii="Times New Roman" w:hAnsi="Times New Roman" w:cs="Times New Roman"/>
          <w:b/>
          <w:sz w:val="24"/>
          <w:szCs w:val="24"/>
        </w:rPr>
      </w:pPr>
      <w:r w:rsidRPr="001C75C2">
        <w:rPr>
          <w:rFonts w:ascii="Times New Roman" w:hAnsi="Times New Roman" w:cs="Times New Roman"/>
          <w:b/>
          <w:sz w:val="24"/>
          <w:szCs w:val="24"/>
        </w:rPr>
        <w:t>Distribution of Vehicle Types:</w:t>
      </w:r>
    </w:p>
    <w:p w14:paraId="67DDBA44"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A count plot was used to visualize the distribution of various vehicle types in the dataset.</w:t>
      </w:r>
    </w:p>
    <w:p w14:paraId="403FAC81" w14:textId="77777777" w:rsidR="001C75C2" w:rsidRPr="001C75C2" w:rsidRDefault="001C75C2" w:rsidP="001C75C2">
      <w:pPr>
        <w:rPr>
          <w:rFonts w:ascii="Times New Roman" w:hAnsi="Times New Roman" w:cs="Times New Roman"/>
          <w:sz w:val="24"/>
          <w:szCs w:val="24"/>
        </w:rPr>
      </w:pPr>
    </w:p>
    <w:p w14:paraId="65C9969F" w14:textId="598886C5" w:rsidR="001C75C2" w:rsidRPr="001C75C2" w:rsidRDefault="001C75C2" w:rsidP="001C75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9B1DDA" wp14:editId="38C1CEC7">
            <wp:extent cx="323979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45757" cy="2244406"/>
                    </a:xfrm>
                    <a:prstGeom prst="rect">
                      <a:avLst/>
                    </a:prstGeom>
                    <a:noFill/>
                    <a:ln>
                      <a:noFill/>
                    </a:ln>
                  </pic:spPr>
                </pic:pic>
              </a:graphicData>
            </a:graphic>
          </wp:inline>
        </w:drawing>
      </w:r>
    </w:p>
    <w:p w14:paraId="01A42FBA" w14:textId="77777777" w:rsidR="001C75C2" w:rsidRPr="001C75C2" w:rsidRDefault="001C75C2" w:rsidP="001C75C2">
      <w:pPr>
        <w:rPr>
          <w:rFonts w:ascii="Times New Roman" w:hAnsi="Times New Roman" w:cs="Times New Roman"/>
          <w:sz w:val="24"/>
          <w:szCs w:val="24"/>
        </w:rPr>
      </w:pPr>
    </w:p>
    <w:p w14:paraId="12C79D82"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Conclusion: The majority of the vehicles in this dataset are scooters, followed by bikes. This reflects a trend toward electric two-wheelers in the market.</w:t>
      </w:r>
    </w:p>
    <w:p w14:paraId="78C4C9CF" w14:textId="77777777" w:rsidR="001C75C2" w:rsidRPr="001C75C2" w:rsidRDefault="001C75C2" w:rsidP="001C75C2">
      <w:pPr>
        <w:rPr>
          <w:rFonts w:ascii="Times New Roman" w:hAnsi="Times New Roman" w:cs="Times New Roman"/>
          <w:sz w:val="24"/>
          <w:szCs w:val="24"/>
        </w:rPr>
      </w:pPr>
    </w:p>
    <w:p w14:paraId="14C8325B" w14:textId="77777777" w:rsidR="001C75C2" w:rsidRPr="001C75C2" w:rsidRDefault="001C75C2" w:rsidP="001C75C2">
      <w:pPr>
        <w:rPr>
          <w:rFonts w:ascii="Times New Roman" w:hAnsi="Times New Roman" w:cs="Times New Roman"/>
          <w:b/>
          <w:sz w:val="24"/>
          <w:szCs w:val="24"/>
        </w:rPr>
      </w:pPr>
      <w:r w:rsidRPr="001C75C2">
        <w:rPr>
          <w:rFonts w:ascii="Times New Roman" w:hAnsi="Times New Roman" w:cs="Times New Roman"/>
          <w:b/>
          <w:sz w:val="24"/>
          <w:szCs w:val="24"/>
        </w:rPr>
        <w:lastRenderedPageBreak/>
        <w:t>Price Distribution by Manufacturer:</w:t>
      </w:r>
    </w:p>
    <w:p w14:paraId="5F4093B7"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This box plot shows the variation in prices across different manufacturers in the dataset.</w:t>
      </w:r>
    </w:p>
    <w:p w14:paraId="4015FA2F" w14:textId="2328CF44" w:rsidR="001C75C2" w:rsidRPr="001C75C2" w:rsidRDefault="001C75C2" w:rsidP="001C75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A42BEE" wp14:editId="08364D90">
            <wp:extent cx="3680460" cy="21122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768" cy="2115267"/>
                    </a:xfrm>
                    <a:prstGeom prst="rect">
                      <a:avLst/>
                    </a:prstGeom>
                    <a:noFill/>
                    <a:ln>
                      <a:noFill/>
                    </a:ln>
                  </pic:spPr>
                </pic:pic>
              </a:graphicData>
            </a:graphic>
          </wp:inline>
        </w:drawing>
      </w:r>
    </w:p>
    <w:p w14:paraId="262BBC03"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Explanation:</w:t>
      </w:r>
    </w:p>
    <w:p w14:paraId="697C0D2A" w14:textId="264A49C8" w:rsid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Certain manufacturers like Bajaj and Hero Electric seem to target the budget-conscious segment, while others focus on more premium offerings.</w:t>
      </w:r>
    </w:p>
    <w:p w14:paraId="0AFD478A" w14:textId="77777777" w:rsidR="001C75C2" w:rsidRPr="001C75C2" w:rsidRDefault="001C75C2" w:rsidP="001C75C2">
      <w:pPr>
        <w:rPr>
          <w:rFonts w:ascii="Times New Roman" w:hAnsi="Times New Roman" w:cs="Times New Roman"/>
          <w:sz w:val="24"/>
          <w:szCs w:val="24"/>
        </w:rPr>
      </w:pPr>
    </w:p>
    <w:p w14:paraId="5711EC08" w14:textId="77777777" w:rsidR="001C75C2" w:rsidRPr="001C75C2" w:rsidRDefault="001C75C2" w:rsidP="001C75C2">
      <w:pPr>
        <w:rPr>
          <w:rFonts w:ascii="Times New Roman" w:hAnsi="Times New Roman" w:cs="Times New Roman"/>
          <w:b/>
          <w:sz w:val="24"/>
          <w:szCs w:val="24"/>
        </w:rPr>
      </w:pPr>
      <w:r w:rsidRPr="001C75C2">
        <w:rPr>
          <w:rFonts w:ascii="Times New Roman" w:hAnsi="Times New Roman" w:cs="Times New Roman"/>
          <w:b/>
          <w:sz w:val="24"/>
          <w:szCs w:val="24"/>
        </w:rPr>
        <w:t>Range per Charge vs Price:</w:t>
      </w:r>
    </w:p>
    <w:p w14:paraId="6598DEB3"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 xml:space="preserve">A scatter plot was used to </w:t>
      </w:r>
      <w:proofErr w:type="spellStart"/>
      <w:r w:rsidRPr="001C75C2">
        <w:rPr>
          <w:rFonts w:ascii="Times New Roman" w:hAnsi="Times New Roman" w:cs="Times New Roman"/>
          <w:sz w:val="24"/>
          <w:szCs w:val="24"/>
        </w:rPr>
        <w:t>analyze</w:t>
      </w:r>
      <w:proofErr w:type="spellEnd"/>
      <w:r w:rsidRPr="001C75C2">
        <w:rPr>
          <w:rFonts w:ascii="Times New Roman" w:hAnsi="Times New Roman" w:cs="Times New Roman"/>
          <w:sz w:val="24"/>
          <w:szCs w:val="24"/>
        </w:rPr>
        <w:t xml:space="preserve"> the relationship between the range a vehicle can travel on a single charge and its price. The plot is </w:t>
      </w:r>
      <w:proofErr w:type="spellStart"/>
      <w:r w:rsidRPr="001C75C2">
        <w:rPr>
          <w:rFonts w:ascii="Times New Roman" w:hAnsi="Times New Roman" w:cs="Times New Roman"/>
          <w:sz w:val="24"/>
          <w:szCs w:val="24"/>
        </w:rPr>
        <w:t>colored</w:t>
      </w:r>
      <w:proofErr w:type="spellEnd"/>
      <w:r w:rsidRPr="001C75C2">
        <w:rPr>
          <w:rFonts w:ascii="Times New Roman" w:hAnsi="Times New Roman" w:cs="Times New Roman"/>
          <w:sz w:val="24"/>
          <w:szCs w:val="24"/>
        </w:rPr>
        <w:t xml:space="preserve"> by Vehicle Type.</w:t>
      </w:r>
    </w:p>
    <w:p w14:paraId="34A4532B" w14:textId="1D2B9441" w:rsidR="001C75C2" w:rsidRPr="001C75C2" w:rsidRDefault="001C75C2" w:rsidP="001C75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33D2F" wp14:editId="47AEF70F">
            <wp:extent cx="41148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02" cy="2574126"/>
                    </a:xfrm>
                    <a:prstGeom prst="rect">
                      <a:avLst/>
                    </a:prstGeom>
                    <a:noFill/>
                    <a:ln>
                      <a:noFill/>
                    </a:ln>
                  </pic:spPr>
                </pic:pic>
              </a:graphicData>
            </a:graphic>
          </wp:inline>
        </w:drawing>
      </w:r>
    </w:p>
    <w:p w14:paraId="1F175FCE" w14:textId="77777777" w:rsidR="001C75C2" w:rsidRPr="001C75C2" w:rsidRDefault="001C75C2" w:rsidP="001C75C2">
      <w:pPr>
        <w:rPr>
          <w:rFonts w:ascii="Times New Roman" w:hAnsi="Times New Roman" w:cs="Times New Roman"/>
          <w:sz w:val="24"/>
          <w:szCs w:val="24"/>
        </w:rPr>
      </w:pPr>
    </w:p>
    <w:p w14:paraId="5EC32ABD" w14:textId="77777777" w:rsidR="001C75C2" w:rsidRPr="001C75C2" w:rsidRDefault="001C75C2" w:rsidP="001C75C2">
      <w:pPr>
        <w:rPr>
          <w:rFonts w:ascii="Times New Roman" w:hAnsi="Times New Roman" w:cs="Times New Roman"/>
          <w:sz w:val="24"/>
          <w:szCs w:val="24"/>
        </w:rPr>
      </w:pPr>
    </w:p>
    <w:p w14:paraId="004B8AC0"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Explanation:</w:t>
      </w:r>
    </w:p>
    <w:p w14:paraId="18D4C028"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As expected, vehicles with higher range per charge also tend to be more expensive.</w:t>
      </w:r>
    </w:p>
    <w:p w14:paraId="34DC8EEE" w14:textId="1E48E320" w:rsid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Most bikes offer a higher range than scooters but at a premium price.</w:t>
      </w:r>
    </w:p>
    <w:p w14:paraId="6D3E12F2" w14:textId="77777777" w:rsidR="001C75C2" w:rsidRPr="001C75C2" w:rsidRDefault="001C75C2" w:rsidP="001C75C2">
      <w:pPr>
        <w:rPr>
          <w:rFonts w:ascii="Times New Roman" w:hAnsi="Times New Roman" w:cs="Times New Roman"/>
          <w:sz w:val="24"/>
          <w:szCs w:val="24"/>
        </w:rPr>
      </w:pPr>
    </w:p>
    <w:p w14:paraId="0C64167B" w14:textId="6C24C3D4" w:rsidR="001C75C2" w:rsidRPr="001C75C2" w:rsidRDefault="00DC6458" w:rsidP="001C75C2">
      <w:pPr>
        <w:rPr>
          <w:rFonts w:ascii="Times New Roman" w:hAnsi="Times New Roman" w:cs="Times New Roman"/>
          <w:b/>
          <w:sz w:val="24"/>
          <w:szCs w:val="24"/>
        </w:rPr>
      </w:pPr>
      <w:r w:rsidRPr="001C75C2">
        <w:rPr>
          <w:rFonts w:ascii="Times New Roman" w:hAnsi="Times New Roman" w:cs="Times New Roman"/>
          <w:b/>
          <w:sz w:val="24"/>
          <w:szCs w:val="24"/>
        </w:rPr>
        <w:t>Pair plot</w:t>
      </w:r>
      <w:r w:rsidR="001C75C2" w:rsidRPr="001C75C2">
        <w:rPr>
          <w:rFonts w:ascii="Times New Roman" w:hAnsi="Times New Roman" w:cs="Times New Roman"/>
          <w:b/>
          <w:sz w:val="24"/>
          <w:szCs w:val="24"/>
        </w:rPr>
        <w:t xml:space="preserve"> of Key Features:</w:t>
      </w:r>
    </w:p>
    <w:p w14:paraId="527082EF" w14:textId="0B1E01C3" w:rsidR="00DC6458"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 xml:space="preserve">A </w:t>
      </w:r>
      <w:r w:rsidR="00DC6458" w:rsidRPr="001C75C2">
        <w:rPr>
          <w:rFonts w:ascii="Times New Roman" w:hAnsi="Times New Roman" w:cs="Times New Roman"/>
          <w:sz w:val="24"/>
          <w:szCs w:val="24"/>
        </w:rPr>
        <w:t>pair plot</w:t>
      </w:r>
      <w:r w:rsidRPr="001C75C2">
        <w:rPr>
          <w:rFonts w:ascii="Times New Roman" w:hAnsi="Times New Roman" w:cs="Times New Roman"/>
          <w:sz w:val="24"/>
          <w:szCs w:val="24"/>
        </w:rPr>
        <w:t xml:space="preserve"> was generated to explore the relationships between numeric features such as Battery Capacity, Price, Range per Charge, etc.</w:t>
      </w:r>
    </w:p>
    <w:p w14:paraId="0059DD2A" w14:textId="77777777" w:rsidR="00DC6458" w:rsidRDefault="00DC6458" w:rsidP="001C75C2">
      <w:pPr>
        <w:rPr>
          <w:rFonts w:ascii="Times New Roman" w:hAnsi="Times New Roman" w:cs="Times New Roman"/>
          <w:sz w:val="24"/>
          <w:szCs w:val="24"/>
        </w:rPr>
      </w:pPr>
    </w:p>
    <w:p w14:paraId="69F0ECE9" w14:textId="415BF885" w:rsidR="001C75C2" w:rsidRPr="001C75C2" w:rsidRDefault="00DC6458" w:rsidP="001C75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91C03" wp14:editId="414FBE9A">
            <wp:extent cx="2891771" cy="16535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72" cy="166303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E5440B9" wp14:editId="31CC6188">
            <wp:extent cx="2702176" cy="15163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8470" cy="152552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C506C7F" wp14:editId="782C45B2">
            <wp:extent cx="2960171"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2116" cy="166786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48467C1" wp14:editId="48985E66">
            <wp:extent cx="2372053" cy="13563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8190" cy="1359869"/>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5352B5B" wp14:editId="36237D25">
            <wp:extent cx="2667000" cy="149664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3244" cy="150575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3FD328D" wp14:editId="4AB4CDA4">
            <wp:extent cx="2785163" cy="1592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820443" cy="1612754"/>
                    </a:xfrm>
                    <a:prstGeom prst="rect">
                      <a:avLst/>
                    </a:prstGeom>
                    <a:noFill/>
                    <a:ln>
                      <a:noFill/>
                    </a:ln>
                  </pic:spPr>
                </pic:pic>
              </a:graphicData>
            </a:graphic>
          </wp:inline>
        </w:drawing>
      </w:r>
    </w:p>
    <w:p w14:paraId="5ABD9A7B" w14:textId="77777777" w:rsidR="001C75C2" w:rsidRPr="001C75C2" w:rsidRDefault="001C75C2" w:rsidP="001C75C2">
      <w:pPr>
        <w:rPr>
          <w:rFonts w:ascii="Times New Roman" w:hAnsi="Times New Roman" w:cs="Times New Roman"/>
          <w:sz w:val="24"/>
          <w:szCs w:val="24"/>
        </w:rPr>
      </w:pPr>
    </w:p>
    <w:p w14:paraId="36DC59D8"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Explanation:</w:t>
      </w:r>
    </w:p>
    <w:p w14:paraId="56E65462"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A positive correlation can be observed between Battery Capacity and Range per Charge.</w:t>
      </w:r>
    </w:p>
    <w:p w14:paraId="5D4004F9"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Price also correlates with the battery capacity, showing that larger battery sizes are generally associated with more expensive vehicles.</w:t>
      </w:r>
    </w:p>
    <w:p w14:paraId="7C0BA855" w14:textId="79F9B9D5" w:rsidR="001C75C2" w:rsidRPr="00AF1FE6" w:rsidRDefault="00DC6458" w:rsidP="00DC6458">
      <w:pPr>
        <w:jc w:val="center"/>
        <w:rPr>
          <w:rFonts w:ascii="Times New Roman" w:hAnsi="Times New Roman" w:cs="Times New Roman"/>
          <w:b/>
          <w:sz w:val="28"/>
          <w:szCs w:val="28"/>
        </w:rPr>
      </w:pPr>
      <w:r w:rsidRPr="00AF1FE6">
        <w:rPr>
          <w:rFonts w:ascii="Times New Roman" w:hAnsi="Times New Roman" w:cs="Times New Roman"/>
          <w:b/>
          <w:sz w:val="28"/>
          <w:szCs w:val="28"/>
        </w:rPr>
        <w:t>M</w:t>
      </w:r>
      <w:r w:rsidR="001C75C2" w:rsidRPr="00AF1FE6">
        <w:rPr>
          <w:rFonts w:ascii="Times New Roman" w:hAnsi="Times New Roman" w:cs="Times New Roman"/>
          <w:b/>
          <w:sz w:val="28"/>
          <w:szCs w:val="28"/>
        </w:rPr>
        <w:t>arket Segmentation</w:t>
      </w:r>
    </w:p>
    <w:p w14:paraId="6645C9F3"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Using K-Means Clustering, the dataset was segmented into distinct groups. Features like Battery Capacity, Range per Charge, Price, and Power were used to cluster the vehicles into different market segments.</w:t>
      </w:r>
    </w:p>
    <w:p w14:paraId="18A8AE42" w14:textId="77777777" w:rsidR="001C75C2" w:rsidRPr="00DC6458" w:rsidRDefault="001C75C2" w:rsidP="001C75C2">
      <w:pPr>
        <w:rPr>
          <w:rFonts w:ascii="Times New Roman" w:hAnsi="Times New Roman" w:cs="Times New Roman"/>
          <w:b/>
          <w:sz w:val="24"/>
          <w:szCs w:val="24"/>
        </w:rPr>
      </w:pPr>
      <w:r w:rsidRPr="00DC6458">
        <w:rPr>
          <w:rFonts w:ascii="Times New Roman" w:hAnsi="Times New Roman" w:cs="Times New Roman"/>
          <w:b/>
          <w:sz w:val="24"/>
          <w:szCs w:val="24"/>
        </w:rPr>
        <w:lastRenderedPageBreak/>
        <w:t>Segments Identified:</w:t>
      </w:r>
    </w:p>
    <w:p w14:paraId="058C56D5"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Budget EVs: Vehicles that offer a shorter range and smaller battery capacity but are priced affordably.</w:t>
      </w:r>
    </w:p>
    <w:p w14:paraId="73EBD25D"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Mid-Range EVs: These vehicles provide a balance between price and performance, offering moderate range and power.</w:t>
      </w:r>
    </w:p>
    <w:p w14:paraId="38F22156"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Premium EVs: High-performance vehicles with larger battery capacities and higher prices.</w:t>
      </w:r>
    </w:p>
    <w:p w14:paraId="39F2A13B" w14:textId="2C201FD0" w:rsidR="00DC6458" w:rsidRDefault="001C75C2" w:rsidP="00DC6458">
      <w:pPr>
        <w:jc w:val="center"/>
        <w:rPr>
          <w:rFonts w:ascii="Times New Roman" w:hAnsi="Times New Roman" w:cs="Times New Roman"/>
          <w:sz w:val="24"/>
          <w:szCs w:val="24"/>
        </w:rPr>
      </w:pPr>
      <w:r w:rsidRPr="001C75C2">
        <w:rPr>
          <w:rFonts w:ascii="Times New Roman" w:hAnsi="Times New Roman" w:cs="Times New Roman"/>
          <w:sz w:val="24"/>
          <w:szCs w:val="24"/>
        </w:rPr>
        <w:t xml:space="preserve">Visualizing the Clusters: After applying PCA for dimensionality reduction, the clusters were </w:t>
      </w:r>
    </w:p>
    <w:p w14:paraId="67713E0F" w14:textId="0E4366B6" w:rsidR="00DC6458" w:rsidRDefault="00DC6458" w:rsidP="00DC6458">
      <w:pPr>
        <w:rPr>
          <w:rFonts w:ascii="Times New Roman" w:hAnsi="Times New Roman" w:cs="Times New Roman"/>
          <w:sz w:val="24"/>
          <w:szCs w:val="24"/>
        </w:rPr>
      </w:pPr>
      <w:r w:rsidRPr="00DC6458">
        <w:rPr>
          <w:rFonts w:ascii="Times New Roman" w:hAnsi="Times New Roman" w:cs="Times New Roman"/>
          <w:sz w:val="24"/>
          <w:szCs w:val="24"/>
        </w:rPr>
        <w:t>visualized</w:t>
      </w:r>
    </w:p>
    <w:p w14:paraId="4E48ADF3" w14:textId="102A184B" w:rsidR="00DC6458" w:rsidRPr="001C75C2" w:rsidRDefault="00DC6458" w:rsidP="00DC6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E2D92" wp14:editId="28D9EFB9">
            <wp:extent cx="3124200" cy="245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518" cy="2470646"/>
                    </a:xfrm>
                    <a:prstGeom prst="rect">
                      <a:avLst/>
                    </a:prstGeom>
                    <a:noFill/>
                    <a:ln>
                      <a:noFill/>
                    </a:ln>
                  </pic:spPr>
                </pic:pic>
              </a:graphicData>
            </a:graphic>
          </wp:inline>
        </w:drawing>
      </w:r>
      <w:r w:rsidR="001C75C2" w:rsidRPr="001C75C2">
        <w:rPr>
          <w:rFonts w:ascii="Times New Roman" w:hAnsi="Times New Roman" w:cs="Times New Roman"/>
          <w:sz w:val="24"/>
          <w:szCs w:val="24"/>
        </w:rPr>
        <w:t>.</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474EDC7" wp14:editId="3FDAFCE1">
            <wp:extent cx="3231191" cy="25222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9763" cy="2528911"/>
                    </a:xfrm>
                    <a:prstGeom prst="rect">
                      <a:avLst/>
                    </a:prstGeom>
                    <a:noFill/>
                    <a:ln>
                      <a:noFill/>
                    </a:ln>
                  </pic:spPr>
                </pic:pic>
              </a:graphicData>
            </a:graphic>
          </wp:inline>
        </w:drawing>
      </w:r>
    </w:p>
    <w:p w14:paraId="20FD22C0"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Explanation:</w:t>
      </w:r>
    </w:p>
    <w:p w14:paraId="483846C4"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Each cluster represents a different group of vehicles based on price, range, and performance characteristics.</w:t>
      </w:r>
    </w:p>
    <w:p w14:paraId="31FFBAE6" w14:textId="4AC801E6" w:rsid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The Premium EVs cluster has vehicles with the highest battery capacity and range, while Budget EVs cluster has more affordable, lower-range vehicles.</w:t>
      </w:r>
    </w:p>
    <w:p w14:paraId="5024B9F9" w14:textId="0E3D8329" w:rsidR="00C0667B" w:rsidRPr="00C0667B" w:rsidRDefault="00C0667B" w:rsidP="00C0667B">
      <w:pPr>
        <w:rPr>
          <w:rFonts w:ascii="Times New Roman" w:hAnsi="Times New Roman" w:cs="Times New Roman"/>
          <w:b/>
          <w:sz w:val="24"/>
          <w:szCs w:val="24"/>
        </w:rPr>
      </w:pPr>
      <w:r w:rsidRPr="00C0667B">
        <w:rPr>
          <w:rFonts w:ascii="Times New Roman" w:hAnsi="Times New Roman" w:cs="Times New Roman"/>
          <w:b/>
          <w:sz w:val="24"/>
          <w:szCs w:val="24"/>
        </w:rPr>
        <w:t>DBSCAN Clusters:</w:t>
      </w:r>
    </w:p>
    <w:p w14:paraId="2BFF7062"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lastRenderedPageBreak/>
        <w:t xml:space="preserve">Some points may be </w:t>
      </w:r>
      <w:proofErr w:type="spellStart"/>
      <w:r w:rsidRPr="00C0667B">
        <w:rPr>
          <w:rFonts w:ascii="Times New Roman" w:hAnsi="Times New Roman" w:cs="Times New Roman"/>
          <w:sz w:val="24"/>
          <w:szCs w:val="24"/>
        </w:rPr>
        <w:t>labeled</w:t>
      </w:r>
      <w:proofErr w:type="spellEnd"/>
      <w:r w:rsidRPr="00C0667B">
        <w:rPr>
          <w:rFonts w:ascii="Times New Roman" w:hAnsi="Times New Roman" w:cs="Times New Roman"/>
          <w:sz w:val="24"/>
          <w:szCs w:val="24"/>
        </w:rPr>
        <w:t xml:space="preserve"> as noise, forming no cluster.</w:t>
      </w:r>
    </w:p>
    <w:p w14:paraId="01871ACD" w14:textId="68DD6421" w:rsid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The clusters may have irregular shapes that adapt to the actual distribution of data points.</w:t>
      </w:r>
    </w:p>
    <w:p w14:paraId="10573496" w14:textId="22AF554A" w:rsidR="00C0667B" w:rsidRPr="00C0667B" w:rsidRDefault="000C75D1" w:rsidP="00C0667B">
      <w:pPr>
        <w:rPr>
          <w:rFonts w:ascii="Times New Roman" w:hAnsi="Times New Roman" w:cs="Times New Roman"/>
          <w:sz w:val="24"/>
          <w:szCs w:val="24"/>
        </w:rPr>
      </w:pPr>
      <w:r>
        <w:rPr>
          <w:rFonts w:ascii="Times New Roman" w:hAnsi="Times New Roman" w:cs="Times New Roman"/>
          <w:sz w:val="24"/>
          <w:szCs w:val="24"/>
        </w:rPr>
        <w:tab/>
      </w:r>
    </w:p>
    <w:p w14:paraId="371BCA9E" w14:textId="13AFB3E4" w:rsidR="00C0667B" w:rsidRDefault="00C0667B" w:rsidP="00C0667B">
      <w:pPr>
        <w:rPr>
          <w:rFonts w:ascii="Times New Roman" w:hAnsi="Times New Roman" w:cs="Times New Roman"/>
          <w:b/>
          <w:sz w:val="24"/>
          <w:szCs w:val="24"/>
        </w:rPr>
      </w:pPr>
      <w:r w:rsidRPr="00C0667B">
        <w:rPr>
          <w:rFonts w:ascii="Times New Roman" w:hAnsi="Times New Roman" w:cs="Times New Roman"/>
          <w:b/>
          <w:sz w:val="24"/>
          <w:szCs w:val="24"/>
        </w:rPr>
        <w:t>GMM Clusters:</w:t>
      </w:r>
      <w:r w:rsidR="000C75D1">
        <w:rPr>
          <w:rFonts w:ascii="Times New Roman" w:hAnsi="Times New Roman" w:cs="Times New Roman"/>
          <w:b/>
          <w:sz w:val="24"/>
          <w:szCs w:val="24"/>
        </w:rPr>
        <w:tab/>
      </w:r>
    </w:p>
    <w:p w14:paraId="5694DEDC" w14:textId="137D1058" w:rsidR="000C75D1" w:rsidRPr="00C0667B" w:rsidRDefault="000C75D1" w:rsidP="000C75D1">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EDD8BA5" wp14:editId="14AB1420">
            <wp:extent cx="3124200" cy="25750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546" cy="2582776"/>
                    </a:xfrm>
                    <a:prstGeom prst="rect">
                      <a:avLst/>
                    </a:prstGeom>
                    <a:noFill/>
                    <a:ln>
                      <a:noFill/>
                    </a:ln>
                  </pic:spPr>
                </pic:pic>
              </a:graphicData>
            </a:graphic>
          </wp:inline>
        </w:drawing>
      </w:r>
    </w:p>
    <w:p w14:paraId="61E88B57"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Points may belong to multiple clusters with different probabilities.</w:t>
      </w:r>
    </w:p>
    <w:p w14:paraId="75FDADB7" w14:textId="4C8483D6" w:rsidR="00DC6458"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The clusters can take an elliptical shape, better capturing the complexity of the data.</w:t>
      </w:r>
    </w:p>
    <w:p w14:paraId="12C28B6D" w14:textId="77777777" w:rsidR="000C75D1" w:rsidRPr="001C75C2" w:rsidRDefault="000C75D1" w:rsidP="00C0667B">
      <w:pPr>
        <w:rPr>
          <w:rFonts w:ascii="Times New Roman" w:hAnsi="Times New Roman" w:cs="Times New Roman"/>
          <w:sz w:val="24"/>
          <w:szCs w:val="24"/>
        </w:rPr>
      </w:pPr>
    </w:p>
    <w:p w14:paraId="21FC5D5D" w14:textId="699677F3" w:rsidR="000C75D1" w:rsidRPr="00AF1FE6" w:rsidRDefault="00C0667B" w:rsidP="000C75D1">
      <w:pPr>
        <w:jc w:val="center"/>
        <w:rPr>
          <w:rFonts w:ascii="Times New Roman" w:hAnsi="Times New Roman" w:cs="Times New Roman"/>
          <w:b/>
          <w:sz w:val="28"/>
          <w:szCs w:val="28"/>
        </w:rPr>
      </w:pPr>
      <w:proofErr w:type="gramStart"/>
      <w:r w:rsidRPr="00AF1FE6">
        <w:rPr>
          <w:rFonts w:ascii="Times New Roman" w:hAnsi="Times New Roman" w:cs="Times New Roman"/>
          <w:b/>
          <w:sz w:val="28"/>
          <w:szCs w:val="28"/>
        </w:rPr>
        <w:t>Pros</w:t>
      </w:r>
      <w:r w:rsidR="000C75D1" w:rsidRPr="00AF1FE6">
        <w:rPr>
          <w:rFonts w:ascii="Times New Roman" w:hAnsi="Times New Roman" w:cs="Times New Roman"/>
          <w:b/>
          <w:sz w:val="28"/>
          <w:szCs w:val="28"/>
        </w:rPr>
        <w:t xml:space="preserve"> :</w:t>
      </w:r>
      <w:proofErr w:type="gramEnd"/>
      <w:r w:rsidR="000C75D1" w:rsidRPr="00AF1FE6">
        <w:rPr>
          <w:rFonts w:ascii="Times New Roman" w:hAnsi="Times New Roman" w:cs="Times New Roman"/>
          <w:b/>
          <w:sz w:val="28"/>
          <w:szCs w:val="28"/>
        </w:rPr>
        <w:t xml:space="preserve"> </w:t>
      </w:r>
      <w:r w:rsidR="000C75D1" w:rsidRPr="00AF1FE6">
        <w:rPr>
          <w:rFonts w:ascii="Times New Roman" w:hAnsi="Times New Roman" w:cs="Times New Roman"/>
          <w:b/>
          <w:sz w:val="28"/>
          <w:szCs w:val="28"/>
        </w:rPr>
        <w:t>Comparison of Clustering Results</w:t>
      </w:r>
    </w:p>
    <w:p w14:paraId="112FB97E" w14:textId="051216AB" w:rsidR="00C0667B" w:rsidRDefault="00C0667B" w:rsidP="00C0667B">
      <w:pPr>
        <w:jc w:val="center"/>
        <w:rPr>
          <w:rFonts w:ascii="Times New Roman" w:hAnsi="Times New Roman" w:cs="Times New Roman"/>
          <w:b/>
          <w:sz w:val="24"/>
          <w:szCs w:val="24"/>
        </w:rPr>
      </w:pPr>
    </w:p>
    <w:p w14:paraId="392FCE2C" w14:textId="5594E3F6" w:rsidR="00C0667B" w:rsidRPr="00C0667B" w:rsidRDefault="00C0667B" w:rsidP="00C0667B">
      <w:pPr>
        <w:rPr>
          <w:rFonts w:ascii="Times New Roman" w:hAnsi="Times New Roman" w:cs="Times New Roman"/>
          <w:sz w:val="24"/>
          <w:szCs w:val="24"/>
        </w:rPr>
      </w:pPr>
      <w:r w:rsidRPr="000C75D1">
        <w:rPr>
          <w:rFonts w:ascii="Times New Roman" w:hAnsi="Times New Roman" w:cs="Times New Roman"/>
          <w:b/>
          <w:sz w:val="24"/>
          <w:szCs w:val="24"/>
        </w:rPr>
        <w:t>K-Means Clustering</w:t>
      </w:r>
      <w:r w:rsidRPr="00C0667B">
        <w:rPr>
          <w:rFonts w:ascii="Times New Roman" w:hAnsi="Times New Roman" w:cs="Times New Roman"/>
          <w:sz w:val="24"/>
          <w:szCs w:val="24"/>
        </w:rPr>
        <w:t>:</w:t>
      </w:r>
      <w:r w:rsidR="000C75D1">
        <w:rPr>
          <w:rFonts w:ascii="Times New Roman" w:hAnsi="Times New Roman" w:cs="Times New Roman"/>
          <w:sz w:val="24"/>
          <w:szCs w:val="24"/>
        </w:rPr>
        <w:t xml:space="preserve"> </w:t>
      </w:r>
      <w:r w:rsidRPr="00C0667B">
        <w:rPr>
          <w:rFonts w:ascii="Times New Roman" w:hAnsi="Times New Roman" w:cs="Times New Roman"/>
          <w:sz w:val="24"/>
          <w:szCs w:val="24"/>
        </w:rPr>
        <w:t>Assumption: Clusters are spherical and equally sized.</w:t>
      </w:r>
    </w:p>
    <w:p w14:paraId="7A054293"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Performance: The algorithm may work well when the data is well-separated, but it might not capture clusters with irregular shapes or varying densities.</w:t>
      </w:r>
    </w:p>
    <w:p w14:paraId="36D80461"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Result: K-Means segments the EV market into groups based on the selected features (e.g., price, range, battery capacity).</w:t>
      </w:r>
    </w:p>
    <w:p w14:paraId="08BD1BE9" w14:textId="77777777" w:rsidR="000C75D1" w:rsidRPr="000C75D1" w:rsidRDefault="00C0667B" w:rsidP="00C0667B">
      <w:pPr>
        <w:rPr>
          <w:rFonts w:ascii="Times New Roman" w:hAnsi="Times New Roman" w:cs="Times New Roman"/>
          <w:b/>
          <w:sz w:val="24"/>
          <w:szCs w:val="24"/>
        </w:rPr>
      </w:pPr>
      <w:r w:rsidRPr="000C75D1">
        <w:rPr>
          <w:rFonts w:ascii="Times New Roman" w:hAnsi="Times New Roman" w:cs="Times New Roman"/>
          <w:b/>
          <w:sz w:val="24"/>
          <w:szCs w:val="24"/>
        </w:rPr>
        <w:t>DBSCAN:</w:t>
      </w:r>
    </w:p>
    <w:p w14:paraId="4D721BE5" w14:textId="2AEA938E" w:rsidR="00C0667B" w:rsidRPr="00C0667B" w:rsidRDefault="00C0667B" w:rsidP="00C0667B">
      <w:pPr>
        <w:rPr>
          <w:rFonts w:ascii="Times New Roman" w:hAnsi="Times New Roman" w:cs="Times New Roman"/>
          <w:sz w:val="24"/>
          <w:szCs w:val="24"/>
        </w:rPr>
      </w:pPr>
      <w:r w:rsidRPr="000C75D1">
        <w:rPr>
          <w:rFonts w:ascii="Times New Roman" w:hAnsi="Times New Roman" w:cs="Times New Roman"/>
          <w:b/>
          <w:sz w:val="24"/>
          <w:szCs w:val="24"/>
        </w:rPr>
        <w:t>Strengths</w:t>
      </w:r>
      <w:r w:rsidRPr="00C0667B">
        <w:rPr>
          <w:rFonts w:ascii="Times New Roman" w:hAnsi="Times New Roman" w:cs="Times New Roman"/>
          <w:sz w:val="24"/>
          <w:szCs w:val="24"/>
        </w:rPr>
        <w:t>:</w:t>
      </w:r>
      <w:r w:rsidR="000C75D1">
        <w:rPr>
          <w:rFonts w:ascii="Times New Roman" w:hAnsi="Times New Roman" w:cs="Times New Roman"/>
          <w:sz w:val="24"/>
          <w:szCs w:val="24"/>
        </w:rPr>
        <w:t xml:space="preserve"> </w:t>
      </w:r>
      <w:r w:rsidRPr="00C0667B">
        <w:rPr>
          <w:rFonts w:ascii="Times New Roman" w:hAnsi="Times New Roman" w:cs="Times New Roman"/>
          <w:sz w:val="24"/>
          <w:szCs w:val="24"/>
        </w:rPr>
        <w:t>DBSCAN is great for discovering clusters with irregular shapes. It doesn’t require specifying the number of clusters beforehand, which is useful if you don’t know how many clusters exist in the data.</w:t>
      </w:r>
    </w:p>
    <w:p w14:paraId="2DA4F10A"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It also detects noise, i.e., points that do not belong to any cluster, which can help identify outliers in the EV market.</w:t>
      </w:r>
    </w:p>
    <w:p w14:paraId="068EC56E" w14:textId="7AA0DBF2" w:rsidR="00C0667B" w:rsidRPr="00C0667B" w:rsidRDefault="00C0667B" w:rsidP="00C0667B">
      <w:pPr>
        <w:rPr>
          <w:rFonts w:ascii="Times New Roman" w:hAnsi="Times New Roman" w:cs="Times New Roman"/>
          <w:sz w:val="24"/>
          <w:szCs w:val="24"/>
        </w:rPr>
      </w:pPr>
      <w:r w:rsidRPr="000C75D1">
        <w:rPr>
          <w:rFonts w:ascii="Times New Roman" w:hAnsi="Times New Roman" w:cs="Times New Roman"/>
          <w:b/>
          <w:sz w:val="24"/>
          <w:szCs w:val="24"/>
        </w:rPr>
        <w:t>Weaknesses</w:t>
      </w:r>
      <w:r w:rsidRPr="00C0667B">
        <w:rPr>
          <w:rFonts w:ascii="Times New Roman" w:hAnsi="Times New Roman" w:cs="Times New Roman"/>
          <w:sz w:val="24"/>
          <w:szCs w:val="24"/>
        </w:rPr>
        <w:t>:</w:t>
      </w:r>
      <w:r w:rsidR="000C75D1">
        <w:rPr>
          <w:rFonts w:ascii="Times New Roman" w:hAnsi="Times New Roman" w:cs="Times New Roman"/>
          <w:sz w:val="24"/>
          <w:szCs w:val="24"/>
        </w:rPr>
        <w:t xml:space="preserve"> </w:t>
      </w:r>
      <w:r w:rsidRPr="00C0667B">
        <w:rPr>
          <w:rFonts w:ascii="Times New Roman" w:hAnsi="Times New Roman" w:cs="Times New Roman"/>
          <w:sz w:val="24"/>
          <w:szCs w:val="24"/>
        </w:rPr>
        <w:t>It may struggle with datasets with highly varying densities.</w:t>
      </w:r>
    </w:p>
    <w:p w14:paraId="2E38B2F3"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 xml:space="preserve">If the parameters eps and </w:t>
      </w:r>
      <w:proofErr w:type="spellStart"/>
      <w:r w:rsidRPr="00C0667B">
        <w:rPr>
          <w:rFonts w:ascii="Times New Roman" w:hAnsi="Times New Roman" w:cs="Times New Roman"/>
          <w:sz w:val="24"/>
          <w:szCs w:val="24"/>
        </w:rPr>
        <w:t>min_samples</w:t>
      </w:r>
      <w:proofErr w:type="spellEnd"/>
      <w:r w:rsidRPr="00C0667B">
        <w:rPr>
          <w:rFonts w:ascii="Times New Roman" w:hAnsi="Times New Roman" w:cs="Times New Roman"/>
          <w:sz w:val="24"/>
          <w:szCs w:val="24"/>
        </w:rPr>
        <w:t xml:space="preserve"> are not chosen carefully, it may either split meaningful clusters or group unrelated data points together.</w:t>
      </w:r>
    </w:p>
    <w:p w14:paraId="29715189"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lastRenderedPageBreak/>
        <w:t>Example Insight:</w:t>
      </w:r>
    </w:p>
    <w:p w14:paraId="08F4F070" w14:textId="0822C82E" w:rsid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DBSCAN might reveal small niche segments in the EV market, such as low-production, high-performance vehicles that are priced higher but don’t fit into the typical mass-market categories.</w:t>
      </w:r>
    </w:p>
    <w:p w14:paraId="39664A87" w14:textId="77777777" w:rsidR="000C75D1" w:rsidRPr="00C0667B" w:rsidRDefault="000C75D1" w:rsidP="00C0667B">
      <w:pPr>
        <w:rPr>
          <w:rFonts w:ascii="Times New Roman" w:hAnsi="Times New Roman" w:cs="Times New Roman"/>
          <w:sz w:val="24"/>
          <w:szCs w:val="24"/>
        </w:rPr>
      </w:pPr>
    </w:p>
    <w:p w14:paraId="37B8B741" w14:textId="77777777" w:rsidR="00C0667B" w:rsidRPr="000C75D1" w:rsidRDefault="00C0667B" w:rsidP="00C0667B">
      <w:pPr>
        <w:rPr>
          <w:rFonts w:ascii="Times New Roman" w:hAnsi="Times New Roman" w:cs="Times New Roman"/>
          <w:b/>
          <w:sz w:val="24"/>
          <w:szCs w:val="24"/>
        </w:rPr>
      </w:pPr>
      <w:r w:rsidRPr="000C75D1">
        <w:rPr>
          <w:rFonts w:ascii="Times New Roman" w:hAnsi="Times New Roman" w:cs="Times New Roman"/>
          <w:b/>
          <w:sz w:val="24"/>
          <w:szCs w:val="24"/>
        </w:rPr>
        <w:t>Gaussian Mixture Models (GMM):</w:t>
      </w:r>
    </w:p>
    <w:p w14:paraId="7A05C66D" w14:textId="4D15E23F" w:rsidR="00C0667B" w:rsidRPr="000C75D1" w:rsidRDefault="00C0667B" w:rsidP="00C0667B">
      <w:pPr>
        <w:rPr>
          <w:rFonts w:ascii="Times New Roman" w:hAnsi="Times New Roman" w:cs="Times New Roman"/>
          <w:b/>
          <w:sz w:val="24"/>
          <w:szCs w:val="24"/>
        </w:rPr>
      </w:pPr>
      <w:r w:rsidRPr="000C75D1">
        <w:rPr>
          <w:rFonts w:ascii="Times New Roman" w:hAnsi="Times New Roman" w:cs="Times New Roman"/>
          <w:b/>
          <w:sz w:val="24"/>
          <w:szCs w:val="24"/>
        </w:rPr>
        <w:t>Strengths:</w:t>
      </w:r>
      <w:r w:rsidR="000C75D1">
        <w:rPr>
          <w:rFonts w:ascii="Times New Roman" w:hAnsi="Times New Roman" w:cs="Times New Roman"/>
          <w:b/>
          <w:sz w:val="24"/>
          <w:szCs w:val="24"/>
        </w:rPr>
        <w:t xml:space="preserve"> </w:t>
      </w:r>
      <w:r w:rsidRPr="00C0667B">
        <w:rPr>
          <w:rFonts w:ascii="Times New Roman" w:hAnsi="Times New Roman" w:cs="Times New Roman"/>
          <w:sz w:val="24"/>
          <w:szCs w:val="24"/>
        </w:rPr>
        <w:t>GMM allows for more flexibility in the shape and size of clusters compared to K-Means. It can model elliptical clusters, which is useful if the data isn’t perfectly spherical.</w:t>
      </w:r>
    </w:p>
    <w:p w14:paraId="4A9A4599"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GMM also provides a probability distribution for each data point, allowing a point to belong to multiple clusters with different probabilities. This is useful if some vehicles could potentially fall into more than one segment.</w:t>
      </w:r>
    </w:p>
    <w:p w14:paraId="0B8DA55D" w14:textId="43FACF9C" w:rsidR="00C0667B" w:rsidRPr="00C0667B" w:rsidRDefault="00C0667B" w:rsidP="00C0667B">
      <w:pPr>
        <w:rPr>
          <w:rFonts w:ascii="Times New Roman" w:hAnsi="Times New Roman" w:cs="Times New Roman"/>
          <w:sz w:val="24"/>
          <w:szCs w:val="24"/>
        </w:rPr>
      </w:pPr>
      <w:r w:rsidRPr="000C75D1">
        <w:rPr>
          <w:rFonts w:ascii="Times New Roman" w:hAnsi="Times New Roman" w:cs="Times New Roman"/>
          <w:b/>
          <w:sz w:val="24"/>
          <w:szCs w:val="24"/>
        </w:rPr>
        <w:t>Weaknesses:</w:t>
      </w:r>
      <w:r w:rsidR="000C75D1">
        <w:rPr>
          <w:rFonts w:ascii="Times New Roman" w:hAnsi="Times New Roman" w:cs="Times New Roman"/>
          <w:b/>
          <w:sz w:val="24"/>
          <w:szCs w:val="24"/>
        </w:rPr>
        <w:t xml:space="preserve"> </w:t>
      </w:r>
      <w:r w:rsidRPr="00C0667B">
        <w:rPr>
          <w:rFonts w:ascii="Times New Roman" w:hAnsi="Times New Roman" w:cs="Times New Roman"/>
          <w:sz w:val="24"/>
          <w:szCs w:val="24"/>
        </w:rPr>
        <w:t>It may be computationally more expensive than K-Means.</w:t>
      </w:r>
    </w:p>
    <w:p w14:paraId="540DA51E"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GMM can struggle if the data has significant noise or if the Gaussian assumption doesn’t hold.</w:t>
      </w:r>
    </w:p>
    <w:p w14:paraId="33D37DE1" w14:textId="07FB7994"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Result from GMM:</w:t>
      </w:r>
    </w:p>
    <w:p w14:paraId="5390F688"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Soft clustering: Each vehicle has a probability of belonging to different segments. For instance, a vehicle might have a 70% chance of being in the premium segment and a 30% chance of being in the mid-range segment.</w:t>
      </w:r>
    </w:p>
    <w:p w14:paraId="7B4E986B" w14:textId="77777777"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 xml:space="preserve">Elliptical clusters: GMM captures more complex relationships in the data, such as cases where price and range </w:t>
      </w:r>
      <w:proofErr w:type="spellStart"/>
      <w:r w:rsidRPr="00C0667B">
        <w:rPr>
          <w:rFonts w:ascii="Times New Roman" w:hAnsi="Times New Roman" w:cs="Times New Roman"/>
          <w:sz w:val="24"/>
          <w:szCs w:val="24"/>
        </w:rPr>
        <w:t>form</w:t>
      </w:r>
      <w:proofErr w:type="spellEnd"/>
      <w:r w:rsidRPr="00C0667B">
        <w:rPr>
          <w:rFonts w:ascii="Times New Roman" w:hAnsi="Times New Roman" w:cs="Times New Roman"/>
          <w:sz w:val="24"/>
          <w:szCs w:val="24"/>
        </w:rPr>
        <w:t xml:space="preserve"> elliptical distributions.</w:t>
      </w:r>
    </w:p>
    <w:p w14:paraId="01A8D59F" w14:textId="5573D770"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Example Insight:</w:t>
      </w:r>
    </w:p>
    <w:p w14:paraId="14F0ABD9" w14:textId="4517DF79" w:rsidR="00C0667B" w:rsidRPr="00C0667B" w:rsidRDefault="00C0667B" w:rsidP="00C0667B">
      <w:pPr>
        <w:rPr>
          <w:rFonts w:ascii="Times New Roman" w:hAnsi="Times New Roman" w:cs="Times New Roman"/>
          <w:sz w:val="24"/>
          <w:szCs w:val="24"/>
        </w:rPr>
      </w:pPr>
      <w:r w:rsidRPr="00C0667B">
        <w:rPr>
          <w:rFonts w:ascii="Times New Roman" w:hAnsi="Times New Roman" w:cs="Times New Roman"/>
          <w:sz w:val="24"/>
          <w:szCs w:val="24"/>
        </w:rPr>
        <w:t>GMM might reveal overlapping market segments. For example, some vehicles may be priced like budget vehicles but offer the range or performance closer to mid-range vehicles, resulting in soft clustering.</w:t>
      </w:r>
    </w:p>
    <w:p w14:paraId="3AB1E066" w14:textId="5E0F6A81" w:rsidR="001C75C2" w:rsidRPr="00C0667B" w:rsidRDefault="001C75C2" w:rsidP="00C0667B">
      <w:pPr>
        <w:jc w:val="center"/>
        <w:rPr>
          <w:rFonts w:ascii="Times New Roman" w:hAnsi="Times New Roman" w:cs="Times New Roman"/>
          <w:b/>
          <w:sz w:val="24"/>
          <w:szCs w:val="24"/>
        </w:rPr>
      </w:pPr>
      <w:r w:rsidRPr="00C0667B">
        <w:rPr>
          <w:rFonts w:ascii="Times New Roman" w:hAnsi="Times New Roman" w:cs="Times New Roman"/>
          <w:b/>
          <w:sz w:val="24"/>
          <w:szCs w:val="24"/>
        </w:rPr>
        <w:t>Conclusion</w:t>
      </w:r>
    </w:p>
    <w:p w14:paraId="54FA7089"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Market Segments: The electric vehicle market can be divided into three main segments based on price, range, and power:</w:t>
      </w:r>
    </w:p>
    <w:p w14:paraId="26BC1C8D"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Budget EVs: Affordable and popular among cost-conscious buyers.</w:t>
      </w:r>
    </w:p>
    <w:p w14:paraId="19A00C77"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Mid-Range EVs: Striking a balance between performance and affordability.</w:t>
      </w:r>
    </w:p>
    <w:p w14:paraId="2C0AF066"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Premium EVs: Offering high performance at premium prices.</w:t>
      </w:r>
    </w:p>
    <w:p w14:paraId="3AB53140" w14:textId="77777777" w:rsidR="001C75C2" w:rsidRPr="00BF7ABF" w:rsidRDefault="001C75C2" w:rsidP="00BF7ABF">
      <w:pPr>
        <w:jc w:val="center"/>
        <w:rPr>
          <w:rFonts w:ascii="Times New Roman" w:hAnsi="Times New Roman" w:cs="Times New Roman"/>
          <w:b/>
          <w:sz w:val="24"/>
          <w:szCs w:val="24"/>
        </w:rPr>
      </w:pPr>
      <w:r w:rsidRPr="00BF7ABF">
        <w:rPr>
          <w:rFonts w:ascii="Times New Roman" w:hAnsi="Times New Roman" w:cs="Times New Roman"/>
          <w:b/>
          <w:sz w:val="24"/>
          <w:szCs w:val="24"/>
        </w:rPr>
        <w:t>Insights:</w:t>
      </w:r>
    </w:p>
    <w:p w14:paraId="542F46EE"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Scooters dominate the market, especially in the budget segment, indicating a shift toward affordable electric two-wheelers.</w:t>
      </w:r>
    </w:p>
    <w:p w14:paraId="34C0FAC5" w14:textId="38F3072D" w:rsid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Bikes generally offer better range and performance but at a higher cost.</w:t>
      </w:r>
    </w:p>
    <w:p w14:paraId="5E671925" w14:textId="77777777" w:rsidR="00BF7ABF" w:rsidRPr="001C75C2" w:rsidRDefault="00BF7ABF" w:rsidP="001C75C2">
      <w:pPr>
        <w:rPr>
          <w:rFonts w:ascii="Times New Roman" w:hAnsi="Times New Roman" w:cs="Times New Roman"/>
          <w:sz w:val="24"/>
          <w:szCs w:val="24"/>
        </w:rPr>
      </w:pPr>
    </w:p>
    <w:p w14:paraId="6A611707"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lastRenderedPageBreak/>
        <w:t>Practical Use:</w:t>
      </w:r>
    </w:p>
    <w:p w14:paraId="29BD61FA" w14:textId="11BE3037" w:rsid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Manufacturers can target each segment differently: budget models for mass markets and premium models for niche buyers who prioritize performance.</w:t>
      </w:r>
    </w:p>
    <w:p w14:paraId="484C705E" w14:textId="77777777" w:rsidR="00BF7ABF" w:rsidRPr="001C75C2" w:rsidRDefault="00BF7ABF" w:rsidP="001C75C2">
      <w:pPr>
        <w:rPr>
          <w:rFonts w:ascii="Times New Roman" w:hAnsi="Times New Roman" w:cs="Times New Roman"/>
          <w:sz w:val="24"/>
          <w:szCs w:val="24"/>
        </w:rPr>
      </w:pPr>
    </w:p>
    <w:p w14:paraId="61648604" w14:textId="343C8B71" w:rsidR="001C75C2" w:rsidRPr="00BF7ABF" w:rsidRDefault="001C75C2" w:rsidP="00BF7ABF">
      <w:pPr>
        <w:jc w:val="center"/>
        <w:rPr>
          <w:rFonts w:ascii="Times New Roman" w:hAnsi="Times New Roman" w:cs="Times New Roman"/>
          <w:b/>
          <w:sz w:val="24"/>
          <w:szCs w:val="24"/>
        </w:rPr>
      </w:pPr>
      <w:r w:rsidRPr="00BF7ABF">
        <w:rPr>
          <w:rFonts w:ascii="Times New Roman" w:hAnsi="Times New Roman" w:cs="Times New Roman"/>
          <w:b/>
          <w:sz w:val="24"/>
          <w:szCs w:val="24"/>
        </w:rPr>
        <w:t>Next Steps and Recommendations</w:t>
      </w:r>
    </w:p>
    <w:p w14:paraId="68762B41" w14:textId="77777777" w:rsidR="001C75C2" w:rsidRPr="001C75C2"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Further Analysis: With more detailed data such as consumer preferences, charging infrastructure, and environmental factors, deeper segmentation could be achieved.</w:t>
      </w:r>
    </w:p>
    <w:p w14:paraId="4F801DCD" w14:textId="377F9D71" w:rsidR="001834E4" w:rsidRDefault="001C75C2" w:rsidP="001C75C2">
      <w:pPr>
        <w:rPr>
          <w:rFonts w:ascii="Times New Roman" w:hAnsi="Times New Roman" w:cs="Times New Roman"/>
          <w:sz w:val="24"/>
          <w:szCs w:val="24"/>
        </w:rPr>
      </w:pPr>
      <w:r w:rsidRPr="001C75C2">
        <w:rPr>
          <w:rFonts w:ascii="Times New Roman" w:hAnsi="Times New Roman" w:cs="Times New Roman"/>
          <w:sz w:val="24"/>
          <w:szCs w:val="24"/>
        </w:rPr>
        <w:t>Data Collection: Gathering more data on sales trends, consumer demographics, and real-world performance could further improve market analysis.</w:t>
      </w:r>
    </w:p>
    <w:p w14:paraId="35C7C2FB" w14:textId="4B8FE33C" w:rsidR="00BF7ABF" w:rsidRDefault="00BF7ABF" w:rsidP="001C75C2">
      <w:pPr>
        <w:rPr>
          <w:rFonts w:ascii="Times New Roman" w:hAnsi="Times New Roman" w:cs="Times New Roman"/>
          <w:sz w:val="24"/>
          <w:szCs w:val="24"/>
        </w:rPr>
      </w:pPr>
    </w:p>
    <w:p w14:paraId="6A0D5CA5" w14:textId="1DA81CB5" w:rsidR="00BF7ABF" w:rsidRDefault="00BF7ABF" w:rsidP="001C75C2">
      <w:pPr>
        <w:rPr>
          <w:rFonts w:ascii="Times New Roman" w:hAnsi="Times New Roman" w:cs="Times New Roman"/>
          <w:sz w:val="24"/>
          <w:szCs w:val="24"/>
        </w:rPr>
      </w:pPr>
    </w:p>
    <w:p w14:paraId="5561FB68" w14:textId="2AF6B2B4" w:rsidR="00BF7ABF" w:rsidRDefault="00BF7ABF" w:rsidP="001C75C2">
      <w:pPr>
        <w:rPr>
          <w:rFonts w:ascii="Times New Roman" w:hAnsi="Times New Roman" w:cs="Times New Roman"/>
          <w:sz w:val="24"/>
          <w:szCs w:val="24"/>
        </w:rPr>
      </w:pPr>
      <w:bookmarkStart w:id="0" w:name="_GoBack"/>
      <w:bookmarkEnd w:id="0"/>
    </w:p>
    <w:p w14:paraId="553268C6" w14:textId="09EA556A" w:rsidR="00BF7ABF" w:rsidRDefault="00BF7ABF" w:rsidP="001C75C2">
      <w:pPr>
        <w:rPr>
          <w:rFonts w:ascii="Times New Roman" w:hAnsi="Times New Roman" w:cs="Times New Roman"/>
          <w:sz w:val="24"/>
          <w:szCs w:val="24"/>
        </w:rPr>
      </w:pPr>
    </w:p>
    <w:p w14:paraId="7DDB830B" w14:textId="693F3E65" w:rsidR="00BF7ABF" w:rsidRDefault="00BF7ABF" w:rsidP="001C75C2">
      <w:pPr>
        <w:rPr>
          <w:rFonts w:ascii="Times New Roman" w:hAnsi="Times New Roman" w:cs="Times New Roman"/>
          <w:sz w:val="24"/>
          <w:szCs w:val="24"/>
        </w:rPr>
      </w:pPr>
    </w:p>
    <w:p w14:paraId="3A499D35" w14:textId="22188CFE" w:rsidR="00BF7ABF" w:rsidRPr="00BF7ABF" w:rsidRDefault="00BF7ABF" w:rsidP="00BF7ABF">
      <w:pPr>
        <w:jc w:val="center"/>
        <w:rPr>
          <w:rFonts w:ascii="Times New Roman" w:hAnsi="Times New Roman" w:cs="Times New Roman"/>
          <w:sz w:val="44"/>
          <w:szCs w:val="44"/>
        </w:rPr>
      </w:pPr>
      <w:r w:rsidRPr="00BF7ABF">
        <w:rPr>
          <w:rFonts w:ascii="Times New Roman" w:hAnsi="Times New Roman" w:cs="Times New Roman"/>
          <w:sz w:val="44"/>
          <w:szCs w:val="44"/>
        </w:rPr>
        <w:t>Thank You</w:t>
      </w:r>
    </w:p>
    <w:p w14:paraId="3128DB14" w14:textId="22E5B136" w:rsidR="00BF7ABF" w:rsidRPr="00BF7ABF" w:rsidRDefault="00BF7ABF" w:rsidP="00BF7ABF">
      <w:pPr>
        <w:jc w:val="center"/>
        <w:rPr>
          <w:rFonts w:ascii="Times New Roman" w:hAnsi="Times New Roman" w:cs="Times New Roman"/>
          <w:sz w:val="44"/>
          <w:szCs w:val="44"/>
        </w:rPr>
      </w:pPr>
      <w:r w:rsidRPr="00BF7ABF">
        <w:rPr>
          <w:rFonts w:ascii="Times New Roman" w:hAnsi="Times New Roman" w:cs="Times New Roman"/>
          <w:sz w:val="44"/>
          <w:szCs w:val="44"/>
        </w:rPr>
        <w:t xml:space="preserve">Pratik </w:t>
      </w:r>
      <w:proofErr w:type="spellStart"/>
      <w:r w:rsidRPr="00BF7ABF">
        <w:rPr>
          <w:rFonts w:ascii="Times New Roman" w:hAnsi="Times New Roman" w:cs="Times New Roman"/>
          <w:sz w:val="44"/>
          <w:szCs w:val="44"/>
        </w:rPr>
        <w:t>Bhoud</w:t>
      </w:r>
      <w:proofErr w:type="spellEnd"/>
    </w:p>
    <w:sectPr w:rsidR="00BF7ABF" w:rsidRPr="00BF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5"/>
    <w:rsid w:val="00041695"/>
    <w:rsid w:val="000C75D1"/>
    <w:rsid w:val="001834E4"/>
    <w:rsid w:val="001C75C2"/>
    <w:rsid w:val="00AA54E9"/>
    <w:rsid w:val="00AF1FE6"/>
    <w:rsid w:val="00BF7ABF"/>
    <w:rsid w:val="00C0667B"/>
    <w:rsid w:val="00DC6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2508"/>
  <w15:chartTrackingRefBased/>
  <w15:docId w15:val="{97E4A7DB-8BBB-4C8F-82BD-E82F870D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066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66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6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66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56430">
      <w:bodyDiv w:val="1"/>
      <w:marLeft w:val="0"/>
      <w:marRight w:val="0"/>
      <w:marTop w:val="0"/>
      <w:marBottom w:val="0"/>
      <w:divBdr>
        <w:top w:val="none" w:sz="0" w:space="0" w:color="auto"/>
        <w:left w:val="none" w:sz="0" w:space="0" w:color="auto"/>
        <w:bottom w:val="none" w:sz="0" w:space="0" w:color="auto"/>
        <w:right w:val="none" w:sz="0" w:space="0" w:color="auto"/>
      </w:divBdr>
      <w:divsChild>
        <w:div w:id="569467038">
          <w:marLeft w:val="0"/>
          <w:marRight w:val="0"/>
          <w:marTop w:val="0"/>
          <w:marBottom w:val="0"/>
          <w:divBdr>
            <w:top w:val="none" w:sz="0" w:space="0" w:color="auto"/>
            <w:left w:val="none" w:sz="0" w:space="0" w:color="auto"/>
            <w:bottom w:val="none" w:sz="0" w:space="0" w:color="auto"/>
            <w:right w:val="none" w:sz="0" w:space="0" w:color="auto"/>
          </w:divBdr>
          <w:divsChild>
            <w:div w:id="1976904651">
              <w:marLeft w:val="0"/>
              <w:marRight w:val="0"/>
              <w:marTop w:val="0"/>
              <w:marBottom w:val="0"/>
              <w:divBdr>
                <w:top w:val="none" w:sz="0" w:space="0" w:color="auto"/>
                <w:left w:val="none" w:sz="0" w:space="0" w:color="auto"/>
                <w:bottom w:val="none" w:sz="0" w:space="0" w:color="auto"/>
                <w:right w:val="none" w:sz="0" w:space="0" w:color="auto"/>
              </w:divBdr>
              <w:divsChild>
                <w:div w:id="1796483668">
                  <w:marLeft w:val="0"/>
                  <w:marRight w:val="0"/>
                  <w:marTop w:val="0"/>
                  <w:marBottom w:val="0"/>
                  <w:divBdr>
                    <w:top w:val="none" w:sz="0" w:space="0" w:color="auto"/>
                    <w:left w:val="none" w:sz="0" w:space="0" w:color="auto"/>
                    <w:bottom w:val="none" w:sz="0" w:space="0" w:color="auto"/>
                    <w:right w:val="none" w:sz="0" w:space="0" w:color="auto"/>
                  </w:divBdr>
                  <w:divsChild>
                    <w:div w:id="1397976058">
                      <w:marLeft w:val="0"/>
                      <w:marRight w:val="0"/>
                      <w:marTop w:val="0"/>
                      <w:marBottom w:val="0"/>
                      <w:divBdr>
                        <w:top w:val="none" w:sz="0" w:space="0" w:color="auto"/>
                        <w:left w:val="none" w:sz="0" w:space="0" w:color="auto"/>
                        <w:bottom w:val="none" w:sz="0" w:space="0" w:color="auto"/>
                        <w:right w:val="none" w:sz="0" w:space="0" w:color="auto"/>
                      </w:divBdr>
                      <w:divsChild>
                        <w:div w:id="236402767">
                          <w:marLeft w:val="0"/>
                          <w:marRight w:val="0"/>
                          <w:marTop w:val="0"/>
                          <w:marBottom w:val="0"/>
                          <w:divBdr>
                            <w:top w:val="none" w:sz="0" w:space="0" w:color="auto"/>
                            <w:left w:val="none" w:sz="0" w:space="0" w:color="auto"/>
                            <w:bottom w:val="none" w:sz="0" w:space="0" w:color="auto"/>
                            <w:right w:val="none" w:sz="0" w:space="0" w:color="auto"/>
                          </w:divBdr>
                          <w:divsChild>
                            <w:div w:id="2738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5</cp:revision>
  <dcterms:created xsi:type="dcterms:W3CDTF">2024-09-06T13:57:00Z</dcterms:created>
  <dcterms:modified xsi:type="dcterms:W3CDTF">2024-09-06T14:46:00Z</dcterms:modified>
</cp:coreProperties>
</file>