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ed46710506a84e7f" /><Relationship Type="http://schemas.openxmlformats.org/package/2006/relationships/metadata/core-properties" Target="docProps/core.xml" Id="Rb7b28ca340f944a1" /><Relationship Type="http://schemas.openxmlformats.org/officeDocument/2006/relationships/extended-properties" Target="docProps/app.xml" Id="R5d211f1687c14d8e" /><Relationship Type="http://schemas.openxmlformats.org/officeDocument/2006/relationships/custom-properties" Target="docProps/custom.xml" Id="Rcb7c7750500c4190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spacing w:after="1200"/>
      </w:pPr>
      <w:r>
        <w:rPr/>
      </w:r>
    </w:p>
    <w:p w14:paraId="00100002" w14:textId="00100003">
      <w:pPr>
        <w:pStyle w:val="Heading1"/>
        <w:spacing w:after="240"/>
        <w:jc w:val="center"/>
      </w:pPr>
      <w:r>
        <w:rPr>
          <w:b/>
          <w:color w:val="1F4E79"/>
          <w:sz w:val="56"/>
        </w:rPr>
        <w:t xml:space="preserve">Credit Risk Prediction System</w:t>
      </w:r>
    </w:p>
    <w:p w14:paraId="00100004" w14:textId="00100005">
      <w:pPr>
        <w:spacing w:after="160"/>
        <w:jc w:val="center"/>
      </w:pPr>
      <w:r>
        <w:rPr>
          <w:color w:val="57606A"/>
          <w:sz w:val="36"/>
        </w:rPr>
        <w:t xml:space="preserve">Project Report</w:t>
      </w:r>
    </w:p>
    <w:p w14:paraId="00100006" w14:textId="00100007">
      <w:pPr>
        <w:spacing w:after="800"/>
        <w:jc w:val="center"/>
      </w:pPr>
      <w:r>
        <w:rPr>
          <w:color w:val="57606A"/>
          <w:sz w:val="28"/>
        </w:rPr>
        <w:t xml:space="preserve">An End-to-End Machine Learning Application built in Python</w:t>
      </w:r>
    </w:p>
    <w:p w14:paraId="00100008" w14:textId="00100009">
      <w:pPr>
        <w:spacing w:after="120"/>
        <w:jc w:val="center"/>
      </w:pPr>
      <w:r w:rsidRPr="672BA3B9" w:rsidR="672BA3B9">
        <w:rPr>
          <w:color w:val="1F4E79" w:themeColor="accent5" w:themeTint="FF" w:themeShade="80"/>
          <w:sz w:val="24"/>
          <w:szCs w:val="24"/>
          <w:lang w:val="en-US"/>
        </w:rPr>
        <w:t>Technology Stack:  Python  |  Streamlit  |  Scikit-learn  |  Pandas  |  Joblib</w:t>
      </w:r>
    </w:p>
    <w:p w14:paraId="0010000A" w14:textId="0010000B">
      <w:pPr>
        <w:spacing w:after="800"/>
        <w:jc w:val="center"/>
      </w:pPr>
      <w:r w:rsidRPr="672BA3B9" w:rsidR="672BA3B9">
        <w:rPr>
          <w:color w:val="57606A"/>
          <w:sz w:val="24"/>
          <w:szCs w:val="24"/>
        </w:rPr>
        <w:t>Dataset: 45,528 Customer Records   |   Algorithm: Random Forest   |   Accuracy: 96.04%</w:t>
      </w:r>
    </w:p>
    <w:p w:rsidR="672BA3B9" w:rsidP="672BA3B9" w:rsidRDefault="672BA3B9" w14:paraId="372E560D" w14:textId="42A84273">
      <w:pPr>
        <w:spacing w:after="800"/>
        <w:jc w:val="center"/>
        <w:rPr>
          <w:color w:val="57606A"/>
          <w:sz w:val="24"/>
          <w:szCs w:val="24"/>
        </w:rPr>
      </w:pPr>
    </w:p>
    <w:p w:rsidR="672BA3B9" w:rsidP="672BA3B9" w:rsidRDefault="672BA3B9" w14:paraId="18E8B2EF" w14:textId="3E67DEEA">
      <w:pPr>
        <w:pStyle w:val="Normal"/>
        <w:spacing w:after="800"/>
        <w:jc w:val="center"/>
        <w:rPr>
          <w:color w:val="57606A"/>
          <w:sz w:val="24"/>
          <w:szCs w:val="24"/>
        </w:rPr>
      </w:pPr>
    </w:p>
    <w:p w:rsidR="7B0F19AC" w:rsidP="672BA3B9" w:rsidRDefault="7B0F19AC" w14:paraId="6330CD32" w14:textId="77F15A11">
      <w:pPr>
        <w:pStyle w:val="Normal"/>
        <w:spacing w:after="800"/>
        <w:jc w:val="left"/>
      </w:pPr>
      <w:r w:rsidRPr="672BA3B9" w:rsidR="7B0F19AC">
        <w:rPr>
          <w:color w:val="57606A"/>
          <w:sz w:val="24"/>
          <w:szCs w:val="24"/>
        </w:rPr>
        <w:t>By: Pratik Negi</w:t>
      </w:r>
    </w:p>
    <w:p w:rsidP="672BA3B9" w14:paraId="00100012" w14:textId="5BE3ED1F">
      <w:pPr>
        <w:pStyle w:val="Heading1"/>
        <w:pageBreakBefore w:val="1"/>
        <w:spacing w:after="160"/>
      </w:pPr>
      <w:r w:rsidRPr="672BA3B9" w:rsidR="672BA3B9">
        <w:rPr>
          <w:b w:val="1"/>
          <w:bCs w:val="1"/>
          <w:color w:val="1F4E79" w:themeColor="accent5" w:themeTint="FF" w:themeShade="80"/>
          <w:sz w:val="36"/>
          <w:szCs w:val="36"/>
        </w:rPr>
        <w:t>1. Project Overview</w:t>
      </w:r>
    </w:p>
    <w:p w14:paraId="00100014" w14:textId="00100015">
      <w:pPr>
        <w:spacing w:after="160"/>
      </w:pPr>
      <w:r w:rsidRPr="672BA3B9" w:rsidR="672BA3B9">
        <w:rPr>
          <w:sz w:val="22"/>
          <w:szCs w:val="22"/>
          <w:lang w:val="en-US"/>
        </w:rPr>
        <w:t>The Credit Risk Prediction System is a fully functional end-to-end machine learning application built entirely in Python. It analyses a customer's demographic and financial profile to predict the likelihood of credit card default. The application integrates a trained Random Forest model with an interactive Streamlit web frontend — enabling both single-record and bulk predictions without a separate backend server or REST API.</w:t>
      </w:r>
    </w:p>
    <w:p w14:paraId="00100016" w14:textId="00100017">
      <w:pPr>
        <w:pStyle w:val="Heading2"/>
        <w:spacing w:after="120"/>
      </w:pPr>
      <w:r>
        <w:rPr>
          <w:b/>
          <w:color w:val="2E74B5"/>
          <w:sz w:val="28"/>
        </w:rPr>
        <w:t xml:space="preserve">1.1 Objectives</w:t>
      </w:r>
    </w:p>
    <w:p w14:paraId="00100018" w14:textId="00100019">
      <w:pPr>
        <w:spacing w:after="60"/>
      </w:pPr>
      <w:r>
        <w:rPr>
          <w:sz w:val="22"/>
        </w:rPr>
        <w:t xml:space="preserve">  • Predict credit card default from customer demographic and financial attributes.</w:t>
      </w:r>
    </w:p>
    <w:p w14:paraId="0010001A" w14:textId="0010001B">
      <w:pPr>
        <w:spacing w:after="60"/>
      </w:pPr>
      <w:r>
        <w:rPr>
          <w:sz w:val="22"/>
        </w:rPr>
        <w:t xml:space="preserve">  • Build an interactive Python-only web interface requiring no web development knowledge.</w:t>
      </w:r>
    </w:p>
    <w:p w14:paraId="0010001C" w14:textId="0010001D">
      <w:pPr>
        <w:spacing w:after="60"/>
      </w:pPr>
      <w:r>
        <w:rPr>
          <w:sz w:val="22"/>
        </w:rPr>
        <w:t xml:space="preserve">  • Support both single-customer and batch CSV prediction with downloadable results.</w:t>
      </w:r>
    </w:p>
    <w:p w14:paraId="0010001E" w14:textId="0010001F">
      <w:pPr>
        <w:spacing w:after="200"/>
      </w:pPr>
      <w:r w:rsidRPr="672BA3B9" w:rsidR="672BA3B9">
        <w:rPr>
          <w:sz w:val="22"/>
          <w:szCs w:val="22"/>
          <w:lang w:val="en-US"/>
        </w:rPr>
        <w:t xml:space="preserve">  • Expose model metrics, confusion matrix and feature importances in the UI for transparency.</w:t>
      </w:r>
    </w:p>
    <w:p w14:paraId="00100020" w14:textId="00100021">
      <w:pPr>
        <w:pStyle w:val="Heading2"/>
        <w:spacing w:after="120"/>
      </w:pPr>
      <w:r>
        <w:rPr>
          <w:b/>
          <w:color w:val="2E74B5"/>
          <w:sz w:val="28"/>
        </w:rPr>
        <w:t xml:space="preserve">1.2 Project Structure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 xmlns:wp14="http://schemas.microsoft.com/office/word/2010/wordml" w:rsidTr="672BA3B9" w14:paraId="622F56C1" wp14:textId="77777777">
        <w:trPr>
          <w:tblHeader/>
        </w:trPr>
        <w:tc>
          <w:tcPr>
            <w:tcMar/>
          </w:tcPr>
          <w:p w14:paraId="00100022" w14:textId="00100023">
            <w:r>
              <w:t xml:space="preserve">File</w:t>
            </w:r>
          </w:p>
        </w:tc>
        <w:tc>
          <w:tcPr>
            <w:tcMar/>
          </w:tcPr>
          <w:p w14:paraId="00100024" w14:textId="00100025">
            <w:r>
              <w:t xml:space="preserve">Purpose</w:t>
            </w:r>
          </w:p>
        </w:tc>
      </w:tr>
      <w:tr xmlns:wp14="http://schemas.microsoft.com/office/word/2010/wordml" w:rsidTr="672BA3B9" w14:paraId="540DF838" wp14:textId="77777777">
        <w:trPr/>
        <w:tc>
          <w:tcPr>
            <w:tcMar/>
          </w:tcPr>
          <w:p w14:paraId="00100026" w14:textId="00100027">
            <w:r>
              <w:t xml:space="preserve">train.csv</w:t>
            </w:r>
          </w:p>
        </w:tc>
        <w:tc>
          <w:tcPr>
            <w:tcMar/>
          </w:tcPr>
          <w:p w14:paraId="00100028" w14:textId="00100029">
            <w:r>
              <w:t xml:space="preserve">Training dataset — 45,528 labelled customer records</w:t>
            </w:r>
          </w:p>
        </w:tc>
      </w:tr>
      <w:tr xmlns:wp14="http://schemas.microsoft.com/office/word/2010/wordml" w:rsidTr="672BA3B9" w14:paraId="4B6FF8A9" wp14:textId="77777777">
        <w:trPr/>
        <w:tc>
          <w:tcPr>
            <w:tcMar/>
          </w:tcPr>
          <w:p w14:paraId="0010002A" w14:textId="0010002B">
            <w:r>
              <w:t xml:space="preserve">test.csv</w:t>
            </w:r>
          </w:p>
        </w:tc>
        <w:tc>
          <w:tcPr>
            <w:tcMar/>
          </w:tcPr>
          <w:p w14:paraId="0010002C" w14:textId="0010002D">
            <w:r>
              <w:t xml:space="preserve">Customer dataset for batch prediction (no labels)</w:t>
            </w:r>
          </w:p>
        </w:tc>
      </w:tr>
      <w:tr xmlns:wp14="http://schemas.microsoft.com/office/word/2010/wordml" w:rsidTr="672BA3B9" w14:paraId="66B7FCAD" wp14:textId="77777777">
        <w:trPr/>
        <w:tc>
          <w:tcPr>
            <w:tcMar/>
          </w:tcPr>
          <w:p w14:paraId="0010002E" w14:textId="0010002F">
            <w:r>
              <w:t xml:space="preserve">train_model.py</w:t>
            </w:r>
          </w:p>
        </w:tc>
        <w:tc>
          <w:tcPr>
            <w:tcMar/>
          </w:tcPr>
          <w:p w14:paraId="00100030" w14:textId="00100031">
            <w:r>
              <w:t xml:space="preserve">Trains the Random Forest model and saves all artifacts</w:t>
            </w:r>
          </w:p>
        </w:tc>
      </w:tr>
      <w:tr xmlns:wp14="http://schemas.microsoft.com/office/word/2010/wordml" w:rsidTr="672BA3B9" w14:paraId="512C65E5" wp14:textId="77777777">
        <w:trPr/>
        <w:tc>
          <w:tcPr>
            <w:tcMar/>
          </w:tcPr>
          <w:p w14:paraId="00100032" w14:textId="00100033">
            <w:r>
              <w:t xml:space="preserve">streamlit_app.py</w:t>
            </w:r>
          </w:p>
        </w:tc>
        <w:tc>
          <w:tcPr>
            <w:tcMar/>
          </w:tcPr>
          <w:p w14:paraId="00100034" w14:textId="00100035">
            <w:r w:rsidRPr="672BA3B9" w:rsidR="672BA3B9">
              <w:rPr>
                <w:lang w:val="en-US"/>
              </w:rPr>
              <w:t>Full Streamlit frontend and prediction logic</w:t>
            </w:r>
          </w:p>
        </w:tc>
      </w:tr>
      <w:tr xmlns:wp14="http://schemas.microsoft.com/office/word/2010/wordml" w:rsidTr="672BA3B9" w14:paraId="41A7D9C4" wp14:textId="77777777">
        <w:trPr/>
        <w:tc>
          <w:tcPr>
            <w:tcMar/>
          </w:tcPr>
          <w:p w14:paraId="00100036" w14:textId="00100037">
            <w:r w:rsidRPr="672BA3B9" w:rsidR="672BA3B9">
              <w:rPr>
                <w:lang w:val="en-US"/>
              </w:rPr>
              <w:t>model.pkl</w:t>
            </w:r>
          </w:p>
        </w:tc>
        <w:tc>
          <w:tcPr>
            <w:tcMar/>
          </w:tcPr>
          <w:p w14:paraId="00100038" w14:textId="00100039">
            <w:r w:rsidRPr="672BA3B9" w:rsidR="672BA3B9">
              <w:rPr>
                <w:lang w:val="en-US"/>
              </w:rPr>
              <w:t>Serialised Random Forest model (auto-generated)</w:t>
            </w:r>
          </w:p>
        </w:tc>
      </w:tr>
      <w:tr xmlns:wp14="http://schemas.microsoft.com/office/word/2010/wordml" w:rsidTr="672BA3B9" w14:paraId="2E4E701E" wp14:textId="77777777">
        <w:trPr/>
        <w:tc>
          <w:tcPr>
            <w:tcMar/>
          </w:tcPr>
          <w:p w14:paraId="0010003A" w14:textId="0010003B">
            <w:r w:rsidRPr="672BA3B9" w:rsidR="672BA3B9">
              <w:rPr>
                <w:lang w:val="en-US"/>
              </w:rPr>
              <w:t>label_encoders.pkl</w:t>
            </w:r>
          </w:p>
        </w:tc>
        <w:tc>
          <w:tcPr>
            <w:tcMar/>
          </w:tcPr>
          <w:p w14:paraId="0010003C" w14:textId="0010003D">
            <w:r w:rsidRPr="672BA3B9" w:rsidR="672BA3B9">
              <w:rPr>
                <w:lang w:val="en-US"/>
              </w:rPr>
              <w:t>Fitted LabelEncoders for categorical features (auto-generated)</w:t>
            </w:r>
          </w:p>
        </w:tc>
      </w:tr>
      <w:tr xmlns:wp14="http://schemas.microsoft.com/office/word/2010/wordml" w:rsidTr="672BA3B9" w14:paraId="141EDE0F" wp14:textId="77777777">
        <w:trPr/>
        <w:tc>
          <w:tcPr>
            <w:tcMar/>
          </w:tcPr>
          <w:p w14:paraId="0010003E" w14:textId="0010003F">
            <w:r w:rsidRPr="672BA3B9" w:rsidR="672BA3B9">
              <w:rPr>
                <w:lang w:val="en-US"/>
              </w:rPr>
              <w:t>metrics.json</w:t>
            </w:r>
          </w:p>
        </w:tc>
        <w:tc>
          <w:tcPr>
            <w:tcMar/>
          </w:tcPr>
          <w:p w14:paraId="00100040" w14:textId="00100041">
            <w:r>
              <w:t xml:space="preserve">Accuracy, ROC-AUC, confusion matrix, feature importances</w:t>
            </w:r>
          </w:p>
        </w:tc>
      </w:tr>
    </w:tbl>
    <w:p w14:paraId="00100044" w14:textId="00100045">
      <w:pPr>
        <w:pStyle w:val="Normal"/>
        <w:pageBreakBefore/>
      </w:pPr>
      <w:r>
        <w:rPr/>
      </w:r>
    </w:p>
    <w:p w14:paraId="00100046" w14:textId="00100047">
      <w:pPr>
        <w:pStyle w:val="Heading1"/>
        <w:spacing w:after="160"/>
      </w:pPr>
      <w:r>
        <w:rPr>
          <w:b/>
          <w:color w:val="1F4E79"/>
          <w:sz w:val="36"/>
        </w:rPr>
        <w:t xml:space="preserve">2. Dataset Description</w:t>
      </w:r>
    </w:p>
    <w:p w14:paraId="00100048" w14:textId="00100049">
      <w:pPr>
        <w:spacing w:after="160"/>
      </w:pPr>
      <w:r w:rsidRPr="672BA3B9" w:rsidR="672BA3B9">
        <w:rPr>
          <w:sz w:val="22"/>
          <w:szCs w:val="22"/>
          <w:lang w:val="en-US"/>
        </w:rPr>
        <w:t>The dataset contains 45,528 customer records with 18 columns — 16 input features and 1 binary target (credit_card_default). The class is imbalanced: 91.9% non-default vs 8.1% default. The model addresses this with class_weight='balanced'.</w:t>
      </w:r>
    </w:p>
    <w:p w14:paraId="0010004A" w14:textId="0010004B">
      <w:pPr>
        <w:pStyle w:val="Heading2"/>
        <w:spacing w:after="120"/>
      </w:pPr>
      <w:r>
        <w:rPr>
          <w:b/>
          <w:color w:val="2E74B5"/>
          <w:sz w:val="28"/>
        </w:rPr>
        <w:t xml:space="preserve">2.1 Feature Reference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 xmlns:wp14="http://schemas.microsoft.com/office/word/2010/wordml" w:rsidTr="672BA3B9" w14:paraId="62034489" wp14:textId="77777777">
        <w:trPr>
          <w:tblHeader/>
        </w:trPr>
        <w:tc>
          <w:tcPr>
            <w:tcMar/>
          </w:tcPr>
          <w:p w14:paraId="0010004C" w14:textId="0010004D">
            <w:r>
              <w:t xml:space="preserve">Feature</w:t>
            </w:r>
          </w:p>
        </w:tc>
        <w:tc>
          <w:tcPr>
            <w:tcMar/>
          </w:tcPr>
          <w:p w14:paraId="0010004E" w14:textId="0010004F">
            <w:r>
              <w:t xml:space="preserve">Type</w:t>
            </w:r>
          </w:p>
        </w:tc>
        <w:tc>
          <w:tcPr>
            <w:tcMar/>
          </w:tcPr>
          <w:p w14:paraId="00100050" w14:textId="00100051">
            <w:r>
              <w:t xml:space="preserve">Description</w:t>
            </w:r>
          </w:p>
        </w:tc>
      </w:tr>
      <w:tr xmlns:wp14="http://schemas.microsoft.com/office/word/2010/wordml" w:rsidTr="672BA3B9" w14:paraId="77B19F43" wp14:textId="77777777">
        <w:trPr/>
        <w:tc>
          <w:tcPr>
            <w:tcMar/>
          </w:tcPr>
          <w:p w14:paraId="00100052" w14:textId="00100053">
            <w:r>
              <w:t xml:space="preserve">age</w:t>
            </w:r>
          </w:p>
        </w:tc>
        <w:tc>
          <w:tcPr>
            <w:tcMar/>
          </w:tcPr>
          <w:p w14:paraId="00100054" w14:textId="00100055">
            <w:r>
              <w:t xml:space="preserve">Numeric</w:t>
            </w:r>
          </w:p>
        </w:tc>
        <w:tc>
          <w:tcPr>
            <w:tcMar/>
          </w:tcPr>
          <w:p w14:paraId="00100056" w14:textId="00100057">
            <w:r>
              <w:t xml:space="preserve">Customer age in years</w:t>
            </w:r>
          </w:p>
        </w:tc>
      </w:tr>
      <w:tr xmlns:wp14="http://schemas.microsoft.com/office/word/2010/wordml" w:rsidTr="672BA3B9" w14:paraId="630EBC77" wp14:textId="77777777">
        <w:trPr/>
        <w:tc>
          <w:tcPr>
            <w:tcMar/>
          </w:tcPr>
          <w:p w14:paraId="00100058" w14:textId="00100059">
            <w:r>
              <w:t xml:space="preserve">gender</w:t>
            </w:r>
          </w:p>
        </w:tc>
        <w:tc>
          <w:tcPr>
            <w:tcMar/>
          </w:tcPr>
          <w:p w14:paraId="0010005A" w14:textId="0010005B">
            <w:r>
              <w:t xml:space="preserve">Categorical</w:t>
            </w:r>
          </w:p>
        </w:tc>
        <w:tc>
          <w:tcPr>
            <w:tcMar/>
          </w:tcPr>
          <w:p w14:paraId="0010005C" w14:textId="0010005D">
            <w:r>
              <w:t xml:space="preserve">F / M</w:t>
            </w:r>
          </w:p>
        </w:tc>
      </w:tr>
      <w:tr xmlns:wp14="http://schemas.microsoft.com/office/word/2010/wordml" w:rsidTr="672BA3B9" w14:paraId="0A4C9816" wp14:textId="77777777">
        <w:trPr/>
        <w:tc>
          <w:tcPr>
            <w:tcMar/>
          </w:tcPr>
          <w:p w14:paraId="0010005E" w14:textId="0010005F">
            <w:r w:rsidRPr="672BA3B9" w:rsidR="672BA3B9">
              <w:rPr>
                <w:lang w:val="en-US"/>
              </w:rPr>
              <w:t>owns_car</w:t>
            </w:r>
          </w:p>
        </w:tc>
        <w:tc>
          <w:tcPr>
            <w:tcMar/>
          </w:tcPr>
          <w:p w14:paraId="00100060" w14:textId="00100061">
            <w:r>
              <w:t xml:space="preserve">Categorical</w:t>
            </w:r>
          </w:p>
        </w:tc>
        <w:tc>
          <w:tcPr>
            <w:tcMar/>
          </w:tcPr>
          <w:p w14:paraId="00100062" w14:textId="00100063">
            <w:r>
              <w:t xml:space="preserve">Y / N</w:t>
            </w:r>
          </w:p>
        </w:tc>
      </w:tr>
      <w:tr xmlns:wp14="http://schemas.microsoft.com/office/word/2010/wordml" w:rsidTr="672BA3B9" w14:paraId="5807A7F4" wp14:textId="77777777">
        <w:trPr/>
        <w:tc>
          <w:tcPr>
            <w:tcMar/>
          </w:tcPr>
          <w:p w14:paraId="00100064" w14:textId="00100065">
            <w:r w:rsidRPr="672BA3B9" w:rsidR="672BA3B9">
              <w:rPr>
                <w:lang w:val="en-US"/>
              </w:rPr>
              <w:t>owns_house</w:t>
            </w:r>
          </w:p>
        </w:tc>
        <w:tc>
          <w:tcPr>
            <w:tcMar/>
          </w:tcPr>
          <w:p w14:paraId="00100066" w14:textId="00100067">
            <w:r>
              <w:t xml:space="preserve">Categorical</w:t>
            </w:r>
          </w:p>
        </w:tc>
        <w:tc>
          <w:tcPr>
            <w:tcMar/>
          </w:tcPr>
          <w:p w14:paraId="00100068" w14:textId="00100069">
            <w:r>
              <w:t xml:space="preserve">Y / N</w:t>
            </w:r>
          </w:p>
        </w:tc>
      </w:tr>
      <w:tr xmlns:wp14="http://schemas.microsoft.com/office/word/2010/wordml" w:rsidTr="672BA3B9" w14:paraId="2DCB518E" wp14:textId="77777777">
        <w:trPr/>
        <w:tc>
          <w:tcPr>
            <w:tcMar/>
          </w:tcPr>
          <w:p w14:paraId="0010006A" w14:textId="0010006B">
            <w:r w:rsidRPr="672BA3B9" w:rsidR="672BA3B9">
              <w:rPr>
                <w:lang w:val="en-US"/>
              </w:rPr>
              <w:t>no_of_children</w:t>
            </w:r>
          </w:p>
        </w:tc>
        <w:tc>
          <w:tcPr>
            <w:tcMar/>
          </w:tcPr>
          <w:p w14:paraId="0010006C" w14:textId="0010006D">
            <w:r>
              <w:t xml:space="preserve">Numeric</w:t>
            </w:r>
          </w:p>
        </w:tc>
        <w:tc>
          <w:tcPr>
            <w:tcMar/>
          </w:tcPr>
          <w:p w14:paraId="0010006E" w14:textId="0010006F">
            <w:r>
              <w:t xml:space="preserve">Number of children</w:t>
            </w:r>
          </w:p>
        </w:tc>
      </w:tr>
      <w:tr xmlns:wp14="http://schemas.microsoft.com/office/word/2010/wordml" w:rsidTr="672BA3B9" w14:paraId="5708E69C" wp14:textId="77777777">
        <w:trPr/>
        <w:tc>
          <w:tcPr>
            <w:tcMar/>
          </w:tcPr>
          <w:p w14:paraId="00100070" w14:textId="00100071">
            <w:r w:rsidRPr="672BA3B9" w:rsidR="672BA3B9">
              <w:rPr>
                <w:lang w:val="en-US"/>
              </w:rPr>
              <w:t>net_yearly_income</w:t>
            </w:r>
          </w:p>
        </w:tc>
        <w:tc>
          <w:tcPr>
            <w:tcMar/>
          </w:tcPr>
          <w:p w14:paraId="00100072" w14:textId="00100073">
            <w:r>
              <w:t xml:space="preserve">Numeric</w:t>
            </w:r>
          </w:p>
        </w:tc>
        <w:tc>
          <w:tcPr>
            <w:tcMar/>
          </w:tcPr>
          <w:p w14:paraId="00100074" w14:textId="00100075">
            <w:r>
              <w:t xml:space="preserve">Annual net income (INR)</w:t>
            </w:r>
          </w:p>
        </w:tc>
      </w:tr>
      <w:tr xmlns:wp14="http://schemas.microsoft.com/office/word/2010/wordml" w:rsidTr="672BA3B9" w14:paraId="0940C2C8" wp14:textId="77777777">
        <w:trPr/>
        <w:tc>
          <w:tcPr>
            <w:tcMar/>
          </w:tcPr>
          <w:p w14:paraId="00100076" w14:textId="00100077">
            <w:r w:rsidRPr="672BA3B9" w:rsidR="672BA3B9">
              <w:rPr>
                <w:lang w:val="en-US"/>
              </w:rPr>
              <w:t>no_of_days_employed</w:t>
            </w:r>
          </w:p>
        </w:tc>
        <w:tc>
          <w:tcPr>
            <w:tcMar/>
          </w:tcPr>
          <w:p w14:paraId="00100078" w14:textId="00100079">
            <w:r>
              <w:t xml:space="preserve">Numeric</w:t>
            </w:r>
          </w:p>
        </w:tc>
        <w:tc>
          <w:tcPr>
            <w:tcMar/>
          </w:tcPr>
          <w:p w14:paraId="0010007A" w14:textId="0010007B">
            <w:r>
              <w:t xml:space="preserve">Total days employed</w:t>
            </w:r>
          </w:p>
        </w:tc>
      </w:tr>
      <w:tr xmlns:wp14="http://schemas.microsoft.com/office/word/2010/wordml" w:rsidTr="672BA3B9" w14:paraId="4914FEA4" wp14:textId="77777777">
        <w:trPr/>
        <w:tc>
          <w:tcPr>
            <w:tcMar/>
          </w:tcPr>
          <w:p w14:paraId="0010007C" w14:textId="0010007D">
            <w:r w:rsidRPr="672BA3B9" w:rsidR="672BA3B9">
              <w:rPr>
                <w:lang w:val="en-US"/>
              </w:rPr>
              <w:t>occupation_type</w:t>
            </w:r>
          </w:p>
        </w:tc>
        <w:tc>
          <w:tcPr>
            <w:tcMar/>
          </w:tcPr>
          <w:p w14:paraId="0010007E" w14:textId="0010007F">
            <w:r>
              <w:t xml:space="preserve">Categorical</w:t>
            </w:r>
          </w:p>
        </w:tc>
        <w:tc>
          <w:tcPr>
            <w:tcMar/>
          </w:tcPr>
          <w:p w14:paraId="00100080" w14:textId="00100081">
            <w:r>
              <w:t xml:space="preserve">Job category — 19 types</w:t>
            </w:r>
          </w:p>
        </w:tc>
      </w:tr>
      <w:tr xmlns:wp14="http://schemas.microsoft.com/office/word/2010/wordml" w:rsidTr="672BA3B9" w14:paraId="4CB61279" wp14:textId="77777777">
        <w:trPr/>
        <w:tc>
          <w:tcPr>
            <w:tcMar/>
          </w:tcPr>
          <w:p w14:paraId="00100082" w14:textId="00100083">
            <w:r w:rsidRPr="672BA3B9" w:rsidR="672BA3B9">
              <w:rPr>
                <w:lang w:val="en-US"/>
              </w:rPr>
              <w:t>total_family_members</w:t>
            </w:r>
          </w:p>
        </w:tc>
        <w:tc>
          <w:tcPr>
            <w:tcMar/>
          </w:tcPr>
          <w:p w14:paraId="00100084" w14:textId="00100085">
            <w:r>
              <w:t xml:space="preserve">Numeric</w:t>
            </w:r>
          </w:p>
        </w:tc>
        <w:tc>
          <w:tcPr>
            <w:tcMar/>
          </w:tcPr>
          <w:p w14:paraId="00100086" w14:textId="00100087">
            <w:r>
              <w:t xml:space="preserve">Total family members</w:t>
            </w:r>
          </w:p>
        </w:tc>
      </w:tr>
      <w:tr xmlns:wp14="http://schemas.microsoft.com/office/word/2010/wordml" w:rsidTr="672BA3B9" w14:paraId="71E2A14A" wp14:textId="77777777">
        <w:trPr/>
        <w:tc>
          <w:tcPr>
            <w:tcMar/>
          </w:tcPr>
          <w:p w14:paraId="00100088" w14:textId="00100089">
            <w:r w:rsidRPr="672BA3B9" w:rsidR="672BA3B9">
              <w:rPr>
                <w:lang w:val="en-US"/>
              </w:rPr>
              <w:t>migrant_worker</w:t>
            </w:r>
          </w:p>
        </w:tc>
        <w:tc>
          <w:tcPr>
            <w:tcMar/>
          </w:tcPr>
          <w:p w14:paraId="0010008A" w14:textId="0010008B">
            <w:r>
              <w:t xml:space="preserve">Binary</w:t>
            </w:r>
          </w:p>
        </w:tc>
        <w:tc>
          <w:tcPr>
            <w:tcMar/>
          </w:tcPr>
          <w:p w14:paraId="0010008C" w14:textId="0010008D">
            <w:r>
              <w:t xml:space="preserve">1 = migrant worker</w:t>
            </w:r>
          </w:p>
        </w:tc>
      </w:tr>
      <w:tr xmlns:wp14="http://schemas.microsoft.com/office/word/2010/wordml" w:rsidTr="672BA3B9" w14:paraId="55EE6C89" wp14:textId="77777777">
        <w:trPr/>
        <w:tc>
          <w:tcPr>
            <w:tcMar/>
          </w:tcPr>
          <w:p w14:paraId="0010008E" w14:textId="0010008F">
            <w:r w:rsidRPr="672BA3B9" w:rsidR="672BA3B9">
              <w:rPr>
                <w:lang w:val="en-US"/>
              </w:rPr>
              <w:t>yearly_debt_payments</w:t>
            </w:r>
          </w:p>
        </w:tc>
        <w:tc>
          <w:tcPr>
            <w:tcMar/>
          </w:tcPr>
          <w:p w14:paraId="00100090" w14:textId="00100091">
            <w:r>
              <w:t xml:space="preserve">Numeric</w:t>
            </w:r>
          </w:p>
        </w:tc>
        <w:tc>
          <w:tcPr>
            <w:tcMar/>
          </w:tcPr>
          <w:p w14:paraId="00100092" w14:textId="00100093">
            <w:r>
              <w:t xml:space="preserve">Annual debt repayment (INR)</w:t>
            </w:r>
          </w:p>
        </w:tc>
      </w:tr>
      <w:tr xmlns:wp14="http://schemas.microsoft.com/office/word/2010/wordml" w:rsidTr="672BA3B9" w14:paraId="6AB33EA9" wp14:textId="77777777">
        <w:trPr/>
        <w:tc>
          <w:tcPr>
            <w:tcMar/>
          </w:tcPr>
          <w:p w14:paraId="00100094" w14:textId="00100095">
            <w:r w:rsidRPr="672BA3B9" w:rsidR="672BA3B9">
              <w:rPr>
                <w:lang w:val="en-US"/>
              </w:rPr>
              <w:t>credit_limit</w:t>
            </w:r>
          </w:p>
        </w:tc>
        <w:tc>
          <w:tcPr>
            <w:tcMar/>
          </w:tcPr>
          <w:p w14:paraId="00100096" w14:textId="00100097">
            <w:r>
              <w:t xml:space="preserve">Numeric</w:t>
            </w:r>
          </w:p>
        </w:tc>
        <w:tc>
          <w:tcPr>
            <w:tcMar/>
          </w:tcPr>
          <w:p w14:paraId="00100098" w14:textId="00100099">
            <w:r>
              <w:t xml:space="preserve">Approved credit limit (INR)</w:t>
            </w:r>
          </w:p>
        </w:tc>
      </w:tr>
      <w:tr xmlns:wp14="http://schemas.microsoft.com/office/word/2010/wordml" w:rsidTr="672BA3B9" w14:paraId="0D72CCCA" wp14:textId="77777777">
        <w:trPr/>
        <w:tc>
          <w:tcPr>
            <w:tcMar/>
          </w:tcPr>
          <w:p w14:paraId="0010009A" w14:textId="0010009B">
            <w:r>
              <w:t xml:space="preserve">credit_limit_used(%)</w:t>
            </w:r>
          </w:p>
        </w:tc>
        <w:tc>
          <w:tcPr>
            <w:tcMar/>
          </w:tcPr>
          <w:p w14:paraId="0010009C" w14:textId="0010009D">
            <w:r>
              <w:t xml:space="preserve">Numeric</w:t>
            </w:r>
          </w:p>
        </w:tc>
        <w:tc>
          <w:tcPr>
            <w:tcMar/>
          </w:tcPr>
          <w:p w14:paraId="0010009E" w14:textId="0010009F">
            <w:r>
              <w:t xml:space="preserve">% of credit limit utilised</w:t>
            </w:r>
          </w:p>
        </w:tc>
      </w:tr>
      <w:tr xmlns:wp14="http://schemas.microsoft.com/office/word/2010/wordml" w:rsidTr="672BA3B9" w14:paraId="62114BD4" wp14:textId="77777777">
        <w:trPr/>
        <w:tc>
          <w:tcPr>
            <w:tcMar/>
          </w:tcPr>
          <w:p w14:paraId="001000A0" w14:textId="001000A1">
            <w:r>
              <w:t xml:space="preserve">credit_score</w:t>
            </w:r>
          </w:p>
        </w:tc>
        <w:tc>
          <w:tcPr>
            <w:tcMar/>
          </w:tcPr>
          <w:p w14:paraId="001000A2" w14:textId="001000A3">
            <w:r>
              <w:t xml:space="preserve">Numeric</w:t>
            </w:r>
          </w:p>
        </w:tc>
        <w:tc>
          <w:tcPr>
            <w:tcMar/>
          </w:tcPr>
          <w:p w14:paraId="001000A4" w14:textId="001000A5">
            <w:r>
              <w:t xml:space="preserve">Credit bureau score (300–900)</w:t>
            </w:r>
          </w:p>
        </w:tc>
      </w:tr>
      <w:tr xmlns:wp14="http://schemas.microsoft.com/office/word/2010/wordml" w:rsidTr="672BA3B9" w14:paraId="2B525417" wp14:textId="77777777">
        <w:trPr/>
        <w:tc>
          <w:tcPr>
            <w:tcMar/>
          </w:tcPr>
          <w:p w14:paraId="001000A6" w14:textId="001000A7">
            <w:r>
              <w:t xml:space="preserve">prev_defaults</w:t>
            </w:r>
          </w:p>
        </w:tc>
        <w:tc>
          <w:tcPr>
            <w:tcMar/>
          </w:tcPr>
          <w:p w14:paraId="001000A8" w14:textId="001000A9">
            <w:r>
              <w:t xml:space="preserve">Numeric</w:t>
            </w:r>
          </w:p>
        </w:tc>
        <w:tc>
          <w:tcPr>
            <w:tcMar/>
          </w:tcPr>
          <w:p w14:paraId="001000AA" w14:textId="001000AB">
            <w:r>
              <w:t xml:space="preserve">Number of previous defaults</w:t>
            </w:r>
          </w:p>
        </w:tc>
      </w:tr>
      <w:tr xmlns:wp14="http://schemas.microsoft.com/office/word/2010/wordml" w:rsidTr="672BA3B9" w14:paraId="64ECD116" wp14:textId="77777777">
        <w:trPr/>
        <w:tc>
          <w:tcPr>
            <w:tcMar/>
          </w:tcPr>
          <w:p w14:paraId="001000AC" w14:textId="001000AD">
            <w:r>
              <w:t xml:space="preserve">default_in_last_6months</w:t>
            </w:r>
          </w:p>
        </w:tc>
        <w:tc>
          <w:tcPr>
            <w:tcMar/>
          </w:tcPr>
          <w:p w14:paraId="001000AE" w14:textId="001000AF">
            <w:r>
              <w:t xml:space="preserve">Binary</w:t>
            </w:r>
          </w:p>
        </w:tc>
        <w:tc>
          <w:tcPr>
            <w:tcMar/>
          </w:tcPr>
          <w:p w14:paraId="001000B0" w14:textId="001000B1">
            <w:r>
              <w:t xml:space="preserve">1 = defaulted in last 6 months</w:t>
            </w:r>
          </w:p>
        </w:tc>
      </w:tr>
      <w:tr xmlns:wp14="http://schemas.microsoft.com/office/word/2010/wordml" w:rsidTr="672BA3B9" w14:paraId="14A53073" wp14:textId="77777777">
        <w:trPr/>
        <w:tc>
          <w:tcPr>
            <w:tcMar/>
          </w:tcPr>
          <w:p w14:paraId="001000B2" w14:textId="001000B3">
            <w:r>
              <w:t xml:space="preserve">credit_card_default</w:t>
            </w:r>
          </w:p>
        </w:tc>
        <w:tc>
          <w:tcPr>
            <w:tcMar/>
          </w:tcPr>
          <w:p w14:paraId="001000B4" w14:textId="001000B5">
            <w:r>
              <w:t xml:space="preserve">Binary (Target)</w:t>
            </w:r>
          </w:p>
        </w:tc>
        <w:tc>
          <w:tcPr>
            <w:tcMar/>
          </w:tcPr>
          <w:p w14:paraId="001000B6" w14:textId="001000B7">
            <w:r>
              <w:t xml:space="preserve">1 = default, 0 = no default</w:t>
            </w:r>
          </w:p>
        </w:tc>
      </w:tr>
    </w:tbl>
    <w:p w14:paraId="001000B8" w14:textId="001000B9">
      <w:pPr>
        <w:pStyle w:val="Heading2"/>
        <w:spacing w:after="120"/>
      </w:pPr>
      <w:r>
        <w:rPr>
          <w:b/>
          <w:color w:val="2E74B5"/>
          <w:sz w:val="28"/>
        </w:rPr>
        <w:t xml:space="preserve">4.3  Batch Prediction Page</w:t>
      </w:r>
    </w:p>
    <w:p w14:paraId="001000BA" w14:textId="001000BB">
      <w:pPr>
        <w:spacing w:after="160"/>
      </w:pPr>
      <w:r>
        <w:rPr>
          <w:sz w:val="22"/>
        </w:rPr>
        <w:t xml:space="preserve">Accepts a CSV upload or auto-loads the included customer dataset. Shows a preview table (11,383 records), then after clicking Run Batch Prediction displays a colour-coded results table (green=Low, yellow=Medium, red=High risk), summary metrics (total customers, predicted defaults, default rate %) and a risk level bar chart. A download button exports all predictions as CSV.</w:t>
      </w:r>
    </w:p>
    <w:p w14:paraId="001000BC" w14:textId="001000BD">
      <w:pPr>
        <w:spacing w:line="240" w:lineRule="auto"/>
      </w:pPr>
      <w:r>
        <w:drawing>
          <wp:inline distT="0" distB="0" distL="0" distR="0" wp14:anchorId="37243E9B" wp14:editId="7777777">
            <wp:extent cx="5760000" cy="4050000"/>
            <wp:effectExtent l="0" t="0" r="0" b="0"/>
            <wp:docPr id="1" name="batch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batch.png"/>
                    <pic:cNvPicPr/>
                  </pic:nvPicPr>
                  <pic:blipFill>
                    <a:blip r:embed="R4f8becb1c0dc4c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BE" w14:textId="001000BF">
      <w:pPr>
        <w:spacing w:after="240"/>
      </w:pPr>
      <w:r>
        <w:rPr/>
      </w:r>
    </w:p>
    <w:p w14:paraId="001000C0" w14:textId="001000C1">
      <w:pPr>
        <w:pStyle w:val="Heading2"/>
        <w:spacing w:after="120"/>
      </w:pPr>
      <w:r>
        <w:rPr>
          <w:b/>
          <w:color w:val="2E74B5"/>
          <w:sz w:val="28"/>
        </w:rPr>
        <w:t xml:space="preserve">4.4  Model Performance Page</w:t>
      </w:r>
    </w:p>
    <w:p w14:paraId="001000C2" w14:textId="001000C3">
      <w:pPr>
        <w:spacing w:after="160"/>
      </w:pPr>
      <w:r>
        <w:rPr>
          <w:sz w:val="22"/>
        </w:rPr>
        <w:t xml:space="preserve">Three headline metric tiles (Accuracy 96.04%, ROC-AUC 0.9953, F1-Score 0.8004) followed by the full classification report table. A two-column layout shows the blue-gradient confusion matrix on the left and the top-12 feature importances bar chart on the right.</w:t>
      </w:r>
    </w:p>
    <w:p w14:paraId="001000C4" w14:textId="001000C5">
      <w:pPr>
        <w:spacing w:line="240" w:lineRule="auto"/>
      </w:pPr>
      <w:r>
        <w:drawing>
          <wp:inline distT="0" distB="0" distL="0" distR="0" wp14:anchorId="414A6E57" wp14:editId="7777777">
            <wp:extent cx="5760000" cy="4050000"/>
            <wp:effectExtent l="0" t="0" r="0" b="0"/>
            <wp:docPr id="2" name="performance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performance.png"/>
                    <pic:cNvPicPr/>
                  </pic:nvPicPr>
                  <pic:blipFill>
                    <a:blip r:embed="R9dec525026e84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C6" w14:textId="001000C7">
      <w:pPr>
        <w:spacing w:after="240"/>
      </w:pPr>
      <w:r>
        <w:rPr/>
      </w:r>
    </w:p>
    <w:p w14:paraId="001000C8" w14:textId="001000C9">
      <w:pPr>
        <w:pStyle w:val="Heading2"/>
        <w:spacing w:after="120"/>
      </w:pPr>
      <w:r>
        <w:rPr>
          <w:b/>
          <w:color w:val="2E74B5"/>
          <w:sz w:val="28"/>
        </w:rPr>
        <w:t xml:space="preserve">4.5  Data Explorer Page</w:t>
      </w:r>
    </w:p>
    <w:p w14:paraId="001000CA" w14:textId="001000CB">
      <w:pPr>
        <w:spacing w:after="160"/>
      </w:pPr>
      <w:r>
        <w:rPr>
          <w:sz w:val="22"/>
        </w:rPr>
        <w:t xml:space="preserve">Opens with dataset shape (45,528 rows x 19 columns) and a scrollable data preview. Four charts follow: Default Rate bar chart, Gender Distribution, Credit Score Distribution by default status, and Occupation Type counts. A full Summary Statistics table (mean, std, min/max, quartiles) is shown at the bottom.</w:t>
      </w:r>
    </w:p>
    <w:p w14:paraId="001000CC" w14:textId="001000CD">
      <w:pPr>
        <w:spacing w:line="240" w:lineRule="auto"/>
      </w:pPr>
      <w:r>
        <w:drawing>
          <wp:inline distT="0" distB="0" distL="0" distR="0" wp14:anchorId="0A6BF52A" wp14:editId="7777777">
            <wp:extent cx="5760000" cy="4050000"/>
            <wp:effectExtent l="0" t="0" r="0" b="0"/>
            <wp:docPr id="3" name="explorer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explorer.png"/>
                    <pic:cNvPicPr/>
                  </pic:nvPicPr>
                  <pic:blipFill>
                    <a:blip r:embed="Rb16b372b66034bb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CE" w14:textId="001000CF">
      <w:pPr>
        <w:spacing w:after="320"/>
      </w:pPr>
      <w:r>
        <w:rPr/>
      </w:r>
    </w:p>
    <w:p w14:paraId="001000D0" w14:textId="001000D1">
      <w:pPr>
        <w:pStyle w:val="Heading1"/>
        <w:spacing w:after="160"/>
      </w:pPr>
      <w:r>
        <w:rPr>
          <w:b/>
          <w:color w:val="1F4E79"/>
          <w:sz w:val="36"/>
        </w:rPr>
        <w:t xml:space="preserve">5. Setup &amp; Run</w:t>
      </w:r>
    </w:p>
    <w:p w14:paraId="001000D2" w14:textId="001000D3">
      <w:pPr>
        <w:spacing w:after="80"/>
      </w:pPr>
      <w:r>
        <w:rPr>
          <w:b/>
          <w:sz w:val="24"/>
        </w:rPr>
        <w:t xml:space="preserve">Step 1 — Install dependencies</w:t>
      </w:r>
    </w:p>
    <w:p w14:paraId="001000D4" w14:textId="001000D5">
      <w:pPr>
        <w:spacing w:after="160"/>
      </w:pPr>
      <w:r>
        <w:rPr>
          <w:sz w:val="22"/>
        </w:rPr>
        <w:t xml:space="preserve">pip install -r requirements.txt</w:t>
      </w:r>
    </w:p>
    <w:p w14:paraId="001000D6" w14:textId="001000D7">
      <w:pPr>
        <w:spacing w:after="80"/>
      </w:pPr>
      <w:r>
        <w:rPr>
          <w:b/>
          <w:sz w:val="24"/>
        </w:rPr>
        <w:t xml:space="preserve">Step 2 — Train the model (run once)</w:t>
      </w:r>
    </w:p>
    <w:p w14:paraId="001000D8" w14:textId="001000D9">
      <w:pPr>
        <w:spacing w:after="80"/>
      </w:pPr>
      <w:r>
        <w:rPr>
          <w:sz w:val="22"/>
        </w:rPr>
        <w:t xml:space="preserve">python train_model.py</w:t>
      </w:r>
    </w:p>
    <w:p w14:paraId="001000DA" w14:textId="001000DB">
      <w:pPr>
        <w:spacing w:after="160"/>
      </w:pPr>
      <w:r>
        <w:rPr>
          <w:sz w:val="22"/>
        </w:rPr>
        <w:t xml:space="preserve">Generates model.pkl, label_encoders.pkl and metrics.json.</w:t>
      </w:r>
    </w:p>
    <w:p w14:paraId="001000DC" w14:textId="001000DD">
      <w:pPr>
        <w:spacing w:after="80"/>
      </w:pPr>
      <w:r>
        <w:rPr>
          <w:b/>
          <w:sz w:val="24"/>
        </w:rPr>
        <w:t xml:space="preserve">Step 3 — Launch the app</w:t>
      </w:r>
    </w:p>
    <w:p w14:paraId="001000DE" w14:textId="001000DF">
      <w:pPr>
        <w:spacing w:after="80"/>
      </w:pPr>
      <w:r>
        <w:rPr>
          <w:sz w:val="22"/>
        </w:rPr>
        <w:t xml:space="preserve">streamlit run streamlit_app.py</w:t>
      </w:r>
    </w:p>
    <w:p w14:paraId="001000E0" w14:textId="001000E1">
      <w:pPr>
        <w:spacing w:after="320"/>
      </w:pPr>
      <w:r>
        <w:rPr>
          <w:sz w:val="22"/>
        </w:rPr>
        <w:t xml:space="preserve">Open http://localhost:8501 in any browser.</w:t>
      </w:r>
    </w:p>
    <w:p w14:paraId="001000E2" w14:textId="001000E3">
      <w:pPr>
        <w:pStyle w:val="Heading1"/>
        <w:spacing w:after="160"/>
      </w:pPr>
      <w:r>
        <w:rPr>
          <w:b/>
          <w:color w:val="1F4E79"/>
          <w:sz w:val="36"/>
        </w:rPr>
        <w:t xml:space="preserve">6. Conclusion</w:t>
      </w:r>
    </w:p>
    <w:p w14:paraId="001000E4" w14:textId="001000E5">
      <w:pPr>
        <w:spacing w:after="160"/>
      </w:pPr>
      <w:r>
        <w:rPr>
          <w:sz w:val="22"/>
        </w:rPr>
        <w:t xml:space="preserve">The Credit Risk Prediction System achieves 96.04% accuracy and a 0.9953 ROC-AUC score with 97.8% recall on the minority default class — the most critical measure for a risk management application. The Streamlit frontend provides a complete, self-contained interface covering single prediction, batch processing, model transparency and data exploration — all in pure Python with no web framework required.</w:t>
      </w:r>
    </w:p>
    <w:p w:rsidP="672BA3B9" w14:paraId="001000E6" w14:textId="6C78A64F">
      <w:pPr>
        <w:spacing w:after="120"/>
        <w:jc w:val="center"/>
        <w:rPr>
          <w:color w:val="57606A"/>
          <w:sz w:val="22"/>
          <w:szCs w:val="22"/>
        </w:rPr>
      </w:pPr>
    </w:p>
    <w:p w14:paraId="001000E8" w14:textId="001000E9">
      <w:pPr>
        <w:pStyle w:val="Normal"/>
        <w:pageBreakBefore/>
      </w:pPr>
      <w:r>
        <w:rPr/>
      </w:r>
    </w:p>
    <w:p w14:paraId="001000EA" w14:textId="001000EB">
      <w:pPr>
        <w:pStyle w:val="Heading1"/>
        <w:spacing w:after="160"/>
      </w:pPr>
      <w:r>
        <w:rPr>
          <w:b/>
          <w:color w:val="1F4E79"/>
          <w:sz w:val="36"/>
        </w:rPr>
        <w:t xml:space="preserve">3. Model Performance Results</w:t>
      </w:r>
    </w:p>
    <w:p w14:paraId="001000EC" w14:textId="001000ED">
      <w:pPr>
        <w:spacing w:after="160"/>
      </w:pPr>
      <w:r>
        <w:rPr>
          <w:sz w:val="22"/>
        </w:rPr>
        <w:t xml:space="preserve">Evaluated on a stratified 20% validation split (9,106 records). All metrics are saved to metrics.json and displayed live in the app.</w:t>
      </w:r>
    </w:p>
    <w:tbl>
      <w:tblPr>
        <w:tblW w:w="3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 xmlns:wp14="http://schemas.microsoft.com/office/word/2010/wordml" w14:paraId="3EF1F04C" wp14:textId="77777777">
        <w:trPr>
          <w:tblHeader/>
        </w:trPr>
        <w:tc>
          <w:p w14:paraId="001000EE" w14:textId="001000EF">
            <w:r>
              <w:t xml:space="preserve">Metric</w:t>
            </w:r>
          </w:p>
        </w:tc>
        <w:tc>
          <w:p w14:paraId="001000F0" w14:textId="001000F1">
            <w:r>
              <w:t xml:space="preserve">Value</w:t>
            </w:r>
          </w:p>
        </w:tc>
      </w:tr>
      <w:tr xmlns:wp14="http://schemas.microsoft.com/office/word/2010/wordml" w14:paraId="49E4B706" wp14:textId="77777777">
        <w:trPr/>
        <w:tc>
          <w:p w14:paraId="001000F2" w14:textId="001000F3">
            <w:r>
              <w:t xml:space="preserve">Validation Accuracy</w:t>
            </w:r>
          </w:p>
        </w:tc>
        <w:tc>
          <w:p w14:paraId="001000F4" w14:textId="001000F5">
            <w:r>
              <w:t xml:space="preserve">96.04%</w:t>
            </w:r>
          </w:p>
        </w:tc>
      </w:tr>
      <w:tr xmlns:wp14="http://schemas.microsoft.com/office/word/2010/wordml" w14:paraId="3592B7A6" wp14:textId="77777777">
        <w:trPr/>
        <w:tc>
          <w:p w14:paraId="001000F6" w14:textId="001000F7">
            <w:r>
              <w:t xml:space="preserve">ROC-AUC Score</w:t>
            </w:r>
          </w:p>
        </w:tc>
        <w:tc>
          <w:p w14:paraId="001000F8" w14:textId="001000F9">
            <w:r>
              <w:t xml:space="preserve">0.9953</w:t>
            </w:r>
          </w:p>
        </w:tc>
      </w:tr>
      <w:tr xmlns:wp14="http://schemas.microsoft.com/office/word/2010/wordml" w14:paraId="2AE5D112" wp14:textId="77777777">
        <w:trPr/>
        <w:tc>
          <w:p w14:paraId="001000FA" w14:textId="001000FB">
            <w:r>
              <w:t xml:space="preserve">F1-Score (Default class)</w:t>
            </w:r>
          </w:p>
        </w:tc>
        <w:tc>
          <w:p w14:paraId="001000FC" w14:textId="001000FD">
            <w:r>
              <w:t xml:space="preserve">0.80</w:t>
            </w:r>
          </w:p>
        </w:tc>
      </w:tr>
    </w:tbl>
    <w:p w14:paraId="001000FE" w14:textId="001000FF">
      <w:pPr>
        <w:spacing w:before="160" w:after="120"/>
      </w:pPr>
      <w:r>
        <w:rPr>
          <w:sz w:val="22"/>
        </w:rPr>
        <w:t xml:space="preserve">Confusion Matrix: TN=8,021  FP=346  FN=15  TP=724  —  97.8% recall on the default class.</w:t>
      </w:r>
    </w:p>
    <w:p w14:paraId="00100100" w14:textId="00100101">
      <w:pPr>
        <w:spacing w:after="200"/>
      </w:pPr>
      <w:r>
        <w:rPr>
          <w:sz w:val="22"/>
        </w:rPr>
        <w:t xml:space="preserve">Top predictive features: credit_score  &gt;  prev_defaults  &gt;  credit_limit_used(%)  &gt;  default_in_last_6months  &gt;  yearly_debt_payments</w:t>
      </w:r>
    </w:p>
    <w:p w14:paraId="00100102" w14:textId="00100103">
      <w:pPr>
        <w:pStyle w:val="Normal"/>
        <w:pageBreakBefore/>
      </w:pPr>
      <w:r>
        <w:rPr/>
      </w:r>
    </w:p>
    <w:p w14:paraId="00100104" w14:textId="00100105">
      <w:pPr>
        <w:pStyle w:val="Heading1"/>
        <w:spacing w:after="160"/>
      </w:pPr>
      <w:r>
        <w:rPr>
          <w:b/>
          <w:color w:val="1F4E79"/>
          <w:sz w:val="36"/>
        </w:rPr>
        <w:t xml:space="preserve">4. Application UI — Screenshots</w:t>
      </w:r>
    </w:p>
    <w:p w14:paraId="00100106" w14:textId="00100107">
      <w:pPr>
        <w:spacing w:after="240"/>
      </w:pPr>
      <w:r>
        <w:rPr>
          <w:sz w:val="22"/>
        </w:rPr>
        <w:t xml:space="preserve">All screenshots below were captured automatically from the live running application at http://localhost:8501.</w:t>
      </w:r>
    </w:p>
    <w:p w14:paraId="00100108" w14:textId="00100109">
      <w:pPr>
        <w:pStyle w:val="Heading2"/>
        <w:spacing w:after="120"/>
      </w:pPr>
      <w:r>
        <w:rPr>
          <w:b/>
          <w:color w:val="2E74B5"/>
          <w:sz w:val="28"/>
        </w:rPr>
        <w:t xml:space="preserve">4.1  Home Page</w:t>
      </w:r>
    </w:p>
    <w:p w14:paraId="0010010A" w14:textId="0010010B">
      <w:pPr>
        <w:spacing w:after="160"/>
      </w:pPr>
      <w:r>
        <w:rPr>
          <w:sz w:val="22"/>
        </w:rPr>
        <w:t xml:space="preserve">Displays the system title, a description paragraph, and four metric tiles (Training Records: 45,528 | Input Features: 16 | Model Accuracy: 96.0% | ROC-AUC: 0.9953). A 'How to use' section shows three info cards and a green model-ready banner at the bottom.</w:t>
      </w:r>
    </w:p>
    <w:p w14:paraId="0010010C" w14:textId="0010010D">
      <w:pPr>
        <w:spacing w:line="240" w:lineRule="auto"/>
      </w:pPr>
      <w:r>
        <w:drawing>
          <wp:inline distT="0" distB="0" distL="0" distR="0" wp14:anchorId="3B3F8802" wp14:editId="7777777">
            <wp:extent cx="5760000" cy="4050000"/>
            <wp:effectExtent l="0" t="0" r="0" b="0"/>
            <wp:docPr id="4" name="home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home.png"/>
                    <pic:cNvPicPr/>
                  </pic:nvPicPr>
                  <pic:blipFill>
                    <a:blip r:embed="R15073d79560a40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0E" w14:textId="0010010F">
      <w:pPr>
        <w:spacing w:after="240"/>
      </w:pPr>
      <w:r>
        <w:rPr/>
      </w:r>
    </w:p>
    <w:p w14:paraId="00100110" w14:textId="00100111">
      <w:pPr>
        <w:pStyle w:val="Heading2"/>
        <w:spacing w:after="120"/>
      </w:pPr>
      <w:r>
        <w:rPr>
          <w:b/>
          <w:color w:val="2E74B5"/>
          <w:sz w:val="28"/>
        </w:rPr>
        <w:t xml:space="preserve">4.2  Single Prediction Page</w:t>
      </w:r>
    </w:p>
    <w:p w14:paraId="00100112" w14:textId="00100113">
      <w:pPr>
        <w:spacing w:after="160"/>
      </w:pPr>
      <w:r>
        <w:rPr>
          <w:sz w:val="22"/>
        </w:rPr>
        <w:t xml:space="preserve">An interactive form with two sections — Personal Information (age, gender, car, house, children, family, migrant, occupation) and Financial Information (income, days employed, debt payments, credit limit, utilisation %, credit score, previous defaults, recent default). Clicking 'Predict Credit Risk' returns a green/red verdict card, probability %, risk level tile and a progress bar gauge.</w:t>
      </w:r>
    </w:p>
    <w:p w14:paraId="00100114" w14:textId="00100115">
      <w:pPr>
        <w:spacing w:line="240" w:lineRule="auto"/>
      </w:pPr>
      <w:r>
        <w:drawing>
          <wp:inline distT="0" distB="0" distL="0" distR="0" wp14:anchorId="4884C2EE" wp14:editId="7777777">
            <wp:extent cx="5760000" cy="4050000"/>
            <wp:effectExtent l="0" t="0" r="0" b="0"/>
            <wp:docPr id="5" name="single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single.png"/>
                    <pic:cNvPicPr/>
                  </pic:nvPicPr>
                  <pic:blipFill>
                    <a:blip r:embed="R0984676cb23349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16" w14:textId="00100117">
      <w:pPr>
        <w:spacing w:after="240"/>
      </w:pPr>
      <w:r>
        <w:rPr/>
      </w:r>
    </w:p>
    <w:sectPr>
      <w:pgSz w:w="11906" w:h="16838" w:orient="portrait"/>
      <w:pgMar w:top="1440" w:right="1800" w:bottom="1440" w:left="1800"/>
      <w:docGrid w:type="default"/>
      <w:cols w:num="1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trackRevisions w:val="false"/>
  <w:defaultTabStop w:val="720"/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14:docId w14:val="1D62EEBA"/>
  <w15:docId w15:val="{3863DC4B-4DCE-4786-B5A9-CE360BA93E8C}"/>
  <w:rsids>
    <w:rsidRoot w:val="119C7758"/>
    <w:rsid w:val="119C7758"/>
    <w:rsid w:val="672BA3B9"/>
    <w:rsid w:val="74B9E43A"/>
    <w:rsid w:val="7B0F19AC"/>
  </w:rsids>
</w:settings>
</file>

<file path=word/styles.xml><?xml version="1.0" encoding="utf-8"?>
<w:styles xmlns:wp14="http://schemas.microsoft.com/office/word/2010/wordprocessingDrawing" xmlns:w14="http://schemas.microsoft.com/office/word/2010/wordml" xmlns:mc="http://schemas.openxmlformats.org/markup-compatibility/2006" xmlns:w="http://schemas.openxmlformats.org/wordprocessingml/2006/main" mc:Ignorable="w14 wp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92a29dfb8cbc4631" /><Relationship Type="http://schemas.openxmlformats.org/officeDocument/2006/relationships/styles" Target="styles.xml" Id="Rde4f701ff07b435c" /><Relationship Type="http://schemas.openxmlformats.org/officeDocument/2006/relationships/theme" Target="theme/theme1.xml" Id="R790c8024c4524e12" /><Relationship Type="http://schemas.openxmlformats.org/officeDocument/2006/relationships/numbering" Target="numbering.xml" Id="Rab4edc37d4c448a4" /><Relationship Type="http://schemas.openxmlformats.org/officeDocument/2006/relationships/image" Target="/media/image.png" Id="R4f8becb1c0dc4c60" /><Relationship Type="http://schemas.openxmlformats.org/officeDocument/2006/relationships/image" Target="/media/image2.png" Id="R9dec525026e84192" /><Relationship Type="http://schemas.openxmlformats.org/officeDocument/2006/relationships/image" Target="/media/image3.png" Id="Rb16b372b66034bb7" /><Relationship Type="http://schemas.openxmlformats.org/officeDocument/2006/relationships/image" Target="/media/image4.png" Id="R15073d79560a4033" /><Relationship Type="http://schemas.openxmlformats.org/officeDocument/2006/relationships/image" Target="/media/image5.png" Id="R0984676cb233493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OfficeCLI</dc:creator>
  <dcterms:created xsi:type="dcterms:W3CDTF">2026-09-24T18:10:32.0000000Z</dcterms:created>
  <lastModifiedBy>Pratik Negi</lastModifiedBy>
  <dcterms:modified xsi:type="dcterms:W3CDTF">2026-09-24T18:20:53.6864789Z</dcterms:modified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2026-09-24T18:12:36Z</vt:lpwstr>
  </op:property>
</op:Properties>
</file>