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D021A" w14:textId="77777777" w:rsidR="00985547" w:rsidRPr="00817B11" w:rsidRDefault="00000000">
      <w:pPr>
        <w:jc w:val="center"/>
        <w:rPr>
          <w:rFonts w:ascii="Times New Roman" w:hAnsi="Times New Roman" w:cs="Times New Roman"/>
          <w:color w:val="000000" w:themeColor="text1"/>
          <w:sz w:val="32"/>
          <w:szCs w:val="32"/>
        </w:rPr>
      </w:pPr>
      <w:r w:rsidRPr="00817B11">
        <w:rPr>
          <w:rFonts w:ascii="Times New Roman" w:hAnsi="Times New Roman" w:cs="Times New Roman"/>
          <w:b/>
          <w:color w:val="000000" w:themeColor="text1"/>
          <w:sz w:val="32"/>
          <w:szCs w:val="32"/>
        </w:rPr>
        <w:t>Incident Response Report (SANS-Style)</w:t>
      </w:r>
    </w:p>
    <w:p w14:paraId="47965D90" w14:textId="77777777" w:rsidR="00985547" w:rsidRPr="00817B11" w:rsidRDefault="00985547">
      <w:pPr>
        <w:rPr>
          <w:rFonts w:ascii="Times New Roman" w:hAnsi="Times New Roman" w:cs="Times New Roman"/>
          <w:color w:val="000000" w:themeColor="text1"/>
        </w:rPr>
      </w:pPr>
    </w:p>
    <w:p w14:paraId="6E90270A" w14:textId="77148382" w:rsidR="00985547" w:rsidRPr="00817B11" w:rsidRDefault="00000000">
      <w:pPr>
        <w:pStyle w:val="Heading1"/>
        <w:rPr>
          <w:rFonts w:ascii="Times New Roman" w:hAnsi="Times New Roman" w:cs="Times New Roman"/>
          <w:color w:val="000000" w:themeColor="text1"/>
        </w:rPr>
      </w:pPr>
      <w:r w:rsidRPr="00817B11">
        <w:rPr>
          <w:rFonts w:ascii="Times New Roman" w:hAnsi="Times New Roman" w:cs="Times New Roman"/>
          <w:color w:val="000000" w:themeColor="text1"/>
        </w:rPr>
        <w:t>1. Executive Summary</w:t>
      </w:r>
      <w:r w:rsidR="00817B11">
        <w:rPr>
          <w:rFonts w:ascii="Times New Roman" w:hAnsi="Times New Roman" w:cs="Times New Roman"/>
          <w:color w:val="000000" w:themeColor="text1"/>
        </w:rPr>
        <w:t>:</w:t>
      </w:r>
    </w:p>
    <w:p w14:paraId="2B36A0A5" w14:textId="77777777" w:rsidR="00985547" w:rsidRPr="00817B11" w:rsidRDefault="00000000">
      <w:pPr>
        <w:rPr>
          <w:rFonts w:ascii="Times New Roman" w:hAnsi="Times New Roman" w:cs="Times New Roman"/>
          <w:color w:val="000000" w:themeColor="text1"/>
        </w:rPr>
      </w:pPr>
      <w:r w:rsidRPr="00817B11">
        <w:rPr>
          <w:rFonts w:ascii="Times New Roman" w:hAnsi="Times New Roman" w:cs="Times New Roman"/>
          <w:color w:val="000000" w:themeColor="text1"/>
        </w:rPr>
        <w:t>A phishing email containing a malicious link was reported by a user. Initial analysis confirmed the link was associated with suspicious activity. The affected endpoint was isolated to prevent further impact. No confirmed data exfiltration was observed. The incident was classified as Medium severity and handled accordingly.</w:t>
      </w:r>
    </w:p>
    <w:p w14:paraId="69BDB713" w14:textId="3291E338" w:rsidR="00985547" w:rsidRPr="00817B11" w:rsidRDefault="00000000">
      <w:pPr>
        <w:pStyle w:val="Heading1"/>
        <w:rPr>
          <w:rFonts w:ascii="Times New Roman" w:hAnsi="Times New Roman" w:cs="Times New Roman"/>
          <w:color w:val="000000" w:themeColor="text1"/>
        </w:rPr>
      </w:pPr>
      <w:r w:rsidRPr="00817B11">
        <w:rPr>
          <w:rFonts w:ascii="Times New Roman" w:hAnsi="Times New Roman" w:cs="Times New Roman"/>
          <w:color w:val="000000" w:themeColor="text1"/>
        </w:rPr>
        <w:t>2. Timeline</w:t>
      </w:r>
      <w:r w:rsidR="00817B11">
        <w:rPr>
          <w:rFonts w:ascii="Times New Roman" w:hAnsi="Times New Roman" w:cs="Times New Roman"/>
          <w:color w:val="000000" w:themeColor="text1"/>
        </w:rPr>
        <w:t>:</w:t>
      </w:r>
    </w:p>
    <w:p w14:paraId="2E254BA4" w14:textId="77777777" w:rsidR="00985547" w:rsidRPr="00817B11" w:rsidRDefault="00000000">
      <w:pPr>
        <w:rPr>
          <w:rFonts w:ascii="Times New Roman" w:hAnsi="Times New Roman" w:cs="Times New Roman"/>
          <w:color w:val="000000" w:themeColor="text1"/>
        </w:rPr>
      </w:pPr>
      <w:r w:rsidRPr="00817B11">
        <w:rPr>
          <w:rFonts w:ascii="Times New Roman" w:hAnsi="Times New Roman" w:cs="Times New Roman"/>
          <w:color w:val="000000" w:themeColor="text1"/>
        </w:rPr>
        <w:t>2025-08-18 14:00:00 – Suspicious email reported</w:t>
      </w:r>
      <w:r w:rsidRPr="00817B11">
        <w:rPr>
          <w:rFonts w:ascii="Times New Roman" w:hAnsi="Times New Roman" w:cs="Times New Roman"/>
          <w:color w:val="000000" w:themeColor="text1"/>
        </w:rPr>
        <w:br/>
        <w:t>2025-08-18 14:10:00 – Email analyzed</w:t>
      </w:r>
      <w:r w:rsidRPr="00817B11">
        <w:rPr>
          <w:rFonts w:ascii="Times New Roman" w:hAnsi="Times New Roman" w:cs="Times New Roman"/>
          <w:color w:val="000000" w:themeColor="text1"/>
        </w:rPr>
        <w:br/>
        <w:t>2025-08-18 14:20:00 – Endpoint isolated</w:t>
      </w:r>
      <w:r w:rsidRPr="00817B11">
        <w:rPr>
          <w:rFonts w:ascii="Times New Roman" w:hAnsi="Times New Roman" w:cs="Times New Roman"/>
          <w:color w:val="000000" w:themeColor="text1"/>
        </w:rPr>
        <w:br/>
        <w:t>2025-08-18 14:30:00 – IOC identified</w:t>
      </w:r>
      <w:r w:rsidRPr="00817B11">
        <w:rPr>
          <w:rFonts w:ascii="Times New Roman" w:hAnsi="Times New Roman" w:cs="Times New Roman"/>
          <w:color w:val="000000" w:themeColor="text1"/>
        </w:rPr>
        <w:br/>
        <w:t>2025-08-18 14:45:00 – Threat intelligence validation completed</w:t>
      </w:r>
    </w:p>
    <w:p w14:paraId="67D39018" w14:textId="21C6AD64" w:rsidR="00985547" w:rsidRPr="00817B11" w:rsidRDefault="00000000">
      <w:pPr>
        <w:pStyle w:val="Heading1"/>
        <w:rPr>
          <w:rFonts w:ascii="Times New Roman" w:hAnsi="Times New Roman" w:cs="Times New Roman"/>
          <w:color w:val="000000" w:themeColor="text1"/>
        </w:rPr>
      </w:pPr>
      <w:r w:rsidRPr="00817B11">
        <w:rPr>
          <w:rFonts w:ascii="Times New Roman" w:hAnsi="Times New Roman" w:cs="Times New Roman"/>
          <w:color w:val="000000" w:themeColor="text1"/>
        </w:rPr>
        <w:t>3. Impact Analysis</w:t>
      </w:r>
      <w:r w:rsidR="00817B11">
        <w:rPr>
          <w:rFonts w:ascii="Times New Roman" w:hAnsi="Times New Roman" w:cs="Times New Roman"/>
          <w:color w:val="000000" w:themeColor="text1"/>
        </w:rPr>
        <w:t>:</w:t>
      </w:r>
    </w:p>
    <w:p w14:paraId="3A4BC76E" w14:textId="77777777" w:rsidR="00985547" w:rsidRPr="00817B11" w:rsidRDefault="00000000">
      <w:pPr>
        <w:rPr>
          <w:rFonts w:ascii="Times New Roman" w:hAnsi="Times New Roman" w:cs="Times New Roman"/>
          <w:color w:val="000000" w:themeColor="text1"/>
        </w:rPr>
      </w:pPr>
      <w:r w:rsidRPr="00817B11">
        <w:rPr>
          <w:rFonts w:ascii="Times New Roman" w:hAnsi="Times New Roman" w:cs="Times New Roman"/>
          <w:color w:val="000000" w:themeColor="text1"/>
        </w:rPr>
        <w:t>The incident affected a single user endpoint. There was no evidence of lateral movement or data exfiltration. The impact was limited due to timely detection and response. Business operations were not significantly affected.</w:t>
      </w:r>
    </w:p>
    <w:p w14:paraId="082E9138" w14:textId="5DF6AB32" w:rsidR="00985547" w:rsidRPr="00817B11" w:rsidRDefault="00000000">
      <w:pPr>
        <w:pStyle w:val="Heading1"/>
        <w:rPr>
          <w:rFonts w:ascii="Times New Roman" w:hAnsi="Times New Roman" w:cs="Times New Roman"/>
          <w:color w:val="000000" w:themeColor="text1"/>
        </w:rPr>
      </w:pPr>
      <w:r w:rsidRPr="00817B11">
        <w:rPr>
          <w:rFonts w:ascii="Times New Roman" w:hAnsi="Times New Roman" w:cs="Times New Roman"/>
          <w:color w:val="000000" w:themeColor="text1"/>
        </w:rPr>
        <w:t>4. Remediation Steps</w:t>
      </w:r>
      <w:r w:rsidR="00817B11">
        <w:rPr>
          <w:rFonts w:ascii="Times New Roman" w:hAnsi="Times New Roman" w:cs="Times New Roman"/>
          <w:color w:val="000000" w:themeColor="text1"/>
        </w:rPr>
        <w:t>:</w:t>
      </w:r>
    </w:p>
    <w:p w14:paraId="7D85C50A" w14:textId="77777777" w:rsidR="00985547" w:rsidRPr="00817B11" w:rsidRDefault="00000000">
      <w:pPr>
        <w:rPr>
          <w:rFonts w:ascii="Times New Roman" w:hAnsi="Times New Roman" w:cs="Times New Roman"/>
          <w:color w:val="000000" w:themeColor="text1"/>
        </w:rPr>
      </w:pPr>
      <w:r w:rsidRPr="00817B11">
        <w:rPr>
          <w:rFonts w:ascii="Times New Roman" w:hAnsi="Times New Roman" w:cs="Times New Roman"/>
          <w:color w:val="000000" w:themeColor="text1"/>
        </w:rPr>
        <w:t>- Isolated the affected endpoint from the network</w:t>
      </w:r>
      <w:r w:rsidRPr="00817B11">
        <w:rPr>
          <w:rFonts w:ascii="Times New Roman" w:hAnsi="Times New Roman" w:cs="Times New Roman"/>
          <w:color w:val="000000" w:themeColor="text1"/>
        </w:rPr>
        <w:br/>
        <w:t>- Analyzed the phishing email and extracted indicators</w:t>
      </w:r>
      <w:r w:rsidRPr="00817B11">
        <w:rPr>
          <w:rFonts w:ascii="Times New Roman" w:hAnsi="Times New Roman" w:cs="Times New Roman"/>
          <w:color w:val="000000" w:themeColor="text1"/>
        </w:rPr>
        <w:br/>
        <w:t>- Validated malicious indicators using threat intelligence tools</w:t>
      </w:r>
      <w:r w:rsidRPr="00817B11">
        <w:rPr>
          <w:rFonts w:ascii="Times New Roman" w:hAnsi="Times New Roman" w:cs="Times New Roman"/>
          <w:color w:val="000000" w:themeColor="text1"/>
        </w:rPr>
        <w:br/>
        <w:t>- Removed suspicious artifacts from the system</w:t>
      </w:r>
      <w:r w:rsidRPr="00817B11">
        <w:rPr>
          <w:rFonts w:ascii="Times New Roman" w:hAnsi="Times New Roman" w:cs="Times New Roman"/>
          <w:color w:val="000000" w:themeColor="text1"/>
        </w:rPr>
        <w:br/>
        <w:t>- Advised user to reset credentials</w:t>
      </w:r>
      <w:r w:rsidRPr="00817B11">
        <w:rPr>
          <w:rFonts w:ascii="Times New Roman" w:hAnsi="Times New Roman" w:cs="Times New Roman"/>
          <w:color w:val="000000" w:themeColor="text1"/>
        </w:rPr>
        <w:br/>
        <w:t>- Enabled monitoring for similar activities</w:t>
      </w:r>
    </w:p>
    <w:p w14:paraId="0FE51D94" w14:textId="77777777" w:rsidR="00985547" w:rsidRPr="00817B11" w:rsidRDefault="00000000">
      <w:pPr>
        <w:pStyle w:val="Heading1"/>
        <w:rPr>
          <w:rFonts w:ascii="Times New Roman" w:hAnsi="Times New Roman" w:cs="Times New Roman"/>
          <w:color w:val="000000" w:themeColor="text1"/>
        </w:rPr>
      </w:pPr>
      <w:r w:rsidRPr="00817B11">
        <w:rPr>
          <w:rFonts w:ascii="Times New Roman" w:hAnsi="Times New Roman" w:cs="Times New Roman"/>
          <w:color w:val="000000" w:themeColor="text1"/>
        </w:rPr>
        <w:t>5. Lessons Learned</w:t>
      </w:r>
    </w:p>
    <w:p w14:paraId="63AC5D80" w14:textId="77777777" w:rsidR="00985547" w:rsidRPr="00817B11" w:rsidRDefault="00000000">
      <w:pPr>
        <w:rPr>
          <w:rFonts w:ascii="Times New Roman" w:hAnsi="Times New Roman" w:cs="Times New Roman"/>
          <w:color w:val="000000" w:themeColor="text1"/>
        </w:rPr>
      </w:pPr>
      <w:r w:rsidRPr="00817B11">
        <w:rPr>
          <w:rFonts w:ascii="Times New Roman" w:hAnsi="Times New Roman" w:cs="Times New Roman"/>
          <w:color w:val="000000" w:themeColor="text1"/>
        </w:rPr>
        <w:t>The incident highlighted the importance of user awareness and rapid response. Improved email filtering and user training can reduce phishing risks. Faster detection mechanisms and predefined response procedures can further enhance incident handling efficiency.</w:t>
      </w:r>
    </w:p>
    <w:sectPr w:rsidR="00985547" w:rsidRPr="00817B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866892">
    <w:abstractNumId w:val="8"/>
  </w:num>
  <w:num w:numId="2" w16cid:durableId="278344064">
    <w:abstractNumId w:val="6"/>
  </w:num>
  <w:num w:numId="3" w16cid:durableId="2031181114">
    <w:abstractNumId w:val="5"/>
  </w:num>
  <w:num w:numId="4" w16cid:durableId="1999458836">
    <w:abstractNumId w:val="4"/>
  </w:num>
  <w:num w:numId="5" w16cid:durableId="562105859">
    <w:abstractNumId w:val="7"/>
  </w:num>
  <w:num w:numId="6" w16cid:durableId="117649360">
    <w:abstractNumId w:val="3"/>
  </w:num>
  <w:num w:numId="7" w16cid:durableId="1490898213">
    <w:abstractNumId w:val="2"/>
  </w:num>
  <w:num w:numId="8" w16cid:durableId="2119986643">
    <w:abstractNumId w:val="1"/>
  </w:num>
  <w:num w:numId="9" w16cid:durableId="2067291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7B11"/>
    <w:rsid w:val="0087175D"/>
    <w:rsid w:val="0098554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C6F896"/>
  <w14:defaultImageDpi w14:val="300"/>
  <w15:docId w15:val="{13EB42F7-8483-4939-A4EA-A73532E5B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218</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Deshmukh</cp:lastModifiedBy>
  <cp:revision>2</cp:revision>
  <dcterms:created xsi:type="dcterms:W3CDTF">2013-12-23T23:15:00Z</dcterms:created>
  <dcterms:modified xsi:type="dcterms:W3CDTF">2026-04-09T18:49:00Z</dcterms:modified>
  <cp:category/>
</cp:coreProperties>
</file>