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424E" w14:textId="10E2037A" w:rsidR="001855DC" w:rsidRDefault="001855DC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 Human Activity </w:t>
      </w:r>
      <w:r w:rsidR="00AA6DB7" w:rsidRPr="00AA6DB7">
        <w:rPr>
          <w:rFonts w:ascii="Arial" w:hAnsi="Arial" w:cs="Arial"/>
          <w:lang w:val="en-GB"/>
        </w:rPr>
        <w:t>Recognition</w:t>
      </w:r>
      <w:r w:rsidRPr="00AA6DB7">
        <w:rPr>
          <w:rFonts w:ascii="Arial" w:hAnsi="Arial" w:cs="Arial"/>
          <w:lang w:val="en-GB"/>
        </w:rPr>
        <w:t xml:space="preserve"> Using </w:t>
      </w:r>
      <w:proofErr w:type="gramStart"/>
      <w:r w:rsidRPr="00AA6DB7">
        <w:rPr>
          <w:rFonts w:ascii="Arial" w:hAnsi="Arial" w:cs="Arial"/>
          <w:lang w:val="en-GB"/>
        </w:rPr>
        <w:t>Smartphones</w:t>
      </w:r>
      <w:r w:rsidR="00AA6DB7">
        <w:rPr>
          <w:rFonts w:ascii="Arial" w:hAnsi="Arial" w:cs="Arial"/>
          <w:lang w:val="en-GB"/>
        </w:rPr>
        <w:t>:-</w:t>
      </w:r>
      <w:proofErr w:type="gramEnd"/>
    </w:p>
    <w:p w14:paraId="49AC072F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6823D815" w14:textId="44286A28" w:rsidR="001855DC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Abstract: -</w:t>
      </w:r>
    </w:p>
    <w:p w14:paraId="572690E2" w14:textId="5D7D5520" w:rsidR="001855DC" w:rsidRDefault="001855DC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AA6DB7">
        <w:rPr>
          <w:rFonts w:ascii="Arial" w:hAnsi="Arial" w:cs="Arial"/>
          <w:lang w:val="en-GB"/>
        </w:rPr>
        <w:tab/>
      </w:r>
      <w:r w:rsidRPr="00AA6DB7">
        <w:rPr>
          <w:rFonts w:ascii="Arial" w:hAnsi="Arial" w:cs="Arial"/>
        </w:rPr>
        <w:t xml:space="preserve">Human activity recognition has wide applications in medical research and human survey system. In this project, we design a robust activity recognition system based on a smartphone. The system uses a 3-dimentional smartphone accelerometer as the only sensor to collect time series signals, from which 31 features are generated in both time and frequency domain. Activities are classified using 4 different passive learning methods, i.e., quadratic classifier, k-nearest </w:t>
      </w:r>
      <w:proofErr w:type="spellStart"/>
      <w:r w:rsidRPr="00AA6DB7">
        <w:rPr>
          <w:rFonts w:ascii="Arial" w:hAnsi="Arial" w:cs="Arial"/>
        </w:rPr>
        <w:t>neighbor</w:t>
      </w:r>
      <w:proofErr w:type="spellEnd"/>
      <w:r w:rsidRPr="00AA6DB7">
        <w:rPr>
          <w:rFonts w:ascii="Arial" w:hAnsi="Arial" w:cs="Arial"/>
        </w:rPr>
        <w:t xml:space="preserve"> algorithm, support vector machine, and artificial neural networks.</w:t>
      </w:r>
    </w:p>
    <w:p w14:paraId="2C37893D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11B52D12" w14:textId="766C6B6C" w:rsidR="001855DC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Introduction: -</w:t>
      </w:r>
    </w:p>
    <w:p w14:paraId="7EA8CA6D" w14:textId="56EFB1C4" w:rsidR="007868C2" w:rsidRPr="00AA6DB7" w:rsidRDefault="001855DC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ab/>
      </w:r>
      <w:r w:rsidRPr="00AA6DB7">
        <w:rPr>
          <w:rFonts w:ascii="Arial" w:hAnsi="Arial" w:cs="Arial"/>
        </w:rPr>
        <w:t xml:space="preserve">The demands for understanding human activities have grown in health-care domain, especially in elder care support, rehabilitation assistance, diabetes, and cognitive disorders. [1,2,3]. A huge </w:t>
      </w:r>
      <w:r w:rsidR="00AA6DB7" w:rsidRPr="00AA6DB7">
        <w:rPr>
          <w:rFonts w:ascii="Arial" w:hAnsi="Arial" w:cs="Arial"/>
        </w:rPr>
        <w:t>number</w:t>
      </w:r>
      <w:r w:rsidRPr="00AA6DB7">
        <w:rPr>
          <w:rFonts w:ascii="Arial" w:hAnsi="Arial" w:cs="Arial"/>
        </w:rPr>
        <w:t xml:space="preserve"> of resources can be saved if sensors can help caretakers record and monitor the patients all the time and report automatically when any abnormal </w:t>
      </w:r>
      <w:r w:rsidR="00AA6DB7" w:rsidRPr="00AA6DB7">
        <w:rPr>
          <w:rFonts w:ascii="Arial" w:hAnsi="Arial" w:cs="Arial"/>
        </w:rPr>
        <w:t>behaviour</w:t>
      </w:r>
      <w:r w:rsidRPr="00AA6DB7">
        <w:rPr>
          <w:rFonts w:ascii="Arial" w:hAnsi="Arial" w:cs="Arial"/>
        </w:rPr>
        <w:t xml:space="preserve"> is </w:t>
      </w:r>
      <w:r w:rsidR="00AA6DB7" w:rsidRPr="00AA6DB7">
        <w:rPr>
          <w:rFonts w:ascii="Arial" w:hAnsi="Arial" w:cs="Arial"/>
        </w:rPr>
        <w:t>detected.</w:t>
      </w:r>
      <w:r w:rsidR="00AA6DB7" w:rsidRPr="00AA6DB7">
        <w:rPr>
          <w:rFonts w:ascii="Arial" w:hAnsi="Arial" w:cs="Arial"/>
          <w:lang w:val="en-GB"/>
        </w:rPr>
        <w:t xml:space="preserve"> In</w:t>
      </w:r>
      <w:r w:rsidR="007868C2" w:rsidRPr="00AA6DB7">
        <w:rPr>
          <w:rFonts w:ascii="Arial" w:hAnsi="Arial" w:cs="Arial"/>
          <w:lang w:val="en-GB"/>
        </w:rPr>
        <w:t xml:space="preserve"> this project you will design a robust activity </w:t>
      </w:r>
      <w:r w:rsidR="00AA6DB7" w:rsidRPr="00AA6DB7">
        <w:rPr>
          <w:rFonts w:ascii="Arial" w:hAnsi="Arial" w:cs="Arial"/>
          <w:lang w:val="en-GB"/>
        </w:rPr>
        <w:t>recognition</w:t>
      </w:r>
      <w:r w:rsidR="007868C2" w:rsidRPr="00AA6DB7">
        <w:rPr>
          <w:rFonts w:ascii="Arial" w:hAnsi="Arial" w:cs="Arial"/>
          <w:lang w:val="en-GB"/>
        </w:rPr>
        <w:t xml:space="preserve"> system based on the </w:t>
      </w:r>
      <w:r w:rsidR="00AA6DB7" w:rsidRPr="00AA6DB7">
        <w:rPr>
          <w:rFonts w:ascii="Arial" w:hAnsi="Arial" w:cs="Arial"/>
          <w:lang w:val="en-GB"/>
        </w:rPr>
        <w:t>smartphones. As</w:t>
      </w:r>
      <w:r w:rsidR="007868C2" w:rsidRPr="00AA6DB7">
        <w:rPr>
          <w:rFonts w:ascii="Arial" w:hAnsi="Arial" w:cs="Arial"/>
          <w:lang w:val="en-GB"/>
        </w:rPr>
        <w:t xml:space="preserve"> you know mobile devices have accelerometer as the sensor which collects the </w:t>
      </w:r>
      <w:r w:rsidR="00AA6DB7" w:rsidRPr="00AA6DB7">
        <w:rPr>
          <w:rFonts w:ascii="Arial" w:hAnsi="Arial" w:cs="Arial"/>
          <w:lang w:val="en-GB"/>
        </w:rPr>
        <w:t>activities. These</w:t>
      </w:r>
      <w:r w:rsidR="007868C2" w:rsidRPr="00AA6DB7">
        <w:rPr>
          <w:rFonts w:ascii="Arial" w:hAnsi="Arial" w:cs="Arial"/>
          <w:lang w:val="en-GB"/>
        </w:rPr>
        <w:t xml:space="preserve"> activities can be classified using K-nearest neighbour. </w:t>
      </w:r>
    </w:p>
    <w:p w14:paraId="00781E01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4698AA9C" w14:textId="40C0EC53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 Database </w:t>
      </w:r>
      <w:r w:rsidRPr="00AA6DB7">
        <w:rPr>
          <w:rFonts w:ascii="Arial" w:hAnsi="Arial" w:cs="Arial"/>
          <w:lang w:val="en-GB"/>
        </w:rPr>
        <w:t>Information: -</w:t>
      </w:r>
    </w:p>
    <w:p w14:paraId="50F1A303" w14:textId="7FDA92A8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ab/>
      </w:r>
      <w:r w:rsidRPr="00AA6DB7">
        <w:rPr>
          <w:rFonts w:ascii="Arial" w:hAnsi="Arial" w:cs="Arial"/>
          <w:lang w:val="en-GB"/>
        </w:rPr>
        <w:t xml:space="preserve">The data was collected from 30 subjects aged between 19 and 48 years old performing one of 6 standard activities while wearing a waist-mounted smartphone that recorded the movement data. Video was recorded of each subject performing the activities and the movement data was </w:t>
      </w:r>
      <w:proofErr w:type="spellStart"/>
      <w:r w:rsidRPr="00AA6DB7">
        <w:rPr>
          <w:rFonts w:ascii="Arial" w:hAnsi="Arial" w:cs="Arial"/>
          <w:lang w:val="en-GB"/>
        </w:rPr>
        <w:t>labeled</w:t>
      </w:r>
      <w:proofErr w:type="spellEnd"/>
      <w:r w:rsidRPr="00AA6DB7">
        <w:rPr>
          <w:rFonts w:ascii="Arial" w:hAnsi="Arial" w:cs="Arial"/>
          <w:lang w:val="en-GB"/>
        </w:rPr>
        <w:t xml:space="preserve"> manually from these videos.</w:t>
      </w:r>
    </w:p>
    <w:p w14:paraId="1E40BB21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035DB94A" w14:textId="2745DD8F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Attribute </w:t>
      </w:r>
      <w:r w:rsidRPr="00AA6DB7">
        <w:rPr>
          <w:rFonts w:ascii="Arial" w:hAnsi="Arial" w:cs="Arial"/>
          <w:lang w:val="en-GB"/>
        </w:rPr>
        <w:t>Information: -</w:t>
      </w:r>
    </w:p>
    <w:p w14:paraId="3D9A0D4C" w14:textId="08974C14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ab/>
      </w:r>
      <w:r w:rsidRPr="00AA6DB7">
        <w:rPr>
          <w:rFonts w:ascii="Arial" w:hAnsi="Arial" w:cs="Arial"/>
          <w:lang w:val="en-GB"/>
        </w:rPr>
        <w:t xml:space="preserve">For each record in the </w:t>
      </w:r>
      <w:r w:rsidRPr="00AA6DB7">
        <w:rPr>
          <w:rFonts w:ascii="Arial" w:hAnsi="Arial" w:cs="Arial"/>
          <w:lang w:val="en-GB"/>
        </w:rPr>
        <w:t>dataset,</w:t>
      </w:r>
      <w:r w:rsidRPr="00AA6DB7">
        <w:rPr>
          <w:rFonts w:ascii="Arial" w:hAnsi="Arial" w:cs="Arial"/>
          <w:lang w:val="en-GB"/>
        </w:rPr>
        <w:t xml:space="preserve"> it is provided:</w:t>
      </w:r>
    </w:p>
    <w:p w14:paraId="59FCE60A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- Triaxial acceleration from the accelerometer (total acceleration) and the estimated body acceleration.</w:t>
      </w:r>
    </w:p>
    <w:p w14:paraId="5611E7C5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- Triaxial Angular velocity from the gyroscope.</w:t>
      </w:r>
    </w:p>
    <w:p w14:paraId="07F55E1E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- A 561-feature vector with time and frequency domain variables.</w:t>
      </w:r>
    </w:p>
    <w:p w14:paraId="6B284770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- Its activity label.</w:t>
      </w:r>
    </w:p>
    <w:p w14:paraId="034989C7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- An identifier of the subject who carried out the experiment.</w:t>
      </w:r>
    </w:p>
    <w:p w14:paraId="190C3820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4814A911" w14:textId="77777777" w:rsidR="009E0B23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29B89F43" w14:textId="77777777" w:rsidR="009E0B23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0860A3B7" w14:textId="77777777" w:rsidR="009E0B23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1043F7DD" w14:textId="77777777" w:rsidR="009E0B23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4A466860" w14:textId="38AAEC9C" w:rsidR="00AA6DB7" w:rsidRPr="00AA6DB7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lastRenderedPageBreak/>
        <w:t>Flowchart: -</w:t>
      </w:r>
    </w:p>
    <w:p w14:paraId="39492837" w14:textId="65CD9214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noProof/>
          <w:lang w:val="en-GB"/>
        </w:rPr>
        <w:drawing>
          <wp:inline distT="0" distB="0" distL="0" distR="0" wp14:anchorId="1A69F072" wp14:editId="27E9E6C1">
            <wp:extent cx="65024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923" w14:textId="03E042C4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 Machine Learning Model </w:t>
      </w:r>
      <w:proofErr w:type="gramStart"/>
      <w:r w:rsidRPr="00AA6DB7">
        <w:rPr>
          <w:rFonts w:ascii="Arial" w:hAnsi="Arial" w:cs="Arial"/>
          <w:lang w:val="en-GB"/>
        </w:rPr>
        <w:t>Used</w:t>
      </w:r>
      <w:r w:rsidR="009E0B23">
        <w:rPr>
          <w:rFonts w:ascii="Arial" w:hAnsi="Arial" w:cs="Arial"/>
          <w:lang w:val="en-GB"/>
        </w:rPr>
        <w:t>:-</w:t>
      </w:r>
      <w:proofErr w:type="gramEnd"/>
    </w:p>
    <w:p w14:paraId="51A4C081" w14:textId="3C8A1499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1. k-nearest </w:t>
      </w:r>
      <w:r w:rsidR="009E0B23" w:rsidRPr="00AA6DB7">
        <w:rPr>
          <w:rFonts w:ascii="Arial" w:hAnsi="Arial" w:cs="Arial"/>
          <w:lang w:val="en-GB"/>
        </w:rPr>
        <w:t>neighbours</w:t>
      </w:r>
    </w:p>
    <w:p w14:paraId="62E82046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2F776FA9" w14:textId="47DA7D2C" w:rsidR="001855DC" w:rsidRPr="00AA6DB7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KNN: -</w:t>
      </w:r>
    </w:p>
    <w:p w14:paraId="251B8D44" w14:textId="66400E42" w:rsidR="001855DC" w:rsidRPr="00AA6DB7" w:rsidRDefault="001855DC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AA6DB7">
        <w:rPr>
          <w:rFonts w:ascii="Arial" w:hAnsi="Arial" w:cs="Arial"/>
        </w:rPr>
        <w:tab/>
      </w:r>
      <w:r w:rsidRPr="00AA6DB7">
        <w:rPr>
          <w:rFonts w:ascii="Arial" w:hAnsi="Arial" w:cs="Arial"/>
        </w:rPr>
        <w:t xml:space="preserve">k-Nearest </w:t>
      </w:r>
      <w:r w:rsidR="009E0B23" w:rsidRPr="00AA6DB7">
        <w:rPr>
          <w:rFonts w:ascii="Arial" w:hAnsi="Arial" w:cs="Arial"/>
        </w:rPr>
        <w:t>Neighbours</w:t>
      </w:r>
      <w:r w:rsidRPr="00AA6DB7">
        <w:rPr>
          <w:rFonts w:ascii="Arial" w:hAnsi="Arial" w:cs="Arial"/>
        </w:rPr>
        <w:t xml:space="preserve"> Application of distance measure is not feasible for the </w:t>
      </w:r>
      <w:proofErr w:type="spellStart"/>
      <w:r w:rsidRPr="00AA6DB7">
        <w:rPr>
          <w:rFonts w:ascii="Arial" w:hAnsi="Arial" w:cs="Arial"/>
        </w:rPr>
        <w:t>kNN</w:t>
      </w:r>
      <w:proofErr w:type="spellEnd"/>
      <w:r w:rsidRPr="00AA6DB7">
        <w:rPr>
          <w:rFonts w:ascii="Arial" w:hAnsi="Arial" w:cs="Arial"/>
        </w:rPr>
        <w:t xml:space="preserve"> technique. The uncertainty is measured using the concept of Shannon entropy </w:t>
      </w:r>
      <w:proofErr w:type="gramStart"/>
      <w:r w:rsidRPr="00AA6DB7">
        <w:rPr>
          <w:rFonts w:ascii="Arial" w:hAnsi="Arial" w:cs="Arial"/>
        </w:rPr>
        <w:t>H .</w:t>
      </w:r>
      <w:proofErr w:type="gramEnd"/>
      <w:r w:rsidRPr="00AA6DB7">
        <w:rPr>
          <w:rFonts w:ascii="Arial" w:hAnsi="Arial" w:cs="Arial"/>
        </w:rPr>
        <w:t xml:space="preserve"> In mathematical terms, c </w:t>
      </w:r>
      <w:proofErr w:type="spellStart"/>
      <w:r w:rsidRPr="00AA6DB7">
        <w:rPr>
          <w:rFonts w:ascii="Arial" w:hAnsi="Arial" w:cs="Arial"/>
        </w:rPr>
        <w:t>c</w:t>
      </w:r>
      <w:proofErr w:type="spellEnd"/>
      <w:r w:rsidRPr="00AA6DB7">
        <w:rPr>
          <w:rFonts w:ascii="Arial" w:hAnsi="Arial" w:cs="Arial"/>
        </w:rPr>
        <w:t xml:space="preserve"> u(x) </w:t>
      </w:r>
      <w:r w:rsidRPr="00AA6DB7">
        <w:rPr>
          <w:rFonts w:ascii="Arial" w:hAnsi="Arial" w:cs="Arial"/>
        </w:rPr>
        <w:sym w:font="Symbol" w:char="F03D"/>
      </w:r>
      <w:r w:rsidRPr="00AA6DB7">
        <w:rPr>
          <w:rFonts w:ascii="Arial" w:hAnsi="Arial" w:cs="Arial"/>
        </w:rPr>
        <w:t xml:space="preserve"> H(x) </w:t>
      </w:r>
      <w:r w:rsidRPr="00AA6DB7">
        <w:rPr>
          <w:rFonts w:ascii="Arial" w:hAnsi="Arial" w:cs="Arial"/>
        </w:rPr>
        <w:sym w:font="Symbol" w:char="F03D"/>
      </w:r>
      <w:r w:rsidRPr="00AA6DB7">
        <w:rPr>
          <w:rFonts w:ascii="Arial" w:hAnsi="Arial" w:cs="Arial"/>
        </w:rPr>
        <w:t xml:space="preserve"> </w:t>
      </w:r>
      <w:r w:rsidRPr="00AA6DB7">
        <w:rPr>
          <w:rFonts w:ascii="Arial" w:hAnsi="Arial" w:cs="Arial"/>
        </w:rPr>
        <w:sym w:font="Symbol" w:char="F02D"/>
      </w:r>
      <w:r w:rsidRPr="00AA6DB7">
        <w:rPr>
          <w:rFonts w:ascii="Arial" w:hAnsi="Arial" w:cs="Arial"/>
        </w:rPr>
        <w:sym w:font="Symbol" w:char="F0E5"/>
      </w:r>
      <w:r w:rsidRPr="00AA6DB7">
        <w:rPr>
          <w:rFonts w:ascii="Arial" w:hAnsi="Arial" w:cs="Arial"/>
        </w:rPr>
        <w:t xml:space="preserve"> pc </w:t>
      </w:r>
      <w:r w:rsidR="009E0B23" w:rsidRPr="00AA6DB7">
        <w:rPr>
          <w:rFonts w:ascii="Arial" w:hAnsi="Arial" w:cs="Arial"/>
        </w:rPr>
        <w:t>log</w:t>
      </w:r>
      <w:r w:rsidRPr="00AA6DB7">
        <w:rPr>
          <w:rFonts w:ascii="Arial" w:hAnsi="Arial" w:cs="Arial"/>
        </w:rPr>
        <w:t xml:space="preserve"> </w:t>
      </w:r>
      <w:r w:rsidR="009E0B23">
        <w:rPr>
          <w:rFonts w:ascii="Arial" w:hAnsi="Arial" w:cs="Arial"/>
        </w:rPr>
        <w:t xml:space="preserve">p </w:t>
      </w:r>
      <w:r w:rsidRPr="00AA6DB7">
        <w:rPr>
          <w:rFonts w:ascii="Arial" w:hAnsi="Arial" w:cs="Arial"/>
        </w:rPr>
        <w:t xml:space="preserve">where c denotes classes and c p is the probability that instance x belongs to a specific class. c p is calculated through dividing the number of </w:t>
      </w:r>
      <w:r w:rsidR="009E0B23" w:rsidRPr="00AA6DB7">
        <w:rPr>
          <w:rFonts w:ascii="Arial" w:hAnsi="Arial" w:cs="Arial"/>
        </w:rPr>
        <w:t>neighbours</w:t>
      </w:r>
      <w:r w:rsidRPr="00AA6DB7">
        <w:rPr>
          <w:rFonts w:ascii="Arial" w:hAnsi="Arial" w:cs="Arial"/>
        </w:rPr>
        <w:t xml:space="preserve"> that belong to a specific class over the total number of </w:t>
      </w:r>
      <w:r w:rsidR="009E0B23" w:rsidRPr="00AA6DB7">
        <w:rPr>
          <w:rFonts w:ascii="Arial" w:hAnsi="Arial" w:cs="Arial"/>
        </w:rPr>
        <w:t>neighbours</w:t>
      </w:r>
      <w:r w:rsidRPr="00AA6DB7">
        <w:rPr>
          <w:rFonts w:ascii="Arial" w:hAnsi="Arial" w:cs="Arial"/>
        </w:rPr>
        <w:t xml:space="preserve"> k.</w:t>
      </w:r>
    </w:p>
    <w:p w14:paraId="5E4A8BB8" w14:textId="6CDF0289" w:rsidR="001855DC" w:rsidRPr="00AA6DB7" w:rsidRDefault="001855DC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27122CD" w14:textId="486B5CF8" w:rsidR="001855DC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AA6DB7">
        <w:rPr>
          <w:rFonts w:ascii="Arial" w:hAnsi="Arial" w:cs="Arial"/>
          <w:noProof/>
        </w:rPr>
        <w:lastRenderedPageBreak/>
        <w:drawing>
          <wp:inline distT="0" distB="0" distL="0" distR="0" wp14:anchorId="59DA8117" wp14:editId="79CED50A">
            <wp:extent cx="6121400" cy="3441700"/>
            <wp:effectExtent l="0" t="0" r="0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829" w14:textId="77777777" w:rsidR="007868C2" w:rsidRPr="00AA6DB7" w:rsidRDefault="007868C2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0E748F47" w14:textId="170A4064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noProof/>
          <w:lang w:val="en-GB"/>
        </w:rPr>
        <w:drawing>
          <wp:inline distT="0" distB="0" distL="0" distR="0" wp14:anchorId="7F54F4D2" wp14:editId="40585342">
            <wp:extent cx="6242050" cy="3149600"/>
            <wp:effectExtent l="0" t="0" r="635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D4E3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68775380" w14:textId="426FDFBB" w:rsid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58E6D609" w14:textId="2AADED97" w:rsidR="009E0B23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6D8076EB" w14:textId="745F16FF" w:rsidR="009E0B23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7F0217C3" w14:textId="77777777" w:rsidR="009E0B23" w:rsidRPr="00AA6DB7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6BA04C4D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4FD567E7" w14:textId="48904226" w:rsidR="007868C2" w:rsidRPr="00AA6DB7" w:rsidRDefault="009E0B23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lastRenderedPageBreak/>
        <w:t>Requirement: -</w:t>
      </w:r>
    </w:p>
    <w:p w14:paraId="48FFECCC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1. Pandas</w:t>
      </w:r>
    </w:p>
    <w:p w14:paraId="1D2C2CD2" w14:textId="693FBF96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2. </w:t>
      </w:r>
      <w:r w:rsidR="009E0B23" w:rsidRPr="00AA6DB7">
        <w:rPr>
          <w:rFonts w:ascii="Arial" w:hAnsi="Arial" w:cs="Arial"/>
          <w:lang w:val="en-GB"/>
        </w:rPr>
        <w:t>NumPy</w:t>
      </w:r>
    </w:p>
    <w:p w14:paraId="42C03E8B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3. Matplotlib</w:t>
      </w:r>
    </w:p>
    <w:p w14:paraId="642C348F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4. Scikit Learn</w:t>
      </w:r>
    </w:p>
    <w:p w14:paraId="70819AF3" w14:textId="77777777" w:rsidR="007868C2" w:rsidRPr="00AA6DB7" w:rsidRDefault="007868C2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37224DB8" w14:textId="6FC0D7E8" w:rsidR="007868C2" w:rsidRPr="00AA6DB7" w:rsidRDefault="007868C2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 </w:t>
      </w:r>
      <w:proofErr w:type="gramStart"/>
      <w:r w:rsidR="009E0B23" w:rsidRPr="00AA6DB7">
        <w:rPr>
          <w:rFonts w:ascii="Arial" w:hAnsi="Arial" w:cs="Arial"/>
          <w:lang w:val="en-GB"/>
        </w:rPr>
        <w:t>Steps:</w:t>
      </w:r>
      <w:r w:rsidR="00AA6DB7" w:rsidRPr="00AA6DB7">
        <w:rPr>
          <w:rFonts w:ascii="Arial" w:hAnsi="Arial" w:cs="Arial"/>
          <w:lang w:val="en-GB"/>
        </w:rPr>
        <w:t>-</w:t>
      </w:r>
      <w:proofErr w:type="gramEnd"/>
    </w:p>
    <w:p w14:paraId="3A0C65FC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1. Importing Libraries</w:t>
      </w:r>
    </w:p>
    <w:p w14:paraId="08B13BBC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2. Exploring the Dataset</w:t>
      </w:r>
    </w:p>
    <w:p w14:paraId="124D3DD8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3. Exploratory Data Analysis</w:t>
      </w:r>
    </w:p>
    <w:p w14:paraId="384A30D4" w14:textId="5D322395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4. Data </w:t>
      </w:r>
      <w:r w:rsidR="009E0B23" w:rsidRPr="00AA6DB7">
        <w:rPr>
          <w:rFonts w:ascii="Arial" w:hAnsi="Arial" w:cs="Arial"/>
          <w:lang w:val="en-GB"/>
        </w:rPr>
        <w:t>Pre-processing</w:t>
      </w:r>
    </w:p>
    <w:p w14:paraId="1140190C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5. Model Building</w:t>
      </w:r>
    </w:p>
    <w:p w14:paraId="630DA7A4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    &gt;*</w:t>
      </w:r>
      <w:r w:rsidRPr="00AA6DB7">
        <w:rPr>
          <w:rFonts w:ascii="Arial" w:hAnsi="Arial" w:cs="Arial"/>
          <w:i/>
          <w:iCs/>
          <w:lang w:val="en-GB"/>
        </w:rPr>
        <w:t xml:space="preserve"> KNeighborsClassifier</w:t>
      </w:r>
    </w:p>
    <w:p w14:paraId="1DE526F5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6. Evaluation</w:t>
      </w:r>
    </w:p>
    <w:p w14:paraId="7B143973" w14:textId="77777777" w:rsidR="007868C2" w:rsidRPr="00AA6DB7" w:rsidRDefault="007868C2" w:rsidP="009E0B23">
      <w:pPr>
        <w:tabs>
          <w:tab w:val="left" w:pos="593"/>
        </w:tabs>
        <w:autoSpaceDE w:val="0"/>
        <w:autoSpaceDN w:val="0"/>
        <w:adjustRightInd w:val="0"/>
        <w:spacing w:line="276" w:lineRule="auto"/>
        <w:ind w:left="593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7. Conclusion</w:t>
      </w:r>
    </w:p>
    <w:p w14:paraId="51ECF6AC" w14:textId="77777777" w:rsidR="007868C2" w:rsidRPr="00AA6DB7" w:rsidRDefault="007868C2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0AC0151B" w14:textId="2D0865F5" w:rsidR="007868C2" w:rsidRPr="00AA6DB7" w:rsidRDefault="007868C2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Citation </w:t>
      </w:r>
      <w:r w:rsidR="009E0B23" w:rsidRPr="00AA6DB7">
        <w:rPr>
          <w:rFonts w:ascii="Arial" w:hAnsi="Arial" w:cs="Arial"/>
          <w:lang w:val="en-GB"/>
        </w:rPr>
        <w:t>Request: -</w:t>
      </w:r>
    </w:p>
    <w:p w14:paraId="33D882A1" w14:textId="3D07AD52" w:rsidR="0054234B" w:rsidRPr="00AA6DB7" w:rsidRDefault="007868C2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 xml:space="preserve">- Davide Anguita, Alessandro </w:t>
      </w:r>
      <w:proofErr w:type="spellStart"/>
      <w:r w:rsidRPr="00AA6DB7">
        <w:rPr>
          <w:rFonts w:ascii="Arial" w:hAnsi="Arial" w:cs="Arial"/>
          <w:lang w:val="en-GB"/>
        </w:rPr>
        <w:t>Ghio</w:t>
      </w:r>
      <w:proofErr w:type="spellEnd"/>
      <w:r w:rsidRPr="00AA6DB7">
        <w:rPr>
          <w:rFonts w:ascii="Arial" w:hAnsi="Arial" w:cs="Arial"/>
          <w:lang w:val="en-GB"/>
        </w:rPr>
        <w:t xml:space="preserve">, Luca </w:t>
      </w:r>
      <w:proofErr w:type="spellStart"/>
      <w:r w:rsidRPr="00AA6DB7">
        <w:rPr>
          <w:rFonts w:ascii="Arial" w:hAnsi="Arial" w:cs="Arial"/>
          <w:lang w:val="en-GB"/>
        </w:rPr>
        <w:t>Oneto</w:t>
      </w:r>
      <w:proofErr w:type="spellEnd"/>
      <w:r w:rsidRPr="00AA6DB7">
        <w:rPr>
          <w:rFonts w:ascii="Arial" w:hAnsi="Arial" w:cs="Arial"/>
          <w:lang w:val="en-GB"/>
        </w:rPr>
        <w:t xml:space="preserve">, Xavier </w:t>
      </w:r>
      <w:proofErr w:type="gramStart"/>
      <w:r w:rsidRPr="00AA6DB7">
        <w:rPr>
          <w:rFonts w:ascii="Arial" w:hAnsi="Arial" w:cs="Arial"/>
          <w:lang w:val="en-GB"/>
        </w:rPr>
        <w:t>Parra</w:t>
      </w:r>
      <w:proofErr w:type="gramEnd"/>
      <w:r w:rsidRPr="00AA6DB7">
        <w:rPr>
          <w:rFonts w:ascii="Arial" w:hAnsi="Arial" w:cs="Arial"/>
          <w:lang w:val="en-GB"/>
        </w:rPr>
        <w:t xml:space="preserve"> and Jorge L. Reyes-Ortiz. A Public Domain Dataset for Human Activity Recognition Using Smartphones. </w:t>
      </w:r>
      <w:proofErr w:type="gramStart"/>
      <w:r w:rsidRPr="00AA6DB7">
        <w:rPr>
          <w:rFonts w:ascii="Arial" w:hAnsi="Arial" w:cs="Arial"/>
          <w:lang w:val="en-GB"/>
        </w:rPr>
        <w:t>21th</w:t>
      </w:r>
      <w:proofErr w:type="gramEnd"/>
      <w:r w:rsidRPr="00AA6DB7">
        <w:rPr>
          <w:rFonts w:ascii="Arial" w:hAnsi="Arial" w:cs="Arial"/>
          <w:lang w:val="en-GB"/>
        </w:rPr>
        <w:t xml:space="preserve"> European Symposium on Artificial Neural Networks, Computational Intelligence and Machine Learning, ESANN 2013. Bruges, Belgium 24-26 April 2013.</w:t>
      </w:r>
    </w:p>
    <w:p w14:paraId="6A910325" w14:textId="583292E8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62EC9616" w14:textId="007CECF4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proofErr w:type="gramStart"/>
      <w:r w:rsidRPr="00AA6DB7">
        <w:rPr>
          <w:rFonts w:ascii="Arial" w:hAnsi="Arial" w:cs="Arial"/>
          <w:lang w:val="en-GB"/>
        </w:rPr>
        <w:t>License</w:t>
      </w:r>
      <w:r w:rsidRPr="00AA6DB7">
        <w:rPr>
          <w:rFonts w:ascii="Arial" w:hAnsi="Arial" w:cs="Arial"/>
          <w:lang w:val="en-GB"/>
        </w:rPr>
        <w:t>:-</w:t>
      </w:r>
      <w:proofErr w:type="gramEnd"/>
    </w:p>
    <w:p w14:paraId="14023463" w14:textId="7E295C01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  <w:lang w:val="en-GB"/>
        </w:rPr>
        <w:t>https://creativecommons.org/publicdomain/zero/1.0/</w:t>
      </w:r>
    </w:p>
    <w:p w14:paraId="273AC0C6" w14:textId="77777777" w:rsidR="00AA6DB7" w:rsidRPr="00AA6DB7" w:rsidRDefault="00AA6DB7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7F8F74F4" w14:textId="77777777" w:rsidR="001855DC" w:rsidRPr="00AA6DB7" w:rsidRDefault="001855DC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proofErr w:type="gramStart"/>
      <w:r w:rsidRPr="00AA6DB7">
        <w:rPr>
          <w:rFonts w:ascii="Arial" w:hAnsi="Arial" w:cs="Arial"/>
        </w:rPr>
        <w:t>Conclusion:-</w:t>
      </w:r>
      <w:proofErr w:type="gramEnd"/>
    </w:p>
    <w:p w14:paraId="3D869F7D" w14:textId="77777777" w:rsidR="001855DC" w:rsidRPr="00AA6DB7" w:rsidRDefault="001855DC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  <w:r w:rsidRPr="00AA6DB7">
        <w:rPr>
          <w:rFonts w:ascii="Arial" w:hAnsi="Arial" w:cs="Arial"/>
        </w:rPr>
        <w:tab/>
        <w:t xml:space="preserve"> Human activity recognition has broad applications in medical research and human survey system. In this project, we designed a smartphone-based recognition system that recognizes five human activities: walking, limping, jogging, going upstairs and going downstairs.</w:t>
      </w:r>
    </w:p>
    <w:p w14:paraId="70A15925" w14:textId="77777777" w:rsidR="001855DC" w:rsidRPr="00AA6DB7" w:rsidRDefault="001855DC" w:rsidP="00AA6DB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Arial" w:hAnsi="Arial" w:cs="Arial"/>
          <w:lang w:val="en-GB"/>
        </w:rPr>
      </w:pPr>
    </w:p>
    <w:p w14:paraId="4D5D2684" w14:textId="77777777" w:rsidR="001855DC" w:rsidRPr="00AA6DB7" w:rsidRDefault="001855DC" w:rsidP="00AA6DB7">
      <w:pPr>
        <w:spacing w:line="276" w:lineRule="auto"/>
        <w:rPr>
          <w:rFonts w:ascii="Arial" w:hAnsi="Arial" w:cs="Arial"/>
        </w:rPr>
      </w:pPr>
      <w:proofErr w:type="gramStart"/>
      <w:r w:rsidRPr="00AA6DB7">
        <w:rPr>
          <w:rFonts w:ascii="Arial" w:hAnsi="Arial" w:cs="Arial"/>
        </w:rPr>
        <w:t>R</w:t>
      </w:r>
      <w:r w:rsidRPr="00AA6DB7">
        <w:rPr>
          <w:rFonts w:ascii="Arial" w:hAnsi="Arial" w:cs="Arial"/>
        </w:rPr>
        <w:t>eferences:-</w:t>
      </w:r>
      <w:proofErr w:type="gramEnd"/>
    </w:p>
    <w:p w14:paraId="4AC98BDE" w14:textId="77777777" w:rsidR="001855DC" w:rsidRPr="00AA6DB7" w:rsidRDefault="001855DC" w:rsidP="00AA6DB7">
      <w:pPr>
        <w:spacing w:line="276" w:lineRule="auto"/>
        <w:ind w:left="720" w:firstLine="50"/>
        <w:rPr>
          <w:rFonts w:ascii="Arial" w:hAnsi="Arial" w:cs="Arial"/>
        </w:rPr>
      </w:pPr>
      <w:r w:rsidRPr="00AA6DB7">
        <w:rPr>
          <w:rFonts w:ascii="Arial" w:hAnsi="Arial" w:cs="Arial"/>
        </w:rPr>
        <w:t xml:space="preserve">[1] Morris, M., </w:t>
      </w:r>
      <w:proofErr w:type="spellStart"/>
      <w:r w:rsidRPr="00AA6DB7">
        <w:rPr>
          <w:rFonts w:ascii="Arial" w:hAnsi="Arial" w:cs="Arial"/>
        </w:rPr>
        <w:t>Lundell</w:t>
      </w:r>
      <w:proofErr w:type="spellEnd"/>
      <w:r w:rsidRPr="00AA6DB7">
        <w:rPr>
          <w:rFonts w:ascii="Arial" w:hAnsi="Arial" w:cs="Arial"/>
        </w:rPr>
        <w:t xml:space="preserve">, J., Dishman, E., Needham, B.: New Perspectives on Ubiquitous Computing from Ethnographic Study of Elders with Cognitive Decline. In: Proc. Ubicomp (2003). </w:t>
      </w:r>
    </w:p>
    <w:p w14:paraId="0E597D41" w14:textId="77777777" w:rsidR="001855DC" w:rsidRPr="00AA6DB7" w:rsidRDefault="001855DC" w:rsidP="00AA6DB7">
      <w:pPr>
        <w:spacing w:line="276" w:lineRule="auto"/>
        <w:ind w:left="720" w:firstLine="50"/>
        <w:rPr>
          <w:rFonts w:ascii="Arial" w:hAnsi="Arial" w:cs="Arial"/>
        </w:rPr>
      </w:pPr>
      <w:r w:rsidRPr="00AA6DB7">
        <w:rPr>
          <w:rFonts w:ascii="Arial" w:hAnsi="Arial" w:cs="Arial"/>
        </w:rPr>
        <w:t xml:space="preserve">[2] Lawton, M. P.: Aging and Performance of Home Tasks. Human Factors (1990) </w:t>
      </w:r>
    </w:p>
    <w:p w14:paraId="536FB56A" w14:textId="3107ABE0" w:rsidR="001855DC" w:rsidRPr="00AA6DB7" w:rsidRDefault="001855DC" w:rsidP="00AA6DB7">
      <w:pPr>
        <w:spacing w:line="276" w:lineRule="auto"/>
        <w:ind w:left="720" w:firstLine="50"/>
        <w:rPr>
          <w:rFonts w:ascii="Arial" w:hAnsi="Arial" w:cs="Arial"/>
        </w:rPr>
      </w:pPr>
      <w:r w:rsidRPr="00AA6DB7">
        <w:rPr>
          <w:rFonts w:ascii="Arial" w:hAnsi="Arial" w:cs="Arial"/>
        </w:rPr>
        <w:t xml:space="preserve">[3] </w:t>
      </w:r>
      <w:proofErr w:type="spellStart"/>
      <w:r w:rsidRPr="00AA6DB7">
        <w:rPr>
          <w:rFonts w:ascii="Arial" w:hAnsi="Arial" w:cs="Arial"/>
        </w:rPr>
        <w:t>Consolvo</w:t>
      </w:r>
      <w:proofErr w:type="spellEnd"/>
      <w:r w:rsidRPr="00AA6DB7">
        <w:rPr>
          <w:rFonts w:ascii="Arial" w:hAnsi="Arial" w:cs="Arial"/>
        </w:rPr>
        <w:t xml:space="preserve">, S., Roessler, P., Shelton, B., </w:t>
      </w:r>
      <w:proofErr w:type="spellStart"/>
      <w:r w:rsidRPr="00AA6DB7">
        <w:rPr>
          <w:rFonts w:ascii="Arial" w:hAnsi="Arial" w:cs="Arial"/>
        </w:rPr>
        <w:t>LaMarcha</w:t>
      </w:r>
      <w:proofErr w:type="spellEnd"/>
      <w:r w:rsidRPr="00AA6DB7">
        <w:rPr>
          <w:rFonts w:ascii="Arial" w:hAnsi="Arial" w:cs="Arial"/>
        </w:rPr>
        <w:t xml:space="preserve">, A., </w:t>
      </w:r>
      <w:proofErr w:type="spellStart"/>
      <w:r w:rsidRPr="00AA6DB7">
        <w:rPr>
          <w:rFonts w:ascii="Arial" w:hAnsi="Arial" w:cs="Arial"/>
        </w:rPr>
        <w:t>Schilit</w:t>
      </w:r>
      <w:proofErr w:type="spellEnd"/>
      <w:r w:rsidRPr="00AA6DB7">
        <w:rPr>
          <w:rFonts w:ascii="Arial" w:hAnsi="Arial" w:cs="Arial"/>
        </w:rPr>
        <w:t>, B., Bly, S.: Technology for Care Networks of Elders. In: Proc. IEEE Pervasive Computing Mobile and Ubiquitous Systems: Successful Aging (2004)</w:t>
      </w:r>
    </w:p>
    <w:sectPr w:rsidR="001855DC" w:rsidRPr="00AA6DB7" w:rsidSect="006116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C2"/>
    <w:rsid w:val="001855DC"/>
    <w:rsid w:val="0054234B"/>
    <w:rsid w:val="007868C2"/>
    <w:rsid w:val="009149E2"/>
    <w:rsid w:val="009E0B23"/>
    <w:rsid w:val="00AA6DB7"/>
    <w:rsid w:val="00B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376F"/>
  <w15:chartTrackingRefBased/>
  <w15:docId w15:val="{8129621E-87E5-9843-A7E7-E36F1A32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Pratiksha</cp:lastModifiedBy>
  <cp:revision>2</cp:revision>
  <dcterms:created xsi:type="dcterms:W3CDTF">2020-08-12T13:42:00Z</dcterms:created>
  <dcterms:modified xsi:type="dcterms:W3CDTF">2021-10-28T14:20:00Z</dcterms:modified>
</cp:coreProperties>
</file>