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85D8" w14:textId="60F2FBE4" w:rsidR="00E862E5" w:rsidRPr="00EC640C" w:rsidRDefault="00000000">
      <w:pPr>
        <w:pStyle w:val="Heading1"/>
        <w:rPr>
          <w:rFonts w:cstheme="majorHAnsi"/>
          <w:color w:val="000000" w:themeColor="text1"/>
        </w:rPr>
      </w:pPr>
      <w:r w:rsidRPr="00EC640C">
        <w:rPr>
          <w:rFonts w:cstheme="majorHAnsi"/>
          <w:color w:val="000000" w:themeColor="text1"/>
        </w:rPr>
        <w:t>Watchman Recall Workshop – Module 1: Problem Framing &amp; Analysis Plan</w:t>
      </w:r>
      <w:r w:rsidR="00CD63C8">
        <w:rPr>
          <w:rFonts w:cstheme="majorHAnsi"/>
          <w:color w:val="000000" w:themeColor="text1"/>
        </w:rPr>
        <w:t xml:space="preserve"> (Suggested Duration ~ 30 Minutes)</w:t>
      </w:r>
    </w:p>
    <w:p w14:paraId="13577E72" w14:textId="3631AF92" w:rsidR="00E862E5" w:rsidRPr="00EC640C" w:rsidRDefault="00000000">
      <w:pPr>
        <w:rPr>
          <w:rFonts w:asciiTheme="majorHAnsi" w:hAnsiTheme="majorHAnsi" w:cstheme="majorHAnsi"/>
        </w:rPr>
      </w:pPr>
      <w:r w:rsidRPr="00DB7B17">
        <w:rPr>
          <w:rFonts w:asciiTheme="majorHAnsi" w:hAnsiTheme="majorHAnsi" w:cstheme="majorHAnsi"/>
          <w:b/>
          <w:bCs/>
        </w:rPr>
        <w:t>Participant Worksheet</w:t>
      </w:r>
      <w:r w:rsidRPr="00EC640C">
        <w:rPr>
          <w:rFonts w:asciiTheme="majorHAnsi" w:hAnsiTheme="majorHAnsi" w:cstheme="majorHAnsi"/>
        </w:rPr>
        <w:br/>
        <w:t xml:space="preserve">(Duration: </w:t>
      </w:r>
      <w:r w:rsidR="00781BF3">
        <w:rPr>
          <w:rFonts w:asciiTheme="majorHAnsi" w:hAnsiTheme="majorHAnsi" w:cstheme="majorHAnsi"/>
        </w:rPr>
        <w:t>30</w:t>
      </w:r>
      <w:r w:rsidRPr="00EC640C">
        <w:rPr>
          <w:rFonts w:asciiTheme="majorHAnsi" w:hAnsiTheme="majorHAnsi" w:cstheme="majorHAnsi"/>
        </w:rPr>
        <w:t xml:space="preserve"> minutes – complete collaboratively in your group)</w:t>
      </w:r>
    </w:p>
    <w:p w14:paraId="1E9AA020" w14:textId="77777777" w:rsidR="00E862E5" w:rsidRPr="00EC640C" w:rsidRDefault="00000000">
      <w:pPr>
        <w:pStyle w:val="Heading2"/>
        <w:rPr>
          <w:rFonts w:cstheme="majorHAnsi"/>
          <w:color w:val="000000" w:themeColor="text1"/>
        </w:rPr>
      </w:pPr>
      <w:r w:rsidRPr="00EC640C">
        <w:rPr>
          <w:rFonts w:cstheme="majorHAnsi"/>
          <w:color w:val="000000" w:themeColor="text1"/>
        </w:rPr>
        <w:t>Part 1 – Problem Statement (5–7 min)</w:t>
      </w:r>
    </w:p>
    <w:p w14:paraId="2CFDB4C2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Goal:</w:t>
      </w:r>
      <w:r w:rsidRPr="00EC640C">
        <w:rPr>
          <w:rFonts w:asciiTheme="majorHAnsi" w:hAnsiTheme="majorHAnsi" w:cstheme="majorHAnsi"/>
        </w:rPr>
        <w:t xml:space="preserve"> Define the focus of your analysis and why it matters.</w:t>
      </w:r>
    </w:p>
    <w:p w14:paraId="4FFAB9E7" w14:textId="7BC14991" w:rsidR="00E525E8" w:rsidRPr="00EC640C" w:rsidRDefault="00DB7B17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Discussion</w:t>
      </w:r>
      <w:r w:rsidR="00E525E8" w:rsidRPr="00EC640C">
        <w:rPr>
          <w:rFonts w:asciiTheme="majorHAnsi" w:hAnsiTheme="majorHAnsi" w:cstheme="majorHAnsi"/>
          <w:b/>
          <w:bCs/>
        </w:rPr>
        <w:t xml:space="preserve"> in your team</w:t>
      </w:r>
      <w:r w:rsidRPr="00EC640C"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</w:rPr>
        <w:t xml:space="preserve"> </w:t>
      </w:r>
      <w:r w:rsidR="00E525E8" w:rsidRPr="00EC640C">
        <w:rPr>
          <w:rFonts w:asciiTheme="majorHAnsi" w:hAnsiTheme="majorHAnsi" w:cstheme="majorHAnsi"/>
        </w:rPr>
        <w:t xml:space="preserve">Review recall-related information and consider this question: </w:t>
      </w:r>
    </w:p>
    <w:p w14:paraId="1C0C34BF" w14:textId="0A79144F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 xml:space="preserve">What specific safety signal or question </w:t>
      </w:r>
      <w:r w:rsidR="00E525E8" w:rsidRPr="00EC640C">
        <w:rPr>
          <w:rFonts w:asciiTheme="majorHAnsi" w:hAnsiTheme="majorHAnsi" w:cstheme="majorHAnsi"/>
        </w:rPr>
        <w:t>should we</w:t>
      </w:r>
      <w:r w:rsidRPr="00EC640C">
        <w:rPr>
          <w:rFonts w:asciiTheme="majorHAnsi" w:hAnsiTheme="majorHAnsi" w:cstheme="majorHAnsi"/>
        </w:rPr>
        <w:t xml:space="preserve"> investigate in the Watchman </w:t>
      </w:r>
      <w:proofErr w:type="spellStart"/>
      <w:r w:rsidRPr="00EC640C">
        <w:rPr>
          <w:rFonts w:asciiTheme="majorHAnsi" w:hAnsiTheme="majorHAnsi" w:cstheme="majorHAnsi"/>
        </w:rPr>
        <w:t>TruSeal</w:t>
      </w:r>
      <w:proofErr w:type="spellEnd"/>
      <w:r w:rsidRPr="00EC640C">
        <w:rPr>
          <w:rFonts w:asciiTheme="majorHAnsi" w:hAnsiTheme="majorHAnsi" w:cstheme="majorHAnsi"/>
        </w:rPr>
        <w:t xml:space="preserve"> recall case?</w:t>
      </w:r>
    </w:p>
    <w:p w14:paraId="1B5034B1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Example: We aim to explore whether air embolism events related to WATCHMAN access systems are new, increasing, or more severe than in peer devices.</w:t>
      </w:r>
    </w:p>
    <w:p w14:paraId="02B7CA27" w14:textId="77777777" w:rsidR="00BC31E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Your team’s problem statement:</w:t>
      </w:r>
    </w:p>
    <w:p w14:paraId="6F0231B4" w14:textId="16E1CD2F" w:rsidR="00E862E5" w:rsidRPr="00EC640C" w:rsidRDefault="009542E9">
      <w:pPr>
        <w:rPr>
          <w:rFonts w:asciiTheme="majorHAnsi" w:hAnsiTheme="majorHAnsi" w:cstheme="majorHAnsi"/>
        </w:rPr>
      </w:pPr>
      <w:r w:rsidRPr="009542E9">
        <w:rPr>
          <w:rFonts w:asciiTheme="majorHAnsi" w:hAnsiTheme="majorHAnsi" w:cstheme="majorHAnsi"/>
        </w:rPr>
        <w:t>As the manufacturer (Boston Scientific), is it a design issue or procedure issue?</w:t>
      </w:r>
      <w:r w:rsidRPr="009542E9">
        <w:rPr>
          <w:rFonts w:asciiTheme="majorHAnsi" w:hAnsiTheme="majorHAnsi" w:cstheme="majorHAnsi"/>
        </w:rPr>
        <w:cr/>
        <w:t>If it is a procedure issue, how can we discover similar scenarios?</w:t>
      </w:r>
      <w:r w:rsidR="00C30563">
        <w:rPr>
          <w:rFonts w:asciiTheme="majorHAnsi" w:hAnsiTheme="majorHAnsi" w:cstheme="majorHAnsi"/>
        </w:rPr>
        <w:br/>
      </w:r>
      <w:r w:rsidRPr="00EC640C">
        <w:rPr>
          <w:rFonts w:asciiTheme="majorHAnsi" w:hAnsiTheme="majorHAnsi" w:cstheme="majorHAnsi"/>
        </w:rPr>
        <w:br/>
        <w:t>................................................................................</w:t>
      </w:r>
    </w:p>
    <w:p w14:paraId="4239CA90" w14:textId="77777777" w:rsidR="00E862E5" w:rsidRPr="00EC640C" w:rsidRDefault="00000000">
      <w:pPr>
        <w:pStyle w:val="Heading2"/>
        <w:rPr>
          <w:rFonts w:cstheme="majorHAnsi"/>
          <w:color w:val="000000" w:themeColor="text1"/>
        </w:rPr>
      </w:pPr>
      <w:r w:rsidRPr="00EC640C">
        <w:rPr>
          <w:rFonts w:cstheme="majorHAnsi"/>
          <w:color w:val="000000" w:themeColor="text1"/>
        </w:rPr>
        <w:t>Part 2 – Hypotheses (10 min)</w:t>
      </w:r>
    </w:p>
    <w:p w14:paraId="3E1CE009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Goal:</w:t>
      </w:r>
      <w:r w:rsidRPr="00EC640C">
        <w:rPr>
          <w:rFonts w:asciiTheme="majorHAnsi" w:hAnsiTheme="majorHAnsi" w:cstheme="majorHAnsi"/>
        </w:rPr>
        <w:t xml:space="preserve"> Convert your questions into 2–3 concise, testable hypotheses.</w:t>
      </w:r>
    </w:p>
    <w:p w14:paraId="2D8E5355" w14:textId="4308AA4E" w:rsidR="00D66624" w:rsidRPr="00EC640C" w:rsidRDefault="00D66624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Tips:</w:t>
      </w:r>
      <w:r w:rsidRPr="00EC640C">
        <w:rPr>
          <w:rFonts w:asciiTheme="majorHAnsi" w:hAnsiTheme="majorHAnsi" w:cstheme="majorHAnsi"/>
        </w:rPr>
        <w:t xml:space="preserve"> Feed your team’s problem statement and recall-related PDFs to ChatGPT and prompt it to generate at least 3 hypotheses. Finalize these hypotheses in the table below.</w:t>
      </w:r>
    </w:p>
    <w:p w14:paraId="41091AC6" w14:textId="60B82C90" w:rsidR="00455408" w:rsidRPr="00EC640C" w:rsidRDefault="00455408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 xml:space="preserve">See an example below (Note: Your hypotheses may not be </w:t>
      </w:r>
      <w:proofErr w:type="gramStart"/>
      <w:r w:rsidRPr="00EC640C">
        <w:rPr>
          <w:rFonts w:asciiTheme="majorHAnsi" w:hAnsiTheme="majorHAnsi" w:cstheme="majorHAnsi"/>
        </w:rPr>
        <w:t>exactly the same</w:t>
      </w:r>
      <w:proofErr w:type="gramEnd"/>
      <w:r w:rsidRPr="00EC640C">
        <w:rPr>
          <w:rFonts w:asciiTheme="majorHAnsi" w:hAnsiTheme="majorHAnsi" w:cstheme="majorHAnsi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0"/>
        <w:gridCol w:w="3600"/>
        <w:gridCol w:w="3150"/>
      </w:tblGrid>
      <w:tr w:rsidR="00E862E5" w:rsidRPr="00EC640C" w14:paraId="2B2F29A3" w14:textId="77777777" w:rsidTr="00455408">
        <w:tc>
          <w:tcPr>
            <w:tcW w:w="1890" w:type="dxa"/>
          </w:tcPr>
          <w:p w14:paraId="74CB9E6B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3600" w:type="dxa"/>
          </w:tcPr>
          <w:p w14:paraId="42897751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Hypothesis</w:t>
            </w:r>
          </w:p>
        </w:tc>
        <w:tc>
          <w:tcPr>
            <w:tcW w:w="3150" w:type="dxa"/>
          </w:tcPr>
          <w:p w14:paraId="2EB32F6D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How we might test it</w:t>
            </w:r>
          </w:p>
        </w:tc>
      </w:tr>
      <w:tr w:rsidR="00E862E5" w:rsidRPr="00EC640C" w14:paraId="59AE24FF" w14:textId="77777777" w:rsidTr="00455408">
        <w:tc>
          <w:tcPr>
            <w:tcW w:w="1890" w:type="dxa"/>
          </w:tcPr>
          <w:p w14:paraId="4B5D1F2A" w14:textId="2018C3B8" w:rsidR="00E862E5" w:rsidRPr="00EC640C" w:rsidRDefault="00455408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>H1 (Procedural Mechanism)</w:t>
            </w:r>
          </w:p>
        </w:tc>
        <w:tc>
          <w:tcPr>
            <w:tcW w:w="3600" w:type="dxa"/>
          </w:tcPr>
          <w:p w14:paraId="4E817D00" w14:textId="56D92FBF" w:rsidR="00E862E5" w:rsidRPr="00EC640C" w:rsidRDefault="00455408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 xml:space="preserve">Event narratives disproportionately mention conditions consistent with negative left-atrial pressure (e.g., hypovolemia, partial airway collapse) and air </w:t>
            </w:r>
            <w:proofErr w:type="gramStart"/>
            <w:r w:rsidRPr="00EC640C">
              <w:rPr>
                <w:rFonts w:asciiTheme="majorHAnsi" w:hAnsiTheme="majorHAnsi" w:cstheme="majorHAnsi"/>
                <w:i/>
                <w:iCs/>
              </w:rPr>
              <w:t>ingress</w:t>
            </w:r>
            <w:proofErr w:type="gramEnd"/>
            <w:r w:rsidRPr="00EC640C">
              <w:rPr>
                <w:rFonts w:asciiTheme="majorHAnsi" w:hAnsiTheme="majorHAnsi" w:cstheme="majorHAnsi"/>
                <w:i/>
                <w:iCs/>
              </w:rPr>
              <w:t xml:space="preserve"> during sheath or device exchanges.</w:t>
            </w:r>
          </w:p>
        </w:tc>
        <w:tc>
          <w:tcPr>
            <w:tcW w:w="3150" w:type="dxa"/>
          </w:tcPr>
          <w:p w14:paraId="58A554AC" w14:textId="6DFF4AD7" w:rsidR="00E862E5" w:rsidRPr="00EC640C" w:rsidRDefault="00455408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>Scan narrative text for cue words (“air,” “vacuum,” “valve open,” “exchange,” “negative pressure”) and compare frequency vs. total events or injury cases.</w:t>
            </w:r>
          </w:p>
        </w:tc>
      </w:tr>
      <w:tr w:rsidR="00E862E5" w:rsidRPr="00EC640C" w14:paraId="1FA4EDC8" w14:textId="77777777" w:rsidTr="00455408">
        <w:tc>
          <w:tcPr>
            <w:tcW w:w="1890" w:type="dxa"/>
          </w:tcPr>
          <w:p w14:paraId="08CE34AA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H2</w:t>
            </w:r>
          </w:p>
        </w:tc>
        <w:tc>
          <w:tcPr>
            <w:tcW w:w="3600" w:type="dxa"/>
          </w:tcPr>
          <w:p w14:paraId="69C7120E" w14:textId="77777777" w:rsidR="00E862E5" w:rsidRPr="00EC640C" w:rsidRDefault="00E862E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150C9B0D" w14:textId="77777777" w:rsidR="00E862E5" w:rsidRPr="00EC640C" w:rsidRDefault="00E862E5">
            <w:pPr>
              <w:rPr>
                <w:rFonts w:asciiTheme="majorHAnsi" w:hAnsiTheme="majorHAnsi" w:cstheme="majorHAnsi"/>
              </w:rPr>
            </w:pPr>
          </w:p>
        </w:tc>
      </w:tr>
      <w:tr w:rsidR="00E862E5" w:rsidRPr="00EC640C" w14:paraId="4C54B8CE" w14:textId="77777777" w:rsidTr="00455408">
        <w:tc>
          <w:tcPr>
            <w:tcW w:w="1890" w:type="dxa"/>
          </w:tcPr>
          <w:p w14:paraId="1542E401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H3 (optional)</w:t>
            </w:r>
          </w:p>
        </w:tc>
        <w:tc>
          <w:tcPr>
            <w:tcW w:w="3600" w:type="dxa"/>
          </w:tcPr>
          <w:p w14:paraId="4231C5BE" w14:textId="77777777" w:rsidR="00E862E5" w:rsidRPr="00EC640C" w:rsidRDefault="00E862E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50" w:type="dxa"/>
          </w:tcPr>
          <w:p w14:paraId="0A7BD987" w14:textId="77777777" w:rsidR="00E862E5" w:rsidRPr="00EC640C" w:rsidRDefault="00E862E5">
            <w:pPr>
              <w:rPr>
                <w:rFonts w:asciiTheme="majorHAnsi" w:hAnsiTheme="majorHAnsi" w:cstheme="majorHAnsi"/>
              </w:rPr>
            </w:pPr>
          </w:p>
        </w:tc>
      </w:tr>
    </w:tbl>
    <w:p w14:paraId="7F8136C4" w14:textId="0BD71FF6" w:rsidR="004F2F14" w:rsidRPr="00EC640C" w:rsidRDefault="00000000" w:rsidP="00795132">
      <w:pPr>
        <w:rPr>
          <w:rFonts w:asciiTheme="majorHAnsi" w:hAnsiTheme="majorHAnsi" w:cstheme="majorHAnsi"/>
        </w:rPr>
      </w:pPr>
      <w:r w:rsidRPr="00C30563">
        <w:rPr>
          <w:rFonts w:asciiTheme="majorHAnsi" w:hAnsiTheme="majorHAnsi" w:cstheme="majorHAnsi"/>
          <w:b/>
          <w:bCs/>
        </w:rPr>
        <w:lastRenderedPageBreak/>
        <w:t>Hint:</w:t>
      </w:r>
      <w:r w:rsidRPr="00EC640C">
        <w:rPr>
          <w:rFonts w:asciiTheme="majorHAnsi" w:hAnsiTheme="majorHAnsi" w:cstheme="majorHAnsi"/>
        </w:rPr>
        <w:t xml:space="preserve"> Think about changes over time, severity of outcomes, or comparisons with other manufacturers.</w:t>
      </w:r>
      <w:r w:rsidR="004F2F14" w:rsidRPr="00EC640C">
        <w:rPr>
          <w:rFonts w:asciiTheme="majorHAnsi" w:hAnsiTheme="majorHAnsi" w:cstheme="majorHAnsi"/>
          <w:color w:val="000000" w:themeColor="text1"/>
        </w:rPr>
        <w:br w:type="page"/>
      </w:r>
    </w:p>
    <w:p w14:paraId="38A11AF0" w14:textId="655011C0" w:rsidR="00E862E5" w:rsidRPr="00EC640C" w:rsidRDefault="00000000">
      <w:pPr>
        <w:pStyle w:val="Heading2"/>
        <w:rPr>
          <w:rFonts w:cstheme="majorHAnsi"/>
          <w:color w:val="000000" w:themeColor="text1"/>
        </w:rPr>
      </w:pPr>
      <w:r w:rsidRPr="00EC640C">
        <w:rPr>
          <w:rFonts w:cstheme="majorHAnsi"/>
          <w:color w:val="000000" w:themeColor="text1"/>
        </w:rPr>
        <w:lastRenderedPageBreak/>
        <w:t>Part 3 – Data Scope &amp; Sources (10 min)</w:t>
      </w:r>
    </w:p>
    <w:p w14:paraId="17932834" w14:textId="4BC5E0AB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Goal:</w:t>
      </w:r>
      <w:r w:rsidRPr="00EC640C">
        <w:rPr>
          <w:rFonts w:asciiTheme="majorHAnsi" w:hAnsiTheme="majorHAnsi" w:cstheme="majorHAnsi"/>
        </w:rPr>
        <w:t xml:space="preserve"> Identify what data you will use and how it supports your plan.</w:t>
      </w:r>
      <w:r w:rsidR="004F2F14" w:rsidRPr="00EC640C">
        <w:rPr>
          <w:rFonts w:asciiTheme="majorHAnsi" w:hAnsiTheme="majorHAnsi" w:cstheme="majorHAnsi"/>
        </w:rPr>
        <w:t xml:space="preserve"> </w:t>
      </w:r>
    </w:p>
    <w:p w14:paraId="658D8521" w14:textId="1B132A72" w:rsidR="004F2F14" w:rsidRPr="00EC640C" w:rsidRDefault="004F2F14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Tip:</w:t>
      </w:r>
      <w:r w:rsidRPr="00EC640C">
        <w:rPr>
          <w:rFonts w:asciiTheme="majorHAnsi" w:hAnsiTheme="majorHAnsi" w:cstheme="majorHAnsi"/>
        </w:rPr>
        <w:t xml:space="preserve"> You don’t need to use ChatGPT for this part. </w:t>
      </w:r>
      <w:r w:rsidR="003F11FE" w:rsidRPr="00EC640C">
        <w:rPr>
          <w:rFonts w:asciiTheme="majorHAnsi" w:hAnsiTheme="majorHAnsi" w:cstheme="majorHAnsi"/>
        </w:rPr>
        <w:t xml:space="preserve">Become familiar with the data files and discuss within your group. </w:t>
      </w:r>
    </w:p>
    <w:p w14:paraId="037A2384" w14:textId="77777777" w:rsidR="00E862E5" w:rsidRPr="00C30563" w:rsidRDefault="00000000">
      <w:pPr>
        <w:rPr>
          <w:rFonts w:asciiTheme="majorHAnsi" w:hAnsiTheme="majorHAnsi" w:cstheme="majorHAnsi"/>
          <w:b/>
          <w:bCs/>
        </w:rPr>
      </w:pPr>
      <w:r w:rsidRPr="00C30563">
        <w:rPr>
          <w:rFonts w:asciiTheme="majorHAnsi" w:hAnsiTheme="majorHAnsi" w:cstheme="majorHAnsi"/>
          <w:b/>
          <w:bCs/>
        </w:rPr>
        <w:t>Available datasets:</w:t>
      </w:r>
    </w:p>
    <w:p w14:paraId="7FB14382" w14:textId="5A1F76E2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="Segoe UI Symbol" w:hAnsi="Segoe UI Symbol" w:cs="Segoe UI Symbol"/>
        </w:rPr>
        <w:t>☐</w:t>
      </w:r>
      <w:r w:rsidRPr="00EC640C">
        <w:rPr>
          <w:rFonts w:asciiTheme="majorHAnsi" w:hAnsiTheme="majorHAnsi" w:cstheme="majorHAnsi"/>
        </w:rPr>
        <w:t xml:space="preserve"> 1,</w:t>
      </w:r>
      <w:r w:rsidR="003F11FE" w:rsidRPr="00EC640C">
        <w:rPr>
          <w:rFonts w:asciiTheme="majorHAnsi" w:hAnsiTheme="majorHAnsi" w:cstheme="majorHAnsi"/>
        </w:rPr>
        <w:t>5</w:t>
      </w:r>
      <w:r w:rsidRPr="00EC640C">
        <w:rPr>
          <w:rFonts w:asciiTheme="majorHAnsi" w:hAnsiTheme="majorHAnsi" w:cstheme="majorHAnsi"/>
        </w:rPr>
        <w:t xml:space="preserve">00-record MAUDE </w:t>
      </w:r>
      <w:r w:rsidR="003F11FE" w:rsidRPr="00EC640C">
        <w:rPr>
          <w:rFonts w:asciiTheme="majorHAnsi" w:hAnsiTheme="majorHAnsi" w:cstheme="majorHAnsi"/>
        </w:rPr>
        <w:t xml:space="preserve">Raw Data </w:t>
      </w:r>
      <w:r w:rsidRPr="00EC640C">
        <w:rPr>
          <w:rFonts w:asciiTheme="majorHAnsi" w:hAnsiTheme="majorHAnsi" w:cstheme="majorHAnsi"/>
        </w:rPr>
        <w:t>subset (2022–2025)</w:t>
      </w:r>
      <w:r w:rsidRPr="00EC640C">
        <w:rPr>
          <w:rFonts w:asciiTheme="majorHAnsi" w:hAnsiTheme="majorHAnsi" w:cstheme="majorHAnsi"/>
        </w:rPr>
        <w:br/>
      </w:r>
      <w:r w:rsidRPr="00EC640C">
        <w:rPr>
          <w:rFonts w:ascii="Segoe UI Symbol" w:hAnsi="Segoe UI Symbol" w:cs="Segoe UI Symbol"/>
        </w:rPr>
        <w:t>☐</w:t>
      </w:r>
      <w:r w:rsidRPr="00EC640C">
        <w:rPr>
          <w:rFonts w:asciiTheme="majorHAnsi" w:hAnsiTheme="majorHAnsi" w:cstheme="majorHAnsi"/>
        </w:rPr>
        <w:t xml:space="preserve"> Consolidated Recall Master Table (DQY 2016</w:t>
      </w:r>
      <w:r w:rsidRPr="00EC640C">
        <w:rPr>
          <w:rFonts w:ascii="Calibri" w:hAnsi="Calibri" w:cs="Calibri"/>
        </w:rPr>
        <w:t>–</w:t>
      </w:r>
      <w:r w:rsidRPr="00EC640C">
        <w:rPr>
          <w:rFonts w:asciiTheme="majorHAnsi" w:hAnsiTheme="majorHAnsi" w:cstheme="majorHAnsi"/>
        </w:rPr>
        <w:t>2025)</w:t>
      </w:r>
      <w:r w:rsidRPr="00EC640C">
        <w:rPr>
          <w:rFonts w:asciiTheme="majorHAnsi" w:hAnsiTheme="majorHAnsi" w:cstheme="majorHAnsi"/>
        </w:rPr>
        <w:br/>
      </w:r>
      <w:r w:rsidRPr="00EC640C">
        <w:rPr>
          <w:rFonts w:ascii="Segoe UI Symbol" w:hAnsi="Segoe UI Symbol" w:cs="Segoe UI Symbol"/>
        </w:rPr>
        <w:t>☐</w:t>
      </w:r>
      <w:r w:rsidRPr="00EC640C">
        <w:rPr>
          <w:rFonts w:asciiTheme="majorHAnsi" w:hAnsiTheme="majorHAnsi" w:cstheme="majorHAnsi"/>
        </w:rPr>
        <w:t xml:space="preserve"> Other supporting materials (recall summary, field safety notice, 510(k) summaries)</w:t>
      </w:r>
    </w:p>
    <w:p w14:paraId="36ACECBA" w14:textId="77777777" w:rsidR="00C30563" w:rsidRPr="00C30563" w:rsidRDefault="00000000">
      <w:pPr>
        <w:rPr>
          <w:rFonts w:asciiTheme="majorHAnsi" w:hAnsiTheme="majorHAnsi" w:cstheme="majorHAnsi"/>
          <w:b/>
          <w:bCs/>
        </w:rPr>
      </w:pPr>
      <w:r w:rsidRPr="00C30563">
        <w:rPr>
          <w:rFonts w:asciiTheme="majorHAnsi" w:hAnsiTheme="majorHAnsi" w:cstheme="majorHAnsi"/>
          <w:b/>
          <w:bCs/>
        </w:rPr>
        <w:t>Notes on scope:</w:t>
      </w:r>
    </w:p>
    <w:p w14:paraId="4E77DA25" w14:textId="51BF65B0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br/>
        <w:t>................................................................................</w:t>
      </w:r>
    </w:p>
    <w:p w14:paraId="66F8AA76" w14:textId="77777777" w:rsidR="00E862E5" w:rsidRPr="00EC640C" w:rsidRDefault="00000000">
      <w:pPr>
        <w:pStyle w:val="Heading2"/>
        <w:rPr>
          <w:rFonts w:cstheme="majorHAnsi"/>
          <w:color w:val="000000" w:themeColor="text1"/>
        </w:rPr>
      </w:pPr>
      <w:r w:rsidRPr="00EC640C">
        <w:rPr>
          <w:rFonts w:cstheme="majorHAnsi"/>
          <w:color w:val="000000" w:themeColor="text1"/>
        </w:rPr>
        <w:t>Part 4 – Dataset Suitability &amp; Limitations (10 min)</w:t>
      </w:r>
    </w:p>
    <w:p w14:paraId="6CB055B8" w14:textId="691A7AE3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Goal:</w:t>
      </w:r>
      <w:r w:rsidRPr="00EC640C">
        <w:rPr>
          <w:rFonts w:asciiTheme="majorHAnsi" w:hAnsiTheme="majorHAnsi" w:cstheme="majorHAnsi"/>
        </w:rPr>
        <w:t xml:space="preserve"> Evaluate the completeness and reliability of the data for your analysis.</w:t>
      </w:r>
      <w:r w:rsidR="002048A0" w:rsidRPr="00EC640C">
        <w:rPr>
          <w:rFonts w:asciiTheme="majorHAnsi" w:hAnsiTheme="majorHAnsi" w:cstheme="majorHAnsi"/>
        </w:rPr>
        <w:br/>
      </w:r>
      <w:r w:rsidR="002048A0" w:rsidRPr="00EC640C">
        <w:rPr>
          <w:rFonts w:asciiTheme="majorHAnsi" w:hAnsiTheme="majorHAnsi" w:cstheme="majorHAnsi"/>
          <w:b/>
          <w:bCs/>
        </w:rPr>
        <w:t>Tip:</w:t>
      </w:r>
      <w:r w:rsidR="002048A0" w:rsidRPr="00EC640C">
        <w:rPr>
          <w:rFonts w:asciiTheme="majorHAnsi" w:hAnsiTheme="majorHAnsi" w:cstheme="majorHAnsi"/>
        </w:rPr>
        <w:t xml:space="preserve"> You don’t need to use ChatGPT for this part. Discuss within your </w:t>
      </w:r>
      <w:proofErr w:type="gramStart"/>
      <w:r w:rsidR="002048A0" w:rsidRPr="00EC640C">
        <w:rPr>
          <w:rFonts w:asciiTheme="majorHAnsi" w:hAnsiTheme="majorHAnsi" w:cstheme="majorHAnsi"/>
        </w:rPr>
        <w:t>group</w:t>
      </w:r>
      <w:proofErr w:type="gramEnd"/>
      <w:r w:rsidR="002048A0" w:rsidRPr="00EC640C">
        <w:rPr>
          <w:rFonts w:asciiTheme="majorHAnsi" w:hAnsiTheme="majorHAnsi" w:cstheme="majorHAnsi"/>
        </w:rPr>
        <w:t xml:space="preserve"> to complete this Table. </w:t>
      </w:r>
    </w:p>
    <w:p w14:paraId="44944B57" w14:textId="11A99C3F" w:rsidR="002048A0" w:rsidRPr="00EC640C" w:rsidRDefault="002048A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 xml:space="preserve">See an example below (Note: Your hypotheses may not be </w:t>
      </w:r>
      <w:proofErr w:type="gramStart"/>
      <w:r w:rsidRPr="00EC640C">
        <w:rPr>
          <w:rFonts w:asciiTheme="majorHAnsi" w:hAnsiTheme="majorHAnsi" w:cstheme="majorHAnsi"/>
        </w:rPr>
        <w:t>exactly the same</w:t>
      </w:r>
      <w:proofErr w:type="gramEnd"/>
      <w:r w:rsidRPr="00EC640C">
        <w:rPr>
          <w:rFonts w:asciiTheme="majorHAnsi" w:hAnsiTheme="majorHAnsi" w:cstheme="majorHAnsi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  <w:gridCol w:w="2790"/>
        <w:gridCol w:w="2880"/>
      </w:tblGrid>
      <w:tr w:rsidR="00E862E5" w:rsidRPr="00EC640C" w14:paraId="3012349A" w14:textId="77777777" w:rsidTr="002048A0">
        <w:tc>
          <w:tcPr>
            <w:tcW w:w="2970" w:type="dxa"/>
          </w:tcPr>
          <w:p w14:paraId="43D5606A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Strengths (What the data offers)</w:t>
            </w:r>
          </w:p>
        </w:tc>
        <w:tc>
          <w:tcPr>
            <w:tcW w:w="2790" w:type="dxa"/>
          </w:tcPr>
          <w:p w14:paraId="6BE0A3FD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Limitations (What it lacks)</w:t>
            </w:r>
          </w:p>
        </w:tc>
        <w:tc>
          <w:tcPr>
            <w:tcW w:w="2880" w:type="dxa"/>
          </w:tcPr>
          <w:p w14:paraId="240006D1" w14:textId="77777777" w:rsidR="00E862E5" w:rsidRPr="00EC640C" w:rsidRDefault="00000000">
            <w:pPr>
              <w:rPr>
                <w:rFonts w:asciiTheme="majorHAnsi" w:hAnsiTheme="majorHAnsi" w:cstheme="majorHAnsi"/>
              </w:rPr>
            </w:pPr>
            <w:r w:rsidRPr="00EC640C">
              <w:rPr>
                <w:rFonts w:asciiTheme="majorHAnsi" w:hAnsiTheme="majorHAnsi" w:cstheme="majorHAnsi"/>
              </w:rPr>
              <w:t>Impact on Findings (Confidence &amp; Constraints)</w:t>
            </w:r>
          </w:p>
        </w:tc>
      </w:tr>
      <w:tr w:rsidR="00E862E5" w:rsidRPr="00EC640C" w14:paraId="644C2CB1" w14:textId="77777777" w:rsidTr="002048A0">
        <w:tc>
          <w:tcPr>
            <w:tcW w:w="2970" w:type="dxa"/>
          </w:tcPr>
          <w:p w14:paraId="4578C605" w14:textId="2D12D4C1" w:rsidR="00E862E5" w:rsidRPr="00EC640C" w:rsidRDefault="002048A0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>Real MAUDE narratives covering 2022–2025, includes device &amp; patient problem codes and text fields.</w:t>
            </w:r>
          </w:p>
        </w:tc>
        <w:tc>
          <w:tcPr>
            <w:tcW w:w="2790" w:type="dxa"/>
          </w:tcPr>
          <w:p w14:paraId="455191FF" w14:textId="563CB298" w:rsidR="00E862E5" w:rsidRPr="00EC640C" w:rsidRDefault="002048A0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>No denominator data (procedures performed / devices in use) → can’t calculate rates.</w:t>
            </w:r>
          </w:p>
        </w:tc>
        <w:tc>
          <w:tcPr>
            <w:tcW w:w="2880" w:type="dxa"/>
          </w:tcPr>
          <w:p w14:paraId="655AB7DB" w14:textId="3635231F" w:rsidR="00E862E5" w:rsidRPr="00EC640C" w:rsidRDefault="002048A0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>Findings will show patterns not rates → qualitative confidence only.</w:t>
            </w:r>
          </w:p>
        </w:tc>
      </w:tr>
      <w:tr w:rsidR="00E862E5" w:rsidRPr="00EC640C" w14:paraId="62795CF7" w14:textId="77777777" w:rsidTr="002048A0">
        <w:tc>
          <w:tcPr>
            <w:tcW w:w="2970" w:type="dxa"/>
          </w:tcPr>
          <w:p w14:paraId="595B5DDD" w14:textId="77777777" w:rsidR="00E862E5" w:rsidRPr="00EC640C" w:rsidRDefault="00E862E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790" w:type="dxa"/>
          </w:tcPr>
          <w:p w14:paraId="212CBFC7" w14:textId="77777777" w:rsidR="00E862E5" w:rsidRPr="00EC640C" w:rsidRDefault="00E862E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80" w:type="dxa"/>
          </w:tcPr>
          <w:p w14:paraId="4CC5FCA0" w14:textId="77777777" w:rsidR="00E862E5" w:rsidRPr="00EC640C" w:rsidRDefault="00E862E5">
            <w:pPr>
              <w:rPr>
                <w:rFonts w:asciiTheme="majorHAnsi" w:hAnsiTheme="majorHAnsi" w:cstheme="majorHAnsi"/>
              </w:rPr>
            </w:pPr>
          </w:p>
        </w:tc>
      </w:tr>
    </w:tbl>
    <w:p w14:paraId="64F05D93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Consider: sample size, time coverage, manufacturer mix, lack of denominator, etc.</w:t>
      </w:r>
    </w:p>
    <w:p w14:paraId="7442B52E" w14:textId="77777777" w:rsidR="00E862E5" w:rsidRPr="00EC640C" w:rsidRDefault="00000000">
      <w:pPr>
        <w:pStyle w:val="Heading2"/>
        <w:rPr>
          <w:rFonts w:cstheme="majorHAnsi"/>
          <w:color w:val="000000" w:themeColor="text1"/>
        </w:rPr>
      </w:pPr>
      <w:r w:rsidRPr="00EC640C">
        <w:rPr>
          <w:rFonts w:cstheme="majorHAnsi"/>
          <w:color w:val="000000" w:themeColor="text1"/>
        </w:rPr>
        <w:t>Part 5 – Target Insights (5 min)</w:t>
      </w:r>
    </w:p>
    <w:p w14:paraId="3E2D8B50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>Goal:</w:t>
      </w:r>
      <w:r w:rsidRPr="00EC640C">
        <w:rPr>
          <w:rFonts w:asciiTheme="majorHAnsi" w:hAnsiTheme="majorHAnsi" w:cstheme="majorHAnsi"/>
        </w:rPr>
        <w:t xml:space="preserve"> List 3–4 insights or outputs your group hopes to generate by the end of the workshop.</w:t>
      </w:r>
    </w:p>
    <w:p w14:paraId="4D066B73" w14:textId="1E05BB3B" w:rsidR="00BC2ACB" w:rsidRPr="00EC640C" w:rsidRDefault="00BC2ACB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  <w:b/>
          <w:bCs/>
        </w:rPr>
        <w:t xml:space="preserve">Tip: </w:t>
      </w:r>
      <w:r w:rsidRPr="00EC640C">
        <w:rPr>
          <w:rFonts w:asciiTheme="majorHAnsi" w:hAnsiTheme="majorHAnsi" w:cstheme="majorHAnsi"/>
        </w:rPr>
        <w:t xml:space="preserve">Optionally, you can prompt ChatGPT to generate target insights based on </w:t>
      </w:r>
      <w:proofErr w:type="gramStart"/>
      <w:r w:rsidRPr="00EC640C">
        <w:rPr>
          <w:rFonts w:asciiTheme="majorHAnsi" w:hAnsiTheme="majorHAnsi" w:cstheme="majorHAnsi"/>
        </w:rPr>
        <w:t>recalls</w:t>
      </w:r>
      <w:proofErr w:type="gramEnd"/>
      <w:r w:rsidRPr="00EC640C">
        <w:rPr>
          <w:rFonts w:asciiTheme="majorHAnsi" w:hAnsiTheme="majorHAnsi" w:cstheme="majorHAnsi"/>
        </w:rPr>
        <w:t>-related information (not the Excel Files)</w:t>
      </w:r>
      <w:r w:rsidR="00EC640C" w:rsidRPr="00EC640C">
        <w:rPr>
          <w:rFonts w:asciiTheme="majorHAnsi" w:hAnsiTheme="majorHAnsi" w:cstheme="majorHAnsi"/>
        </w:rPr>
        <w:t xml:space="preserve">. </w:t>
      </w:r>
    </w:p>
    <w:p w14:paraId="74466196" w14:textId="30B2F94C" w:rsidR="00E862E5" w:rsidRPr="00EC640C" w:rsidRDefault="001875B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br/>
      </w:r>
      <w:r>
        <w:rPr>
          <w:rFonts w:asciiTheme="majorHAnsi" w:hAnsiTheme="majorHAnsi" w:cstheme="majorHAnsi"/>
          <w:b/>
          <w:bCs/>
        </w:rPr>
        <w:br/>
      </w:r>
      <w:r>
        <w:rPr>
          <w:rFonts w:asciiTheme="majorHAnsi" w:hAnsiTheme="majorHAnsi" w:cstheme="majorHAnsi"/>
          <w:b/>
          <w:bCs/>
        </w:rPr>
        <w:br/>
      </w:r>
      <w:r w:rsidRPr="00EC640C">
        <w:rPr>
          <w:rFonts w:asciiTheme="majorHAnsi" w:hAnsiTheme="majorHAnsi" w:cstheme="majorHAnsi"/>
          <w:b/>
          <w:bCs/>
        </w:rPr>
        <w:lastRenderedPageBreak/>
        <w:t>Examples:</w:t>
      </w:r>
      <w:r w:rsidRPr="00EC640C">
        <w:rPr>
          <w:rFonts w:asciiTheme="majorHAnsi" w:hAnsiTheme="majorHAnsi" w:cstheme="majorHAnsi"/>
        </w:rPr>
        <w:t xml:space="preserve"> Trend of air embolism terms over time; comparison of injury severity; taxonomy of procedural failure modes.</w:t>
      </w:r>
    </w:p>
    <w:p w14:paraId="4B1ABC6A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1. ......................................................................</w:t>
      </w:r>
    </w:p>
    <w:p w14:paraId="5BBB1156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2. ......................................................................</w:t>
      </w:r>
    </w:p>
    <w:p w14:paraId="3295007C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3. ......................................................................</w:t>
      </w:r>
    </w:p>
    <w:p w14:paraId="194072A3" w14:textId="77777777" w:rsidR="00E862E5" w:rsidRPr="00EC640C" w:rsidRDefault="00000000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4. ......................................................................</w:t>
      </w:r>
    </w:p>
    <w:p w14:paraId="7B15A2E3" w14:textId="2FCDD76A" w:rsidR="00EC640C" w:rsidRPr="00EC640C" w:rsidRDefault="00EC640C" w:rsidP="00EC640C">
      <w:pPr>
        <w:rPr>
          <w:rFonts w:asciiTheme="majorHAnsi" w:hAnsiTheme="majorHAnsi" w:cstheme="majorHAnsi"/>
        </w:rPr>
      </w:pPr>
      <w:r w:rsidRPr="00EC640C">
        <w:rPr>
          <w:rFonts w:asciiTheme="majorHAnsi" w:hAnsiTheme="majorHAnsi" w:cstheme="majorHAnsi"/>
        </w:rPr>
        <w:t>Here is an example of the output ChatGPT can help you generate: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C640C" w:rsidRPr="00EC640C" w14:paraId="0D2B18A1" w14:textId="77777777" w:rsidTr="00EC640C">
        <w:tc>
          <w:tcPr>
            <w:tcW w:w="4315" w:type="dxa"/>
          </w:tcPr>
          <w:p w14:paraId="0A665FFA" w14:textId="4B8B31B6" w:rsidR="00EC640C" w:rsidRPr="00EC640C" w:rsidRDefault="00EC640C" w:rsidP="00EC640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C640C">
              <w:rPr>
                <w:rFonts w:asciiTheme="majorHAnsi" w:hAnsiTheme="majorHAnsi" w:cstheme="majorHAnsi"/>
                <w:b/>
                <w:bCs/>
              </w:rPr>
              <w:t>Target Insight/Expected Output</w:t>
            </w:r>
          </w:p>
        </w:tc>
        <w:tc>
          <w:tcPr>
            <w:tcW w:w="4315" w:type="dxa"/>
          </w:tcPr>
          <w:p w14:paraId="147CA74E" w14:textId="03926F0F" w:rsidR="00EC640C" w:rsidRPr="00EC640C" w:rsidRDefault="00EC640C" w:rsidP="00EC640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EC640C">
              <w:rPr>
                <w:rFonts w:asciiTheme="majorHAnsi" w:hAnsiTheme="majorHAnsi" w:cstheme="majorHAnsi"/>
                <w:b/>
                <w:bCs/>
              </w:rPr>
              <w:t>Purpose/How it Adds Value</w:t>
            </w:r>
          </w:p>
        </w:tc>
      </w:tr>
      <w:tr w:rsidR="00EC640C" w:rsidRPr="00EC640C" w14:paraId="057D2C10" w14:textId="77777777" w:rsidTr="00EC640C">
        <w:tc>
          <w:tcPr>
            <w:tcW w:w="4315" w:type="dxa"/>
          </w:tcPr>
          <w:p w14:paraId="668CF950" w14:textId="301A1DBB" w:rsidR="00EC640C" w:rsidRPr="00EC640C" w:rsidRDefault="00EC640C" w:rsidP="00EC640C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>Timeline of reported air-embolism events (2022–2025) annotated with the July 2025 Field Safety Notice.</w:t>
            </w:r>
          </w:p>
        </w:tc>
        <w:tc>
          <w:tcPr>
            <w:tcW w:w="4315" w:type="dxa"/>
          </w:tcPr>
          <w:p w14:paraId="49455FE8" w14:textId="40312EA9" w:rsidR="00EC640C" w:rsidRPr="00EC640C" w:rsidRDefault="00EC640C" w:rsidP="00EC640C">
            <w:pPr>
              <w:rPr>
                <w:rFonts w:asciiTheme="majorHAnsi" w:hAnsiTheme="majorHAnsi" w:cstheme="majorHAnsi"/>
                <w:i/>
                <w:iCs/>
              </w:rPr>
            </w:pPr>
            <w:r w:rsidRPr="00EC640C">
              <w:rPr>
                <w:rFonts w:asciiTheme="majorHAnsi" w:hAnsiTheme="majorHAnsi" w:cstheme="majorHAnsi"/>
                <w:i/>
                <w:iCs/>
              </w:rPr>
              <w:t>Shows whether safety-signal activity increased before the recall and helps visualize timing of field actions.</w:t>
            </w:r>
          </w:p>
        </w:tc>
      </w:tr>
      <w:tr w:rsidR="00EC640C" w:rsidRPr="00EC640C" w14:paraId="02EA8B0C" w14:textId="77777777" w:rsidTr="00EC640C">
        <w:tc>
          <w:tcPr>
            <w:tcW w:w="4315" w:type="dxa"/>
          </w:tcPr>
          <w:p w14:paraId="5591D6CF" w14:textId="3D3E64C6" w:rsidR="00EC640C" w:rsidRPr="000A1E15" w:rsidRDefault="000A1E15" w:rsidP="00EC640C">
            <w:pPr>
              <w:rPr>
                <w:rFonts w:asciiTheme="majorHAnsi" w:hAnsiTheme="majorHAnsi" w:cstheme="majorHAnsi"/>
                <w:i/>
                <w:iCs/>
              </w:rPr>
            </w:pPr>
            <w:r w:rsidRPr="000A1E15">
              <w:rPr>
                <w:rFonts w:asciiTheme="majorHAnsi" w:hAnsiTheme="majorHAnsi" w:cstheme="majorHAnsi"/>
                <w:i/>
                <w:iCs/>
              </w:rPr>
              <w:t>Comparative snapshot of Boston Scientific vs. peer manufacturers (DQY code) highlighting shared procedural risks.</w:t>
            </w:r>
          </w:p>
        </w:tc>
        <w:tc>
          <w:tcPr>
            <w:tcW w:w="4315" w:type="dxa"/>
          </w:tcPr>
          <w:p w14:paraId="56EAA5E1" w14:textId="0C5CC33F" w:rsidR="00EC640C" w:rsidRPr="000A1E15" w:rsidRDefault="000A1E15" w:rsidP="00EC640C">
            <w:pPr>
              <w:rPr>
                <w:rFonts w:asciiTheme="majorHAnsi" w:hAnsiTheme="majorHAnsi" w:cstheme="majorHAnsi"/>
                <w:i/>
                <w:iCs/>
              </w:rPr>
            </w:pPr>
            <w:r w:rsidRPr="000A1E15">
              <w:rPr>
                <w:rFonts w:asciiTheme="majorHAnsi" w:hAnsiTheme="majorHAnsi" w:cstheme="majorHAnsi"/>
                <w:i/>
                <w:iCs/>
              </w:rPr>
              <w:t>Distinguishes systemic procedural issues from manufacturer-specific device concerns.</w:t>
            </w:r>
          </w:p>
        </w:tc>
      </w:tr>
    </w:tbl>
    <w:p w14:paraId="397BD930" w14:textId="77777777" w:rsidR="00EC640C" w:rsidRPr="00EC640C" w:rsidRDefault="00EC640C" w:rsidP="00EC640C">
      <w:pPr>
        <w:rPr>
          <w:rFonts w:asciiTheme="majorHAnsi" w:hAnsiTheme="majorHAnsi" w:cstheme="majorHAnsi"/>
        </w:rPr>
      </w:pPr>
    </w:p>
    <w:p w14:paraId="587A85AB" w14:textId="779E9A63" w:rsidR="00E862E5" w:rsidRPr="00EC640C" w:rsidRDefault="00000000">
      <w:pPr>
        <w:pStyle w:val="Heading2"/>
        <w:rPr>
          <w:rFonts w:cstheme="majorHAnsi"/>
          <w:color w:val="000000" w:themeColor="text1"/>
        </w:rPr>
      </w:pPr>
      <w:r w:rsidRPr="00EC640C">
        <w:rPr>
          <w:rFonts w:cstheme="majorHAnsi"/>
          <w:color w:val="000000" w:themeColor="text1"/>
        </w:rPr>
        <w:t>Part 6 – Report-Out Summary (3 min)</w:t>
      </w:r>
    </w:p>
    <w:p w14:paraId="6F66E2A3" w14:textId="77777777" w:rsidR="00E862E5" w:rsidRDefault="00000000">
      <w:pPr>
        <w:rPr>
          <w:rFonts w:asciiTheme="majorHAnsi" w:hAnsiTheme="majorHAnsi" w:cstheme="majorHAnsi"/>
        </w:rPr>
      </w:pPr>
      <w:r w:rsidRPr="00981B4A">
        <w:rPr>
          <w:rFonts w:asciiTheme="majorHAnsi" w:hAnsiTheme="majorHAnsi" w:cstheme="majorHAnsi"/>
          <w:b/>
          <w:bCs/>
        </w:rPr>
        <w:t>Goal:</w:t>
      </w:r>
      <w:r w:rsidRPr="00EC640C">
        <w:rPr>
          <w:rFonts w:asciiTheme="majorHAnsi" w:hAnsiTheme="majorHAnsi" w:cstheme="majorHAnsi"/>
        </w:rPr>
        <w:t xml:space="preserve"> Capture your main takeaways to share with the group.</w:t>
      </w:r>
    </w:p>
    <w:p w14:paraId="0A8C6C6E" w14:textId="1D939347" w:rsidR="00981B4A" w:rsidRDefault="00981B4A">
      <w:pPr>
        <w:rPr>
          <w:rFonts w:asciiTheme="majorHAnsi" w:hAnsiTheme="majorHAnsi" w:cstheme="majorHAnsi"/>
        </w:rPr>
      </w:pPr>
      <w:r w:rsidRPr="00981B4A">
        <w:rPr>
          <w:rFonts w:asciiTheme="majorHAnsi" w:hAnsiTheme="majorHAnsi" w:cstheme="majorHAnsi"/>
          <w:b/>
          <w:bCs/>
        </w:rPr>
        <w:t>Tip:</w:t>
      </w:r>
      <w:r>
        <w:rPr>
          <w:rFonts w:asciiTheme="majorHAnsi" w:hAnsiTheme="majorHAnsi" w:cstheme="majorHAnsi"/>
        </w:rPr>
        <w:t xml:space="preserve"> Here is an example of what your final output may look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5845"/>
      </w:tblGrid>
      <w:tr w:rsidR="00981B4A" w14:paraId="786B5CD7" w14:textId="77777777" w:rsidTr="00981B4A">
        <w:tc>
          <w:tcPr>
            <w:tcW w:w="2785" w:type="dxa"/>
          </w:tcPr>
          <w:p w14:paraId="31F739D8" w14:textId="67757B7E" w:rsidR="00981B4A" w:rsidRPr="00981B4A" w:rsidRDefault="00981B4A" w:rsidP="00981B4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81B4A">
              <w:rPr>
                <w:rFonts w:asciiTheme="majorHAnsi" w:hAnsiTheme="majorHAnsi" w:cstheme="majorHAnsi"/>
                <w:b/>
                <w:bCs/>
              </w:rPr>
              <w:t>Main Takeaway</w:t>
            </w:r>
          </w:p>
        </w:tc>
        <w:tc>
          <w:tcPr>
            <w:tcW w:w="5845" w:type="dxa"/>
          </w:tcPr>
          <w:p w14:paraId="7472EFED" w14:textId="0EBB4D00" w:rsidR="00981B4A" w:rsidRPr="00981B4A" w:rsidRDefault="00981B4A" w:rsidP="00981B4A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81B4A">
              <w:rPr>
                <w:rFonts w:asciiTheme="majorHAnsi" w:hAnsiTheme="majorHAnsi" w:cstheme="majorHAnsi"/>
                <w:b/>
                <w:bCs/>
              </w:rPr>
              <w:t>Your Response</w:t>
            </w:r>
          </w:p>
        </w:tc>
      </w:tr>
      <w:tr w:rsidR="00981B4A" w14:paraId="7F4990DE" w14:textId="77777777" w:rsidTr="00981B4A">
        <w:tc>
          <w:tcPr>
            <w:tcW w:w="2785" w:type="dxa"/>
          </w:tcPr>
          <w:p w14:paraId="49D5AD26" w14:textId="0BAFDAF9" w:rsidR="00981B4A" w:rsidRDefault="00981B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Problem Statement</w:t>
            </w:r>
          </w:p>
        </w:tc>
        <w:tc>
          <w:tcPr>
            <w:tcW w:w="5845" w:type="dxa"/>
          </w:tcPr>
          <w:p w14:paraId="25606D30" w14:textId="3B4928B3" w:rsidR="00981B4A" w:rsidRPr="00981B4A" w:rsidRDefault="00981B4A">
            <w:pPr>
              <w:rPr>
                <w:rFonts w:asciiTheme="majorHAnsi" w:hAnsiTheme="majorHAnsi" w:cstheme="majorHAnsi"/>
                <w:i/>
                <w:iCs/>
              </w:rPr>
            </w:pPr>
            <w:r w:rsidRPr="00981B4A">
              <w:rPr>
                <w:rFonts w:asciiTheme="majorHAnsi" w:hAnsiTheme="majorHAnsi" w:cstheme="majorHAnsi"/>
                <w:i/>
                <w:iCs/>
              </w:rPr>
              <w:t xml:space="preserve">Air embolism during WATCHMAN </w:t>
            </w:r>
            <w:proofErr w:type="spellStart"/>
            <w:r w:rsidRPr="00981B4A">
              <w:rPr>
                <w:rFonts w:asciiTheme="majorHAnsi" w:hAnsiTheme="majorHAnsi" w:cstheme="majorHAnsi"/>
                <w:i/>
                <w:iCs/>
              </w:rPr>
              <w:t>TruSeal</w:t>
            </w:r>
            <w:proofErr w:type="spellEnd"/>
            <w:r w:rsidRPr="00981B4A">
              <w:rPr>
                <w:rFonts w:asciiTheme="majorHAnsi" w:hAnsiTheme="majorHAnsi" w:cstheme="majorHAnsi"/>
                <w:i/>
                <w:iCs/>
              </w:rPr>
              <w:t xml:space="preserve"> and FXD Curve procedures appears to be a </w:t>
            </w:r>
            <w:r w:rsidR="00DD3FC7" w:rsidRPr="00981B4A">
              <w:rPr>
                <w:rFonts w:asciiTheme="majorHAnsi" w:hAnsiTheme="majorHAnsi" w:cstheme="majorHAnsi"/>
                <w:i/>
                <w:iCs/>
              </w:rPr>
              <w:t>recurring,</w:t>
            </w:r>
            <w:r w:rsidRPr="00981B4A">
              <w:rPr>
                <w:rFonts w:asciiTheme="majorHAnsi" w:hAnsiTheme="majorHAnsi" w:cstheme="majorHAnsi"/>
                <w:i/>
                <w:iCs/>
              </w:rPr>
              <w:t xml:space="preserve"> but under-recognized procedural hazard linked to sedation method and valve-handling technique rather than a device design flaw.</w:t>
            </w:r>
          </w:p>
        </w:tc>
      </w:tr>
      <w:tr w:rsidR="00981B4A" w14:paraId="3F47A457" w14:textId="77777777" w:rsidTr="00981B4A">
        <w:tc>
          <w:tcPr>
            <w:tcW w:w="2785" w:type="dxa"/>
          </w:tcPr>
          <w:p w14:paraId="44478AF6" w14:textId="4F00EE26" w:rsidR="00981B4A" w:rsidRDefault="00981B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Top Hypothesis</w:t>
            </w:r>
          </w:p>
        </w:tc>
        <w:tc>
          <w:tcPr>
            <w:tcW w:w="5845" w:type="dxa"/>
          </w:tcPr>
          <w:p w14:paraId="07AAD204" w14:textId="5FAF7C1D" w:rsidR="00981B4A" w:rsidRPr="004C094E" w:rsidRDefault="004C094E">
            <w:pPr>
              <w:rPr>
                <w:rFonts w:asciiTheme="majorHAnsi" w:hAnsiTheme="majorHAnsi" w:cstheme="majorHAnsi"/>
                <w:i/>
                <w:iCs/>
              </w:rPr>
            </w:pPr>
            <w:r w:rsidRPr="004C094E">
              <w:rPr>
                <w:rFonts w:asciiTheme="majorHAnsi" w:hAnsiTheme="majorHAnsi" w:cstheme="majorHAnsi"/>
                <w:i/>
                <w:iCs/>
              </w:rPr>
              <w:t>Narratives that describe negative left-atrial pressure or “valve open during exchange” will co-occur with patient-injury reports, indicating that procedural conditions drive the observed signal.</w:t>
            </w:r>
          </w:p>
        </w:tc>
      </w:tr>
      <w:tr w:rsidR="00981B4A" w14:paraId="5D03328B" w14:textId="77777777" w:rsidTr="00981B4A">
        <w:tc>
          <w:tcPr>
            <w:tcW w:w="2785" w:type="dxa"/>
          </w:tcPr>
          <w:p w14:paraId="3A7882FC" w14:textId="75776DA5" w:rsidR="00981B4A" w:rsidRDefault="00981B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Most Significant Data Limitation</w:t>
            </w:r>
          </w:p>
        </w:tc>
        <w:tc>
          <w:tcPr>
            <w:tcW w:w="5845" w:type="dxa"/>
          </w:tcPr>
          <w:p w14:paraId="3C45CE2C" w14:textId="77777777" w:rsidR="00981B4A" w:rsidRDefault="00981B4A">
            <w:pPr>
              <w:rPr>
                <w:rFonts w:asciiTheme="majorHAnsi" w:hAnsiTheme="majorHAnsi" w:cstheme="majorHAnsi"/>
              </w:rPr>
            </w:pPr>
          </w:p>
        </w:tc>
      </w:tr>
      <w:tr w:rsidR="00981B4A" w14:paraId="322C37F3" w14:textId="77777777" w:rsidTr="00981B4A">
        <w:tc>
          <w:tcPr>
            <w:tcW w:w="2785" w:type="dxa"/>
          </w:tcPr>
          <w:p w14:paraId="2F92EBA5" w14:textId="3F96E0BD" w:rsidR="00981B4A" w:rsidRDefault="00981B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One Expected Insight</w:t>
            </w:r>
          </w:p>
        </w:tc>
        <w:tc>
          <w:tcPr>
            <w:tcW w:w="5845" w:type="dxa"/>
          </w:tcPr>
          <w:p w14:paraId="3266F0AF" w14:textId="77777777" w:rsidR="00981B4A" w:rsidRDefault="00981B4A">
            <w:pPr>
              <w:rPr>
                <w:rFonts w:asciiTheme="majorHAnsi" w:hAnsiTheme="majorHAnsi" w:cstheme="majorHAnsi"/>
              </w:rPr>
            </w:pPr>
          </w:p>
        </w:tc>
      </w:tr>
    </w:tbl>
    <w:p w14:paraId="32D28503" w14:textId="77777777" w:rsidR="00981B4A" w:rsidRPr="00EC640C" w:rsidRDefault="00981B4A">
      <w:pPr>
        <w:rPr>
          <w:rFonts w:asciiTheme="majorHAnsi" w:hAnsiTheme="majorHAnsi" w:cstheme="majorHAnsi"/>
        </w:rPr>
      </w:pPr>
    </w:p>
    <w:sectPr w:rsidR="00981B4A" w:rsidRPr="00EC640C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C1993" w14:textId="77777777" w:rsidR="001D6393" w:rsidRDefault="001D6393" w:rsidP="0042508C">
      <w:pPr>
        <w:spacing w:after="0" w:line="240" w:lineRule="auto"/>
      </w:pPr>
      <w:r>
        <w:separator/>
      </w:r>
    </w:p>
  </w:endnote>
  <w:endnote w:type="continuationSeparator" w:id="0">
    <w:p w14:paraId="34A513A8" w14:textId="77777777" w:rsidR="001D6393" w:rsidRDefault="001D6393" w:rsidP="00425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63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05"/>
      <w:gridCol w:w="3965"/>
    </w:tblGrid>
    <w:tr w:rsidR="0042508C" w14:paraId="58979881" w14:textId="77777777" w:rsidTr="0042508C">
      <w:tc>
        <w:tcPr>
          <w:tcW w:w="6205" w:type="dxa"/>
        </w:tcPr>
        <w:p w14:paraId="5ADEFDD4" w14:textId="7769417C" w:rsidR="0042508C" w:rsidRPr="0042508C" w:rsidRDefault="0042508C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  <w:r w:rsidRPr="0042508C">
            <w:rPr>
              <w:rFonts w:asciiTheme="majorHAnsi" w:hAnsiTheme="majorHAnsi" w:cstheme="majorHAnsi"/>
              <w:sz w:val="20"/>
              <w:szCs w:val="20"/>
            </w:rPr>
            <w:t>© Creative Analytics Solutions, LLC</w:t>
          </w:r>
        </w:p>
      </w:tc>
      <w:tc>
        <w:tcPr>
          <w:tcW w:w="3965" w:type="dxa"/>
        </w:tcPr>
        <w:p w14:paraId="37BC9472" w14:textId="38BA3AAF" w:rsidR="0042508C" w:rsidRPr="0042508C" w:rsidRDefault="0042508C" w:rsidP="0042508C">
          <w:pPr>
            <w:pStyle w:val="Footer"/>
            <w:jc w:val="right"/>
            <w:rPr>
              <w:rFonts w:asciiTheme="majorHAnsi" w:hAnsiTheme="majorHAnsi" w:cstheme="majorHAnsi"/>
              <w:sz w:val="20"/>
              <w:szCs w:val="20"/>
            </w:rPr>
          </w:pPr>
          <w:r w:rsidRPr="0042508C">
            <w:rPr>
              <w:rFonts w:asciiTheme="majorHAnsi" w:hAnsiTheme="majorHAnsi" w:cstheme="majorHAnsi"/>
              <w:sz w:val="20"/>
              <w:szCs w:val="20"/>
            </w:rPr>
            <w:t xml:space="preserve">Page </w:t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42508C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1</w:t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  <w:r w:rsidRPr="0042508C">
            <w:rPr>
              <w:rFonts w:asciiTheme="majorHAnsi" w:hAnsiTheme="majorHAnsi" w:cstheme="majorHAnsi"/>
              <w:sz w:val="20"/>
              <w:szCs w:val="20"/>
            </w:rPr>
            <w:t xml:space="preserve"> of </w:t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42508C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2</w:t>
          </w:r>
          <w:r w:rsidRPr="0042508C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</w:p>
      </w:tc>
    </w:tr>
  </w:tbl>
  <w:p w14:paraId="2B3ABB0C" w14:textId="77777777" w:rsidR="0042508C" w:rsidRDefault="00425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355F7" w14:textId="77777777" w:rsidR="001D6393" w:rsidRDefault="001D6393" w:rsidP="0042508C">
      <w:pPr>
        <w:spacing w:after="0" w:line="240" w:lineRule="auto"/>
      </w:pPr>
      <w:r>
        <w:separator/>
      </w:r>
    </w:p>
  </w:footnote>
  <w:footnote w:type="continuationSeparator" w:id="0">
    <w:p w14:paraId="087DD6D5" w14:textId="77777777" w:rsidR="001D6393" w:rsidRDefault="001D6393" w:rsidP="00425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2561">
    <w:abstractNumId w:val="8"/>
  </w:num>
  <w:num w:numId="2" w16cid:durableId="81219780">
    <w:abstractNumId w:val="6"/>
  </w:num>
  <w:num w:numId="3" w16cid:durableId="285963371">
    <w:abstractNumId w:val="5"/>
  </w:num>
  <w:num w:numId="4" w16cid:durableId="542792215">
    <w:abstractNumId w:val="4"/>
  </w:num>
  <w:num w:numId="5" w16cid:durableId="1245333919">
    <w:abstractNumId w:val="7"/>
  </w:num>
  <w:num w:numId="6" w16cid:durableId="2025008748">
    <w:abstractNumId w:val="3"/>
  </w:num>
  <w:num w:numId="7" w16cid:durableId="1193424616">
    <w:abstractNumId w:val="2"/>
  </w:num>
  <w:num w:numId="8" w16cid:durableId="1776710898">
    <w:abstractNumId w:val="1"/>
  </w:num>
  <w:num w:numId="9" w16cid:durableId="109362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0B4"/>
    <w:rsid w:val="00034616"/>
    <w:rsid w:val="000444D4"/>
    <w:rsid w:val="0006063C"/>
    <w:rsid w:val="000A1E15"/>
    <w:rsid w:val="0015074B"/>
    <w:rsid w:val="001875BB"/>
    <w:rsid w:val="001D6393"/>
    <w:rsid w:val="002048A0"/>
    <w:rsid w:val="0029639D"/>
    <w:rsid w:val="00326F90"/>
    <w:rsid w:val="003E1471"/>
    <w:rsid w:val="003F11FE"/>
    <w:rsid w:val="00417A7B"/>
    <w:rsid w:val="0042508C"/>
    <w:rsid w:val="00455408"/>
    <w:rsid w:val="004C094E"/>
    <w:rsid w:val="004F2F14"/>
    <w:rsid w:val="00507E40"/>
    <w:rsid w:val="00574436"/>
    <w:rsid w:val="0057494C"/>
    <w:rsid w:val="00673056"/>
    <w:rsid w:val="00725B8B"/>
    <w:rsid w:val="007707B0"/>
    <w:rsid w:val="00781BF3"/>
    <w:rsid w:val="00795132"/>
    <w:rsid w:val="00913FD6"/>
    <w:rsid w:val="009542E9"/>
    <w:rsid w:val="00981B4A"/>
    <w:rsid w:val="00AA1D8D"/>
    <w:rsid w:val="00B47730"/>
    <w:rsid w:val="00BA6419"/>
    <w:rsid w:val="00BC2ACB"/>
    <w:rsid w:val="00BC31EC"/>
    <w:rsid w:val="00C20F6C"/>
    <w:rsid w:val="00C30563"/>
    <w:rsid w:val="00C81AF9"/>
    <w:rsid w:val="00CB0664"/>
    <w:rsid w:val="00CD63C8"/>
    <w:rsid w:val="00D66624"/>
    <w:rsid w:val="00DB7B17"/>
    <w:rsid w:val="00DC244D"/>
    <w:rsid w:val="00DD3FC7"/>
    <w:rsid w:val="00E525E8"/>
    <w:rsid w:val="00E862E5"/>
    <w:rsid w:val="00EC6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B2190"/>
  <w14:defaultImageDpi w14:val="300"/>
  <w15:docId w15:val="{7AEDA7C6-BF74-4BB6-849E-370D7028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677</Words>
  <Characters>4234</Characters>
  <Application>Microsoft Office Word</Application>
  <DocSecurity>0</DocSecurity>
  <Lines>130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Atonu Dutta</cp:lastModifiedBy>
  <cp:revision>24</cp:revision>
  <dcterms:created xsi:type="dcterms:W3CDTF">2025-10-15T13:56:00Z</dcterms:created>
  <dcterms:modified xsi:type="dcterms:W3CDTF">2025-10-24T04:18:00Z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6c101658-52a8-4193-9f9f-c4a3d02b123e</vt:lpwstr>
  </property>
</Properties>
</file>