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A33E" w14:textId="77777777" w:rsidR="008C198E" w:rsidRPr="00917D32" w:rsidRDefault="00000000">
      <w:pPr>
        <w:jc w:val="center"/>
        <w:rPr>
          <w:rFonts w:asciiTheme="majorHAnsi" w:hAnsiTheme="majorHAnsi" w:cstheme="majorHAnsi"/>
          <w:sz w:val="24"/>
          <w:szCs w:val="24"/>
        </w:rPr>
      </w:pPr>
      <w:r w:rsidRPr="00917D32">
        <w:rPr>
          <w:rFonts w:asciiTheme="majorHAnsi" w:hAnsiTheme="majorHAnsi" w:cstheme="majorHAnsi"/>
          <w:b/>
          <w:sz w:val="24"/>
          <w:szCs w:val="24"/>
        </w:rPr>
        <w:t>Watchman Recall Workshop – Module 5: Generating the Final Report Using ChatGPT</w:t>
      </w:r>
    </w:p>
    <w:p w14:paraId="0BC26076" w14:textId="77777777" w:rsidR="008C198E" w:rsidRPr="00D415F2" w:rsidRDefault="00000000">
      <w:pPr>
        <w:jc w:val="center"/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(Duration: 30 minutes – complete collaboratively in your group)</w:t>
      </w:r>
    </w:p>
    <w:p w14:paraId="3AFB47AA" w14:textId="77777777" w:rsidR="008C198E" w:rsidRPr="00D415F2" w:rsidRDefault="008C198E">
      <w:pPr>
        <w:rPr>
          <w:rFonts w:asciiTheme="majorHAnsi" w:hAnsiTheme="majorHAnsi" w:cstheme="majorHAnsi"/>
        </w:rPr>
      </w:pPr>
    </w:p>
    <w:p w14:paraId="54F91275" w14:textId="77777777" w:rsidR="008C198E" w:rsidRPr="00D415F2" w:rsidRDefault="00000000">
      <w:pPr>
        <w:pStyle w:val="Heading2"/>
        <w:rPr>
          <w:rFonts w:cstheme="majorHAnsi"/>
          <w:color w:val="auto"/>
        </w:rPr>
      </w:pPr>
      <w:r w:rsidRPr="00D415F2">
        <w:rPr>
          <w:rFonts w:cstheme="majorHAnsi"/>
          <w:color w:val="auto"/>
        </w:rPr>
        <w:t>Goal</w:t>
      </w:r>
    </w:p>
    <w:p w14:paraId="7245FA34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Convert your analytical results from Modules 1 – 4 into a short, decision-focused summary for Quality &amp; Regulatory leadership. You will use ChatGPT to synthesize findings and create a concise, evidence-based executive report.</w:t>
      </w:r>
    </w:p>
    <w:p w14:paraId="019C85B8" w14:textId="46D5DA59" w:rsidR="008C198E" w:rsidRPr="00D415F2" w:rsidRDefault="00000000">
      <w:pPr>
        <w:pStyle w:val="Heading2"/>
        <w:rPr>
          <w:rFonts w:cstheme="majorHAnsi"/>
          <w:color w:val="auto"/>
        </w:rPr>
      </w:pPr>
      <w:r w:rsidRPr="00D415F2">
        <w:rPr>
          <w:rFonts w:cstheme="majorHAnsi"/>
          <w:color w:val="auto"/>
        </w:rPr>
        <w:t>Part 1 – Setup (</w:t>
      </w:r>
      <w:r w:rsidR="00D415F2">
        <w:rPr>
          <w:rFonts w:cstheme="majorHAnsi"/>
          <w:color w:val="auto"/>
        </w:rPr>
        <w:t>~ 5</w:t>
      </w:r>
      <w:r w:rsidRPr="00D415F2">
        <w:rPr>
          <w:rFonts w:cstheme="majorHAnsi"/>
          <w:color w:val="auto"/>
        </w:rPr>
        <w:t xml:space="preserve"> min)</w:t>
      </w:r>
    </w:p>
    <w:p w14:paraId="6CC29BD0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Objective: Remind ChatGPT of your prior work and define the output scope.</w:t>
      </w:r>
    </w:p>
    <w:p w14:paraId="00E06EB5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  <w:b/>
          <w:bCs/>
        </w:rPr>
        <w:t>Prompt Example:</w:t>
      </w:r>
      <w:r w:rsidRPr="00D415F2">
        <w:rPr>
          <w:rFonts w:asciiTheme="majorHAnsi" w:hAnsiTheme="majorHAnsi" w:cstheme="majorHAnsi"/>
        </w:rPr>
        <w:br/>
        <w:t>"You are helping me create a 1-page executive summary for Quality and Regulatory leadership.</w:t>
      </w:r>
      <w:r w:rsidRPr="00D415F2">
        <w:rPr>
          <w:rFonts w:asciiTheme="majorHAnsi" w:hAnsiTheme="majorHAnsi" w:cstheme="majorHAnsi"/>
        </w:rPr>
        <w:br/>
        <w:t>Inputs: hypotheses and findings from Modules 1–4 (MAUDE + Recall + Cluster Analysis).</w:t>
      </w:r>
      <w:r w:rsidRPr="00D415F2">
        <w:rPr>
          <w:rFonts w:asciiTheme="majorHAnsi" w:hAnsiTheme="majorHAnsi" w:cstheme="majorHAnsi"/>
        </w:rPr>
        <w:br/>
        <w:t>Focus on key safety-signal trends, recall context, and implications for risk management."</w:t>
      </w:r>
    </w:p>
    <w:p w14:paraId="3D03C33C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Confirm ChatGPT knows: device/recall context, datasets, hypotheses (H1–H3), and main charts from Module 4.</w:t>
      </w:r>
    </w:p>
    <w:p w14:paraId="5465B874" w14:textId="7D215147" w:rsidR="008C198E" w:rsidRPr="00D415F2" w:rsidRDefault="00000000">
      <w:pPr>
        <w:pStyle w:val="Heading2"/>
        <w:rPr>
          <w:rFonts w:cstheme="majorHAnsi"/>
          <w:color w:val="auto"/>
        </w:rPr>
      </w:pPr>
      <w:r w:rsidRPr="00D415F2">
        <w:rPr>
          <w:rFonts w:cstheme="majorHAnsi"/>
          <w:color w:val="auto"/>
        </w:rPr>
        <w:t>Part 2 – Rapid Report Structure (</w:t>
      </w:r>
      <w:r w:rsidR="00D415F2">
        <w:rPr>
          <w:rFonts w:cstheme="majorHAnsi"/>
          <w:color w:val="auto"/>
        </w:rPr>
        <w:t>~ 10</w:t>
      </w:r>
      <w:r w:rsidRPr="00D415F2">
        <w:rPr>
          <w:rFonts w:cstheme="majorHAnsi"/>
          <w:color w:val="auto"/>
        </w:rPr>
        <w:t xml:space="preserve"> min)</w:t>
      </w:r>
    </w:p>
    <w:p w14:paraId="5D620F68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  <w:b/>
          <w:bCs/>
        </w:rPr>
        <w:t>Objective:</w:t>
      </w:r>
      <w:r w:rsidRPr="00D415F2">
        <w:rPr>
          <w:rFonts w:asciiTheme="majorHAnsi" w:hAnsiTheme="majorHAnsi" w:cstheme="majorHAnsi"/>
        </w:rPr>
        <w:t xml:space="preserve"> Build a compact outline (≈ 400 words total) with only the essentials.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6"/>
        <w:gridCol w:w="2786"/>
        <w:gridCol w:w="3398"/>
      </w:tblGrid>
      <w:tr w:rsidR="008C198E" w:rsidRPr="00D415F2" w14:paraId="43FD4A1B" w14:textId="77777777" w:rsidTr="000F2658">
        <w:tc>
          <w:tcPr>
            <w:tcW w:w="2448" w:type="dxa"/>
          </w:tcPr>
          <w:p w14:paraId="15F5FDBF" w14:textId="77777777" w:rsidR="008C198E" w:rsidRPr="000F2658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0F2658">
              <w:rPr>
                <w:rFonts w:asciiTheme="majorHAnsi" w:hAnsiTheme="majorHAnsi" w:cstheme="majorHAnsi"/>
                <w:b/>
                <w:bCs/>
              </w:rPr>
              <w:t>Section</w:t>
            </w:r>
          </w:p>
        </w:tc>
        <w:tc>
          <w:tcPr>
            <w:tcW w:w="2790" w:type="dxa"/>
          </w:tcPr>
          <w:p w14:paraId="1914509F" w14:textId="77777777" w:rsidR="008C198E" w:rsidRPr="000F2658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0F2658">
              <w:rPr>
                <w:rFonts w:asciiTheme="majorHAnsi" w:hAnsiTheme="majorHAnsi" w:cstheme="majorHAnsi"/>
                <w:b/>
                <w:bCs/>
              </w:rPr>
              <w:t>Purpose / Question</w:t>
            </w:r>
          </w:p>
        </w:tc>
        <w:tc>
          <w:tcPr>
            <w:tcW w:w="3402" w:type="dxa"/>
          </w:tcPr>
          <w:p w14:paraId="3B659B22" w14:textId="77777777" w:rsidR="008C198E" w:rsidRPr="000F2658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0F2658">
              <w:rPr>
                <w:rFonts w:asciiTheme="majorHAnsi" w:hAnsiTheme="majorHAnsi" w:cstheme="majorHAnsi"/>
                <w:b/>
                <w:bCs/>
              </w:rPr>
              <w:t>Prompt Example</w:t>
            </w:r>
          </w:p>
        </w:tc>
      </w:tr>
      <w:tr w:rsidR="008C198E" w:rsidRPr="00D415F2" w14:paraId="72B55B9C" w14:textId="77777777" w:rsidTr="000F2658">
        <w:tc>
          <w:tcPr>
            <w:tcW w:w="2448" w:type="dxa"/>
          </w:tcPr>
          <w:p w14:paraId="6710D715" w14:textId="4947211F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Executive Summary</w:t>
            </w:r>
            <w:r w:rsidR="001F1D1A">
              <w:rPr>
                <w:rFonts w:asciiTheme="majorHAnsi" w:hAnsiTheme="majorHAnsi" w:cstheme="majorHAnsi"/>
              </w:rPr>
              <w:br/>
            </w:r>
            <w:r w:rsidRPr="00D415F2">
              <w:rPr>
                <w:rFonts w:asciiTheme="majorHAnsi" w:hAnsiTheme="majorHAnsi" w:cstheme="majorHAnsi"/>
              </w:rPr>
              <w:t>(3–4 sentences)</w:t>
            </w:r>
          </w:p>
        </w:tc>
        <w:tc>
          <w:tcPr>
            <w:tcW w:w="2790" w:type="dxa"/>
          </w:tcPr>
          <w:p w14:paraId="0C182257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What we studied + key finding + why it matters</w:t>
            </w:r>
          </w:p>
        </w:tc>
        <w:tc>
          <w:tcPr>
            <w:tcW w:w="3402" w:type="dxa"/>
          </w:tcPr>
          <w:p w14:paraId="14EA11B0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Summarize our main finding on air-embolism risk and recall timing for QA/RA leaders.</w:t>
            </w:r>
          </w:p>
        </w:tc>
      </w:tr>
      <w:tr w:rsidR="008C198E" w:rsidRPr="00D415F2" w14:paraId="39D05813" w14:textId="77777777" w:rsidTr="000F2658">
        <w:tc>
          <w:tcPr>
            <w:tcW w:w="2448" w:type="dxa"/>
          </w:tcPr>
          <w:p w14:paraId="3288653C" w14:textId="48CE86D1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Key Findings </w:t>
            </w:r>
            <w:r w:rsidR="001F1D1A">
              <w:rPr>
                <w:rFonts w:asciiTheme="majorHAnsi" w:hAnsiTheme="majorHAnsi" w:cstheme="majorHAnsi"/>
              </w:rPr>
              <w:br/>
            </w:r>
            <w:r w:rsidRPr="00D415F2">
              <w:rPr>
                <w:rFonts w:asciiTheme="majorHAnsi" w:hAnsiTheme="majorHAnsi" w:cstheme="majorHAnsi"/>
              </w:rPr>
              <w:t>(3–5 bullets)</w:t>
            </w:r>
          </w:p>
        </w:tc>
        <w:tc>
          <w:tcPr>
            <w:tcW w:w="2790" w:type="dxa"/>
          </w:tcPr>
          <w:p w14:paraId="35A0887D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What evidence supports our conclusion?</w:t>
            </w:r>
          </w:p>
        </w:tc>
        <w:tc>
          <w:tcPr>
            <w:tcW w:w="3402" w:type="dxa"/>
          </w:tcPr>
          <w:p w14:paraId="6AA0E725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List top 3 findings comparing Boston Scientific vs peers, structured vs narrative data.</w:t>
            </w:r>
          </w:p>
        </w:tc>
      </w:tr>
      <w:tr w:rsidR="008C198E" w:rsidRPr="00D415F2" w14:paraId="420A4FDB" w14:textId="77777777" w:rsidTr="000F2658">
        <w:tc>
          <w:tcPr>
            <w:tcW w:w="2448" w:type="dxa"/>
          </w:tcPr>
          <w:p w14:paraId="08CF9E62" w14:textId="3616D0A0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Implications </w:t>
            </w:r>
            <w:r w:rsidR="001F1D1A">
              <w:rPr>
                <w:rFonts w:asciiTheme="majorHAnsi" w:hAnsiTheme="majorHAnsi" w:cstheme="majorHAnsi"/>
              </w:rPr>
              <w:br/>
            </w:r>
            <w:r w:rsidRPr="00D415F2">
              <w:rPr>
                <w:rFonts w:asciiTheme="majorHAnsi" w:hAnsiTheme="majorHAnsi" w:cstheme="majorHAnsi"/>
              </w:rPr>
              <w:t>(2 bullets)</w:t>
            </w:r>
          </w:p>
        </w:tc>
        <w:tc>
          <w:tcPr>
            <w:tcW w:w="2790" w:type="dxa"/>
          </w:tcPr>
          <w:p w14:paraId="1FFBC209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Why this matters for leadership decisions</w:t>
            </w:r>
          </w:p>
        </w:tc>
        <w:tc>
          <w:tcPr>
            <w:tcW w:w="3402" w:type="dxa"/>
          </w:tcPr>
          <w:p w14:paraId="184FA219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Explain how these results inform recall readiness or CAPA planning.</w:t>
            </w:r>
          </w:p>
        </w:tc>
      </w:tr>
      <w:tr w:rsidR="008C198E" w:rsidRPr="00D415F2" w14:paraId="148F5CAF" w14:textId="77777777" w:rsidTr="000F2658">
        <w:tc>
          <w:tcPr>
            <w:tcW w:w="2448" w:type="dxa"/>
          </w:tcPr>
          <w:p w14:paraId="20A655EF" w14:textId="244E55A8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Recommendations </w:t>
            </w:r>
            <w:r w:rsidR="001F1D1A">
              <w:rPr>
                <w:rFonts w:asciiTheme="majorHAnsi" w:hAnsiTheme="majorHAnsi" w:cstheme="majorHAnsi"/>
              </w:rPr>
              <w:br/>
            </w:r>
            <w:r w:rsidRPr="00D415F2">
              <w:rPr>
                <w:rFonts w:asciiTheme="majorHAnsi" w:hAnsiTheme="majorHAnsi" w:cstheme="majorHAnsi"/>
              </w:rPr>
              <w:t>(3 bullets)</w:t>
            </w:r>
          </w:p>
        </w:tc>
        <w:tc>
          <w:tcPr>
            <w:tcW w:w="2790" w:type="dxa"/>
          </w:tcPr>
          <w:p w14:paraId="283B6F58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What actions should QA/RA leaders consider?</w:t>
            </w:r>
          </w:p>
        </w:tc>
        <w:tc>
          <w:tcPr>
            <w:tcW w:w="3402" w:type="dxa"/>
          </w:tcPr>
          <w:p w14:paraId="0B2B3B52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Write three action-oriented recommendations based on our analysis.</w:t>
            </w:r>
          </w:p>
        </w:tc>
      </w:tr>
      <w:tr w:rsidR="008C198E" w:rsidRPr="00D415F2" w14:paraId="45CC1176" w14:textId="77777777" w:rsidTr="000F2658">
        <w:tc>
          <w:tcPr>
            <w:tcW w:w="2448" w:type="dxa"/>
          </w:tcPr>
          <w:p w14:paraId="5AE35946" w14:textId="6C38C51A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Limitations </w:t>
            </w:r>
            <w:r w:rsidR="001F1D1A">
              <w:rPr>
                <w:rFonts w:asciiTheme="majorHAnsi" w:hAnsiTheme="majorHAnsi" w:cstheme="majorHAnsi"/>
              </w:rPr>
              <w:br/>
            </w:r>
            <w:r w:rsidRPr="00D415F2">
              <w:rPr>
                <w:rFonts w:asciiTheme="majorHAnsi" w:hAnsiTheme="majorHAnsi" w:cstheme="majorHAnsi"/>
              </w:rPr>
              <w:t>(1–2 bullets)</w:t>
            </w:r>
          </w:p>
        </w:tc>
        <w:tc>
          <w:tcPr>
            <w:tcW w:w="2790" w:type="dxa"/>
          </w:tcPr>
          <w:p w14:paraId="5EE4B901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What constraints or uncertainties remain?</w:t>
            </w:r>
          </w:p>
        </w:tc>
        <w:tc>
          <w:tcPr>
            <w:tcW w:w="3402" w:type="dxa"/>
          </w:tcPr>
          <w:p w14:paraId="079A4EC2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State two key data limitations.</w:t>
            </w:r>
          </w:p>
        </w:tc>
      </w:tr>
    </w:tbl>
    <w:p w14:paraId="40C6C36B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(Optional: include one figure from Module 4 with a short caption.)</w:t>
      </w:r>
    </w:p>
    <w:p w14:paraId="2443BAC3" w14:textId="547B3817" w:rsidR="008C198E" w:rsidRPr="000F2658" w:rsidRDefault="00000000">
      <w:pPr>
        <w:pStyle w:val="Heading2"/>
        <w:rPr>
          <w:rFonts w:cstheme="majorHAnsi"/>
          <w:color w:val="auto"/>
        </w:rPr>
      </w:pPr>
      <w:r w:rsidRPr="000F2658">
        <w:rPr>
          <w:rFonts w:cstheme="majorHAnsi"/>
          <w:color w:val="auto"/>
        </w:rPr>
        <w:lastRenderedPageBreak/>
        <w:t>Part 3 – Refine Tone and Format (</w:t>
      </w:r>
      <w:r w:rsidR="000F2658">
        <w:rPr>
          <w:rFonts w:cstheme="majorHAnsi"/>
          <w:color w:val="auto"/>
        </w:rPr>
        <w:t>~</w:t>
      </w:r>
      <w:r w:rsidRPr="000F2658">
        <w:rPr>
          <w:rFonts w:cstheme="majorHAnsi"/>
          <w:color w:val="auto"/>
        </w:rPr>
        <w:t>10 min)</w:t>
      </w:r>
    </w:p>
    <w:p w14:paraId="55608AFA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Prompt Example:</w:t>
      </w:r>
      <w:r w:rsidRPr="00D415F2">
        <w:rPr>
          <w:rFonts w:asciiTheme="majorHAnsi" w:hAnsiTheme="majorHAnsi" w:cstheme="majorHAnsi"/>
        </w:rPr>
        <w:br/>
        <w:t>"Rewrite this summary in concise, neutral language suitable for executive readers.</w:t>
      </w:r>
      <w:r w:rsidRPr="00D415F2">
        <w:rPr>
          <w:rFonts w:asciiTheme="majorHAnsi" w:hAnsiTheme="majorHAnsi" w:cstheme="majorHAnsi"/>
        </w:rPr>
        <w:br/>
        <w:t>Use bullet lists for findings and recommendations.</w:t>
      </w:r>
      <w:r w:rsidRPr="00D415F2">
        <w:rPr>
          <w:rFonts w:asciiTheme="majorHAnsi" w:hAnsiTheme="majorHAnsi" w:cstheme="majorHAnsi"/>
        </w:rPr>
        <w:br/>
        <w:t>Keep it under 400 words and end with one sentence on next steps."</w:t>
      </w:r>
    </w:p>
    <w:p w14:paraId="73C0853D" w14:textId="1623AB64" w:rsidR="008C198E" w:rsidRPr="000F2658" w:rsidRDefault="00000000">
      <w:pPr>
        <w:pStyle w:val="Heading2"/>
        <w:rPr>
          <w:rFonts w:cstheme="majorHAnsi"/>
          <w:color w:val="auto"/>
        </w:rPr>
      </w:pPr>
      <w:r w:rsidRPr="000F2658">
        <w:rPr>
          <w:rFonts w:cstheme="majorHAnsi"/>
          <w:color w:val="auto"/>
        </w:rPr>
        <w:t>Part 4 – Peer Review &amp; Reflection (</w:t>
      </w:r>
      <w:r w:rsidR="000F2658">
        <w:rPr>
          <w:rFonts w:cstheme="majorHAnsi"/>
          <w:color w:val="auto"/>
        </w:rPr>
        <w:t>~</w:t>
      </w:r>
      <w:r w:rsidRPr="000F2658">
        <w:rPr>
          <w:rFonts w:cstheme="majorHAnsi"/>
          <w:color w:val="auto"/>
        </w:rPr>
        <w:t>5 min)</w:t>
      </w:r>
    </w:p>
    <w:p w14:paraId="3BC46EFF" w14:textId="77777777" w:rsidR="008C198E" w:rsidRPr="00D415F2" w:rsidRDefault="00000000">
      <w:pPr>
        <w:rPr>
          <w:rFonts w:asciiTheme="majorHAnsi" w:hAnsiTheme="majorHAnsi" w:cstheme="majorHAnsi"/>
        </w:rPr>
      </w:pPr>
      <w:r w:rsidRPr="00D415F2">
        <w:rPr>
          <w:rFonts w:asciiTheme="majorHAnsi" w:hAnsiTheme="majorHAnsi" w:cstheme="majorHAnsi"/>
        </w:rPr>
        <w:t>Discuss your draft with another group. Record brief notes below.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8C198E" w:rsidRPr="00D415F2" w14:paraId="5891611D" w14:textId="77777777" w:rsidTr="000F2658">
        <w:tc>
          <w:tcPr>
            <w:tcW w:w="4320" w:type="dxa"/>
          </w:tcPr>
          <w:p w14:paraId="79E2ED99" w14:textId="77777777" w:rsidR="008C198E" w:rsidRPr="000F2658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0F2658">
              <w:rPr>
                <w:rFonts w:asciiTheme="majorHAnsi" w:hAnsiTheme="majorHAnsi" w:cstheme="majorHAnsi"/>
                <w:b/>
                <w:bCs/>
              </w:rPr>
              <w:t>Reflection Question</w:t>
            </w:r>
          </w:p>
        </w:tc>
        <w:tc>
          <w:tcPr>
            <w:tcW w:w="4320" w:type="dxa"/>
          </w:tcPr>
          <w:p w14:paraId="11C1F2EE" w14:textId="77777777" w:rsidR="008C198E" w:rsidRPr="000F2658" w:rsidRDefault="00000000">
            <w:pPr>
              <w:rPr>
                <w:rFonts w:asciiTheme="majorHAnsi" w:hAnsiTheme="majorHAnsi" w:cstheme="majorHAnsi"/>
                <w:b/>
                <w:bCs/>
              </w:rPr>
            </w:pPr>
            <w:r w:rsidRPr="000F2658">
              <w:rPr>
                <w:rFonts w:asciiTheme="majorHAnsi" w:hAnsiTheme="majorHAnsi" w:cstheme="majorHAnsi"/>
                <w:b/>
                <w:bCs/>
              </w:rPr>
              <w:t>Notes</w:t>
            </w:r>
          </w:p>
        </w:tc>
      </w:tr>
      <w:tr w:rsidR="008C198E" w:rsidRPr="00D415F2" w14:paraId="7030676A" w14:textId="77777777" w:rsidTr="000F2658">
        <w:tc>
          <w:tcPr>
            <w:tcW w:w="4320" w:type="dxa"/>
          </w:tcPr>
          <w:p w14:paraId="5C476868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Is the message clear and evidence-based?</w:t>
            </w:r>
          </w:p>
        </w:tc>
        <w:tc>
          <w:tcPr>
            <w:tcW w:w="4320" w:type="dxa"/>
          </w:tcPr>
          <w:p w14:paraId="3A7D3393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C198E" w:rsidRPr="00D415F2" w14:paraId="07652275" w14:textId="77777777" w:rsidTr="000F2658">
        <w:tc>
          <w:tcPr>
            <w:tcW w:w="4320" w:type="dxa"/>
          </w:tcPr>
          <w:p w14:paraId="0BFC459F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Would a QA/RA VP find this actionable?</w:t>
            </w:r>
          </w:p>
        </w:tc>
        <w:tc>
          <w:tcPr>
            <w:tcW w:w="4320" w:type="dxa"/>
          </w:tcPr>
          <w:p w14:paraId="68079ED4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C198E" w:rsidRPr="00D415F2" w14:paraId="42322BF8" w14:textId="77777777" w:rsidTr="000F2658">
        <w:tc>
          <w:tcPr>
            <w:tcW w:w="4320" w:type="dxa"/>
          </w:tcPr>
          <w:p w14:paraId="4DE78425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>One change before finalizing:</w:t>
            </w:r>
          </w:p>
        </w:tc>
        <w:tc>
          <w:tcPr>
            <w:tcW w:w="4320" w:type="dxa"/>
          </w:tcPr>
          <w:p w14:paraId="45C56EA3" w14:textId="77777777" w:rsidR="008C198E" w:rsidRPr="00D415F2" w:rsidRDefault="00000000">
            <w:pPr>
              <w:rPr>
                <w:rFonts w:asciiTheme="majorHAnsi" w:hAnsiTheme="majorHAnsi" w:cstheme="majorHAnsi"/>
              </w:rPr>
            </w:pPr>
            <w:r w:rsidRPr="00D415F2"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5DBF17A2" w14:textId="77777777" w:rsidR="000F2658" w:rsidRDefault="000F2658">
      <w:pPr>
        <w:jc w:val="center"/>
        <w:rPr>
          <w:rFonts w:asciiTheme="majorHAnsi" w:hAnsiTheme="majorHAnsi" w:cstheme="majorHAnsi"/>
        </w:rPr>
      </w:pPr>
    </w:p>
    <w:p w14:paraId="7368F8FF" w14:textId="7FF165BB" w:rsidR="008C198E" w:rsidRPr="00D415F2" w:rsidRDefault="008C198E" w:rsidP="00F32134">
      <w:pPr>
        <w:rPr>
          <w:rFonts w:asciiTheme="majorHAnsi" w:hAnsiTheme="majorHAnsi" w:cstheme="majorHAnsi"/>
        </w:rPr>
      </w:pPr>
    </w:p>
    <w:sectPr w:rsidR="008C198E" w:rsidRPr="00D415F2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1D183" w14:textId="77777777" w:rsidR="004F7A4D" w:rsidRDefault="004F7A4D" w:rsidP="007A460E">
      <w:pPr>
        <w:spacing w:after="0" w:line="240" w:lineRule="auto"/>
      </w:pPr>
      <w:r>
        <w:separator/>
      </w:r>
    </w:p>
  </w:endnote>
  <w:endnote w:type="continuationSeparator" w:id="0">
    <w:p w14:paraId="657F930B" w14:textId="77777777" w:rsidR="004F7A4D" w:rsidRDefault="004F7A4D" w:rsidP="007A4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725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10"/>
      <w:gridCol w:w="3060"/>
    </w:tblGrid>
    <w:tr w:rsidR="007A460E" w:rsidRPr="007A460E" w14:paraId="58BF87B0" w14:textId="77777777" w:rsidTr="007A460E">
      <w:tc>
        <w:tcPr>
          <w:tcW w:w="7110" w:type="dxa"/>
        </w:tcPr>
        <w:p w14:paraId="4320AF5E" w14:textId="05A0A2EA" w:rsidR="007A460E" w:rsidRPr="007A460E" w:rsidRDefault="007A460E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 w:rsidRPr="007A460E">
            <w:rPr>
              <w:rFonts w:asciiTheme="majorHAnsi" w:hAnsiTheme="majorHAnsi" w:cstheme="majorHAnsi"/>
              <w:sz w:val="20"/>
              <w:szCs w:val="20"/>
            </w:rPr>
            <w:t>© Creative Analytics Solutions, LLC</w:t>
          </w:r>
        </w:p>
      </w:tc>
      <w:tc>
        <w:tcPr>
          <w:tcW w:w="3060" w:type="dxa"/>
        </w:tcPr>
        <w:p w14:paraId="57F4787F" w14:textId="4E0ACD3D" w:rsidR="007A460E" w:rsidRPr="007A460E" w:rsidRDefault="007A460E">
          <w:pPr>
            <w:pStyle w:val="Footer"/>
            <w:rPr>
              <w:rFonts w:asciiTheme="majorHAnsi" w:hAnsiTheme="majorHAnsi" w:cstheme="majorHAnsi"/>
              <w:sz w:val="20"/>
              <w:szCs w:val="20"/>
            </w:rPr>
          </w:pPr>
          <w:r w:rsidRPr="007A460E">
            <w:rPr>
              <w:rFonts w:asciiTheme="majorHAnsi" w:hAnsiTheme="majorHAnsi" w:cstheme="majorHAnsi"/>
              <w:sz w:val="20"/>
              <w:szCs w:val="20"/>
            </w:rPr>
            <w:t xml:space="preserve">Page </w:t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7A460E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1</w:t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  <w:r w:rsidRPr="007A460E">
            <w:rPr>
              <w:rFonts w:asciiTheme="majorHAnsi" w:hAnsiTheme="majorHAnsi" w:cstheme="majorHAnsi"/>
              <w:sz w:val="20"/>
              <w:szCs w:val="20"/>
            </w:rPr>
            <w:t xml:space="preserve"> of </w:t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begin"/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separate"/>
          </w:r>
          <w:r w:rsidRPr="007A460E">
            <w:rPr>
              <w:rFonts w:asciiTheme="majorHAnsi" w:hAnsiTheme="majorHAnsi" w:cstheme="majorHAnsi"/>
              <w:b/>
              <w:bCs/>
              <w:noProof/>
              <w:sz w:val="20"/>
              <w:szCs w:val="20"/>
            </w:rPr>
            <w:t>2</w:t>
          </w:r>
          <w:r w:rsidRPr="007A460E">
            <w:rPr>
              <w:rFonts w:asciiTheme="majorHAnsi" w:hAnsiTheme="majorHAnsi" w:cstheme="majorHAnsi"/>
              <w:b/>
              <w:bCs/>
              <w:sz w:val="20"/>
              <w:szCs w:val="20"/>
            </w:rPr>
            <w:fldChar w:fldCharType="end"/>
          </w:r>
        </w:p>
      </w:tc>
    </w:tr>
  </w:tbl>
  <w:p w14:paraId="0627D265" w14:textId="77777777" w:rsidR="007A460E" w:rsidRPr="007A460E" w:rsidRDefault="007A460E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ADD3" w14:textId="77777777" w:rsidR="004F7A4D" w:rsidRDefault="004F7A4D" w:rsidP="007A460E">
      <w:pPr>
        <w:spacing w:after="0" w:line="240" w:lineRule="auto"/>
      </w:pPr>
      <w:r>
        <w:separator/>
      </w:r>
    </w:p>
  </w:footnote>
  <w:footnote w:type="continuationSeparator" w:id="0">
    <w:p w14:paraId="3BA768DE" w14:textId="77777777" w:rsidR="004F7A4D" w:rsidRDefault="004F7A4D" w:rsidP="007A46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114798">
    <w:abstractNumId w:val="8"/>
  </w:num>
  <w:num w:numId="2" w16cid:durableId="198708081">
    <w:abstractNumId w:val="6"/>
  </w:num>
  <w:num w:numId="3" w16cid:durableId="1219240136">
    <w:abstractNumId w:val="5"/>
  </w:num>
  <w:num w:numId="4" w16cid:durableId="1586916236">
    <w:abstractNumId w:val="4"/>
  </w:num>
  <w:num w:numId="5" w16cid:durableId="472454818">
    <w:abstractNumId w:val="7"/>
  </w:num>
  <w:num w:numId="6" w16cid:durableId="1089542898">
    <w:abstractNumId w:val="3"/>
  </w:num>
  <w:num w:numId="7" w16cid:durableId="1397628171">
    <w:abstractNumId w:val="2"/>
  </w:num>
  <w:num w:numId="8" w16cid:durableId="112791444">
    <w:abstractNumId w:val="1"/>
  </w:num>
  <w:num w:numId="9" w16cid:durableId="1341204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9AE"/>
    <w:rsid w:val="00034616"/>
    <w:rsid w:val="0006063C"/>
    <w:rsid w:val="0007254B"/>
    <w:rsid w:val="000F2658"/>
    <w:rsid w:val="001304C8"/>
    <w:rsid w:val="0015074B"/>
    <w:rsid w:val="001F1D1A"/>
    <w:rsid w:val="0029639D"/>
    <w:rsid w:val="00326F90"/>
    <w:rsid w:val="004F7A4D"/>
    <w:rsid w:val="0071025F"/>
    <w:rsid w:val="007A460E"/>
    <w:rsid w:val="008C198E"/>
    <w:rsid w:val="00917D32"/>
    <w:rsid w:val="00AA1D8D"/>
    <w:rsid w:val="00B47730"/>
    <w:rsid w:val="00CB0664"/>
    <w:rsid w:val="00D415F2"/>
    <w:rsid w:val="00F321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12E878"/>
  <w14:defaultImageDpi w14:val="300"/>
  <w15:docId w15:val="{FA45B13F-3B3E-4A70-9E27-AB8CFE0A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345</Words>
  <Characters>1947</Characters>
  <Application>Microsoft Office Word</Application>
  <DocSecurity>0</DocSecurity>
  <Lines>69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Atonu Dutta</cp:lastModifiedBy>
  <cp:revision>7</cp:revision>
  <dcterms:created xsi:type="dcterms:W3CDTF">2025-10-15T17:54:00Z</dcterms:created>
  <dcterms:modified xsi:type="dcterms:W3CDTF">2025-10-27T04:55:00Z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e86a86e5-b5f3-4c75-8e14-5f12f62ebfd1</vt:lpwstr>
  </property>
</Properties>
</file>