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73F5" w14:textId="3D2238A4" w:rsidR="00277A06" w:rsidRPr="000532A4" w:rsidRDefault="1626E653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b/>
          <w:bCs/>
          <w:color w:val="213343"/>
          <w:sz w:val="24"/>
          <w:szCs w:val="24"/>
        </w:rPr>
        <w:t>Opdracht</w:t>
      </w:r>
    </w:p>
    <w:p w14:paraId="385BAD7D" w14:textId="6A9170A8" w:rsidR="00277A06" w:rsidRPr="000532A4" w:rsidRDefault="1626E653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color w:val="213343"/>
          <w:sz w:val="24"/>
          <w:szCs w:val="24"/>
        </w:rPr>
        <w:t>Bestudeer de volgende databronnen van Great Outdoors:</w:t>
      </w:r>
    </w:p>
    <w:p w14:paraId="7648B5BC" w14:textId="1A657668" w:rsidR="00277A06" w:rsidRDefault="7A1C5BE8" w:rsidP="6633EF1F">
      <w:pPr>
        <w:pStyle w:val="Lijstalinea"/>
        <w:numPr>
          <w:ilvl w:val="0"/>
          <w:numId w:val="2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  <w:lang w:val="en-US"/>
        </w:rPr>
      </w:pPr>
      <w:r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g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o_sales.</w:t>
      </w:r>
      <w:r w:rsidR="000532A4">
        <w:rPr>
          <w:rFonts w:ascii="Arial" w:eastAsia="Arial" w:hAnsi="Arial" w:cs="Arial"/>
          <w:color w:val="213343"/>
          <w:sz w:val="24"/>
          <w:szCs w:val="24"/>
          <w:lang w:val="en-US"/>
        </w:rPr>
        <w:t>sqlite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 xml:space="preserve"> (database-bestand)</w:t>
      </w:r>
    </w:p>
    <w:p w14:paraId="24F1CD9A" w14:textId="5FD48DF5" w:rsidR="00277A06" w:rsidRDefault="7A1C5BE8" w:rsidP="6633EF1F">
      <w:pPr>
        <w:pStyle w:val="Lijstalinea"/>
        <w:numPr>
          <w:ilvl w:val="0"/>
          <w:numId w:val="2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  <w:lang w:val="en-US"/>
        </w:rPr>
      </w:pPr>
      <w:r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g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o_crm.</w:t>
      </w:r>
      <w:r w:rsidR="000532A4">
        <w:rPr>
          <w:rFonts w:ascii="Arial" w:eastAsia="Arial" w:hAnsi="Arial" w:cs="Arial"/>
          <w:color w:val="213343"/>
          <w:sz w:val="24"/>
          <w:szCs w:val="24"/>
          <w:lang w:val="en-US"/>
        </w:rPr>
        <w:t>sqlite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 xml:space="preserve"> (database-bestand)</w:t>
      </w:r>
    </w:p>
    <w:p w14:paraId="36A0E389" w14:textId="7486C13C" w:rsidR="00277A06" w:rsidRDefault="449F85CF" w:rsidP="6633EF1F">
      <w:pPr>
        <w:pStyle w:val="Lijstalinea"/>
        <w:numPr>
          <w:ilvl w:val="0"/>
          <w:numId w:val="2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  <w:lang w:val="en-US"/>
        </w:rPr>
      </w:pPr>
      <w:r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g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o_staff.</w:t>
      </w:r>
      <w:r w:rsidR="006341EB">
        <w:rPr>
          <w:rFonts w:ascii="Arial" w:eastAsia="Arial" w:hAnsi="Arial" w:cs="Arial"/>
          <w:color w:val="213343"/>
          <w:sz w:val="24"/>
          <w:szCs w:val="24"/>
          <w:lang w:val="en-US"/>
        </w:rPr>
        <w:t>sqlite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 xml:space="preserve"> (database-bestand)</w:t>
      </w:r>
    </w:p>
    <w:p w14:paraId="1D3AE4B0" w14:textId="0D147BA0" w:rsidR="00277A06" w:rsidRDefault="449F85CF" w:rsidP="6633EF1F">
      <w:pPr>
        <w:pStyle w:val="Lijstalinea"/>
        <w:numPr>
          <w:ilvl w:val="0"/>
          <w:numId w:val="2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  <w:lang w:val="en-US"/>
        </w:rPr>
      </w:pPr>
      <w:r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p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roduct_Forecast.csv</w:t>
      </w:r>
    </w:p>
    <w:p w14:paraId="4D735DCE" w14:textId="0ACB82EE" w:rsidR="00277A06" w:rsidRDefault="0DB7C02F" w:rsidP="6633EF1F">
      <w:pPr>
        <w:pStyle w:val="Lijstalinea"/>
        <w:numPr>
          <w:ilvl w:val="0"/>
          <w:numId w:val="2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  <w:lang w:val="en-US"/>
        </w:rPr>
      </w:pPr>
      <w:r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i</w:t>
      </w:r>
      <w:r w:rsidR="1626E653" w:rsidRPr="6633EF1F">
        <w:rPr>
          <w:rFonts w:ascii="Arial" w:eastAsia="Arial" w:hAnsi="Arial" w:cs="Arial"/>
          <w:color w:val="213343"/>
          <w:sz w:val="24"/>
          <w:szCs w:val="24"/>
          <w:lang w:val="en-US"/>
        </w:rPr>
        <w:t>nventory_Levels.csv</w:t>
      </w:r>
    </w:p>
    <w:p w14:paraId="07CF0BAE" w14:textId="779350E4" w:rsidR="00277A06" w:rsidRDefault="00277A06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  <w:lang w:val="en-US"/>
        </w:rPr>
      </w:pPr>
    </w:p>
    <w:p w14:paraId="62DBB68A" w14:textId="0F731479" w:rsidR="00277A06" w:rsidRPr="000532A4" w:rsidRDefault="1626E653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color w:val="213343"/>
          <w:sz w:val="24"/>
          <w:szCs w:val="24"/>
        </w:rPr>
        <w:t>Maak per databron een brongegevensmodel, en voeg deze vervolgens samen tot één groot brongegevensmodel.</w:t>
      </w:r>
      <w:r w:rsidR="37A48FF3" w:rsidRPr="000532A4">
        <w:rPr>
          <w:rFonts w:ascii="Arial" w:eastAsia="Arial" w:hAnsi="Arial" w:cs="Arial"/>
          <w:color w:val="213343"/>
          <w:sz w:val="24"/>
          <w:szCs w:val="24"/>
        </w:rPr>
        <w:t xml:space="preserve"> Besteed </w:t>
      </w:r>
      <w:r w:rsidR="0DE86FA5" w:rsidRPr="000532A4">
        <w:rPr>
          <w:rFonts w:ascii="Arial" w:eastAsia="Arial" w:hAnsi="Arial" w:cs="Arial"/>
          <w:color w:val="213343"/>
          <w:sz w:val="24"/>
          <w:szCs w:val="24"/>
        </w:rPr>
        <w:t>bij het modelleren extra aandacht aan</w:t>
      </w:r>
      <w:r w:rsidR="19D3140F" w:rsidRPr="000532A4">
        <w:rPr>
          <w:rFonts w:ascii="Arial" w:eastAsia="Arial" w:hAnsi="Arial" w:cs="Arial"/>
          <w:color w:val="213343"/>
          <w:sz w:val="24"/>
          <w:szCs w:val="24"/>
        </w:rPr>
        <w:t xml:space="preserve"> s</w:t>
      </w:r>
      <w:r w:rsidR="0DE86FA5" w:rsidRPr="000532A4">
        <w:rPr>
          <w:rFonts w:ascii="Arial" w:eastAsia="Arial" w:hAnsi="Arial" w:cs="Arial"/>
          <w:color w:val="213343"/>
          <w:sz w:val="24"/>
          <w:szCs w:val="24"/>
        </w:rPr>
        <w:t>oortgelijke tabellen uit verschillende databases</w:t>
      </w:r>
      <w:r w:rsidR="6218F763" w:rsidRPr="000532A4">
        <w:rPr>
          <w:rFonts w:ascii="Arial" w:eastAsia="Arial" w:hAnsi="Arial" w:cs="Arial"/>
          <w:color w:val="213343"/>
          <w:sz w:val="24"/>
          <w:szCs w:val="24"/>
        </w:rPr>
        <w:t>: schrijf hierbij als extra opmerking op in hoeverre deze verschillen, qua rijen én kolommen.</w:t>
      </w:r>
    </w:p>
    <w:p w14:paraId="6BEE1C72" w14:textId="7BB1D66F" w:rsidR="00277A06" w:rsidRPr="000532A4" w:rsidRDefault="00277A06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</w:p>
    <w:p w14:paraId="49B2AAF2" w14:textId="652D09CE" w:rsidR="00277A06" w:rsidRPr="000532A4" w:rsidRDefault="7C5FEE66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color w:val="213343"/>
          <w:sz w:val="24"/>
          <w:szCs w:val="24"/>
        </w:rPr>
        <w:t>Ten slotte, a</w:t>
      </w:r>
      <w:r w:rsidR="1626E653" w:rsidRPr="000532A4">
        <w:rPr>
          <w:rFonts w:ascii="Arial" w:eastAsia="Arial" w:hAnsi="Arial" w:cs="Arial"/>
          <w:color w:val="213343"/>
          <w:sz w:val="24"/>
          <w:szCs w:val="24"/>
        </w:rPr>
        <w:t>ls je klaar bent met modelleren:</w:t>
      </w:r>
    </w:p>
    <w:p w14:paraId="31DD767E" w14:textId="3BEC91BB" w:rsidR="00277A06" w:rsidRPr="000532A4" w:rsidRDefault="1626E653" w:rsidP="6633EF1F">
      <w:pPr>
        <w:pStyle w:val="Lijstalinea"/>
        <w:numPr>
          <w:ilvl w:val="0"/>
          <w:numId w:val="3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color w:val="213343"/>
          <w:sz w:val="24"/>
          <w:szCs w:val="24"/>
        </w:rPr>
        <w:t>Exporteer je gemaakte model naar een image.</w:t>
      </w:r>
    </w:p>
    <w:p w14:paraId="44D85B52" w14:textId="76A7B600" w:rsidR="00277A06" w:rsidRPr="000532A4" w:rsidRDefault="1626E653" w:rsidP="6633EF1F">
      <w:pPr>
        <w:pStyle w:val="Lijstalinea"/>
        <w:numPr>
          <w:ilvl w:val="0"/>
          <w:numId w:val="3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color w:val="213343"/>
          <w:sz w:val="24"/>
          <w:szCs w:val="24"/>
        </w:rPr>
        <w:t>Plaats de image onder je ArchiMate-model van vorig practicum in hetzelfde document.</w:t>
      </w:r>
    </w:p>
    <w:p w14:paraId="2BAAB459" w14:textId="24F5458A" w:rsidR="00277A06" w:rsidRPr="000532A4" w:rsidRDefault="1626E653" w:rsidP="6633EF1F">
      <w:pPr>
        <w:pStyle w:val="Lijstalinea"/>
        <w:numPr>
          <w:ilvl w:val="0"/>
          <w:numId w:val="3"/>
        </w:num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color w:val="213343"/>
          <w:sz w:val="24"/>
          <w:szCs w:val="24"/>
        </w:rPr>
        <w:t>Schrijf een toelichting bij de image</w:t>
      </w:r>
      <w:r w:rsidR="6CEAC51B" w:rsidRPr="000532A4">
        <w:rPr>
          <w:rFonts w:ascii="Arial" w:eastAsia="Arial" w:hAnsi="Arial" w:cs="Arial"/>
          <w:color w:val="213343"/>
          <w:sz w:val="24"/>
          <w:szCs w:val="24"/>
        </w:rPr>
        <w:t xml:space="preserve">, waarin je tenminste een kort overzicht geeft van de feiten die in dit model te zien zijn en welke dimensies daaraan gekoppeld kunnen worden </w:t>
      </w:r>
      <w:r w:rsidRPr="000532A4">
        <w:rPr>
          <w:rFonts w:ascii="Arial" w:eastAsia="Arial" w:hAnsi="Arial" w:cs="Arial"/>
          <w:color w:val="213343"/>
          <w:sz w:val="24"/>
          <w:szCs w:val="24"/>
        </w:rPr>
        <w:t>(</w:t>
      </w:r>
      <w:r w:rsidR="0A33AEBE" w:rsidRPr="000532A4">
        <w:rPr>
          <w:rFonts w:ascii="Arial" w:eastAsia="Arial" w:hAnsi="Arial" w:cs="Arial"/>
          <w:color w:val="213343"/>
          <w:sz w:val="24"/>
          <w:szCs w:val="24"/>
        </w:rPr>
        <w:t>minimaal 20</w:t>
      </w:r>
      <w:r w:rsidRPr="000532A4">
        <w:rPr>
          <w:rFonts w:ascii="Arial" w:eastAsia="Arial" w:hAnsi="Arial" w:cs="Arial"/>
          <w:color w:val="213343"/>
          <w:sz w:val="24"/>
          <w:szCs w:val="24"/>
        </w:rPr>
        <w:t>0 woorden).</w:t>
      </w:r>
      <w:r w:rsidR="16A6E56A" w:rsidRPr="000532A4">
        <w:rPr>
          <w:rFonts w:ascii="Arial" w:eastAsia="Arial" w:hAnsi="Arial" w:cs="Arial"/>
          <w:color w:val="213343"/>
          <w:sz w:val="24"/>
          <w:szCs w:val="24"/>
        </w:rPr>
        <w:t xml:space="preserve"> </w:t>
      </w:r>
    </w:p>
    <w:p w14:paraId="22FD48F4" w14:textId="584A8010" w:rsidR="00277A06" w:rsidRPr="000532A4" w:rsidRDefault="00277A06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</w:p>
    <w:p w14:paraId="7B5CAEB5" w14:textId="449DF487" w:rsidR="00277A06" w:rsidRPr="000532A4" w:rsidRDefault="146E850D" w:rsidP="6633EF1F">
      <w:pPr>
        <w:spacing w:after="0" w:line="240" w:lineRule="exact"/>
        <w:rPr>
          <w:rFonts w:ascii="Arial" w:eastAsia="Arial" w:hAnsi="Arial" w:cs="Arial"/>
          <w:color w:val="213343"/>
          <w:sz w:val="24"/>
          <w:szCs w:val="24"/>
        </w:rPr>
      </w:pPr>
      <w:r w:rsidRPr="000532A4">
        <w:rPr>
          <w:rFonts w:ascii="Arial" w:eastAsia="Arial" w:hAnsi="Arial" w:cs="Arial"/>
          <w:color w:val="213343"/>
          <w:sz w:val="24"/>
          <w:szCs w:val="24"/>
        </w:rPr>
        <w:t>Om de databasebestanden te raadplegen is d</w:t>
      </w:r>
      <w:r w:rsidR="1626E653" w:rsidRPr="000532A4">
        <w:rPr>
          <w:rFonts w:ascii="Arial" w:eastAsia="Arial" w:hAnsi="Arial" w:cs="Arial"/>
          <w:color w:val="213343"/>
          <w:sz w:val="24"/>
          <w:szCs w:val="24"/>
        </w:rPr>
        <w:t>eze week het gebruik van SQL nog toegestaan, volgende weken niet meer: dan komt Python daarvoor in de plaats!</w:t>
      </w:r>
    </w:p>
    <w:sectPr w:rsidR="00277A06" w:rsidRPr="0005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C5DE4"/>
    <w:multiLevelType w:val="hybridMultilevel"/>
    <w:tmpl w:val="2FC4CE5E"/>
    <w:lvl w:ilvl="0" w:tplc="6254BC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3EDE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00E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4BE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6F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48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44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C7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7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594B"/>
    <w:multiLevelType w:val="hybridMultilevel"/>
    <w:tmpl w:val="DEFA9764"/>
    <w:lvl w:ilvl="0" w:tplc="4C2CB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2D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6E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6B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8F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2F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C0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09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AC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DE981"/>
    <w:multiLevelType w:val="hybridMultilevel"/>
    <w:tmpl w:val="50D8001A"/>
    <w:lvl w:ilvl="0" w:tplc="46C66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0A6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1C0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4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04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5A9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4B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03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B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149917">
    <w:abstractNumId w:val="0"/>
  </w:num>
  <w:num w:numId="2" w16cid:durableId="249698013">
    <w:abstractNumId w:val="2"/>
  </w:num>
  <w:num w:numId="3" w16cid:durableId="379789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65B1F6"/>
    <w:rsid w:val="000532A4"/>
    <w:rsid w:val="00277A06"/>
    <w:rsid w:val="006341EB"/>
    <w:rsid w:val="04312A29"/>
    <w:rsid w:val="05CCFA8A"/>
    <w:rsid w:val="0A33AEBE"/>
    <w:rsid w:val="0DB7C02F"/>
    <w:rsid w:val="0DE86FA5"/>
    <w:rsid w:val="11C43AB1"/>
    <w:rsid w:val="12079916"/>
    <w:rsid w:val="146E850D"/>
    <w:rsid w:val="153B10E6"/>
    <w:rsid w:val="1626E653"/>
    <w:rsid w:val="16A6E56A"/>
    <w:rsid w:val="1872B1A8"/>
    <w:rsid w:val="19D3140F"/>
    <w:rsid w:val="2AE120D9"/>
    <w:rsid w:val="2D65B1F6"/>
    <w:rsid w:val="2FB491FC"/>
    <w:rsid w:val="32EC32BE"/>
    <w:rsid w:val="37A48FF3"/>
    <w:rsid w:val="3C79ECA7"/>
    <w:rsid w:val="449F85CF"/>
    <w:rsid w:val="57C18841"/>
    <w:rsid w:val="5BE06BE4"/>
    <w:rsid w:val="6218F763"/>
    <w:rsid w:val="6633EF1F"/>
    <w:rsid w:val="672F9E9D"/>
    <w:rsid w:val="68E98E8E"/>
    <w:rsid w:val="6C212F50"/>
    <w:rsid w:val="6CEAC51B"/>
    <w:rsid w:val="7A1C5BE8"/>
    <w:rsid w:val="7C5FE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B1F6"/>
  <w15:chartTrackingRefBased/>
  <w15:docId w15:val="{9E1DC9BB-1C64-4BDE-9216-FCDC5E87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9D13FFC5C7A4C8E8F8F4D202D83D0" ma:contentTypeVersion="14" ma:contentTypeDescription="Een nieuw document maken." ma:contentTypeScope="" ma:versionID="b60ea492a1d08ae6c36b4241a7c079d7">
  <xsd:schema xmlns:xsd="http://www.w3.org/2001/XMLSchema" xmlns:xs="http://www.w3.org/2001/XMLSchema" xmlns:p="http://schemas.microsoft.com/office/2006/metadata/properties" xmlns:ns2="32f5a426-4411-422f-b9c8-9b9c919dd02d" xmlns:ns3="597a471e-0b75-4fc5-bc4a-75c43d0a6ad2" xmlns:ns4="d11bdb94-d558-4ffe-a4b0-092cbde21480" targetNamespace="http://schemas.microsoft.com/office/2006/metadata/properties" ma:root="true" ma:fieldsID="4c3003af0b498acaeff3004c80da9a18" ns2:_="" ns3:_="" ns4:_="">
    <xsd:import namespace="32f5a426-4411-422f-b9c8-9b9c919dd02d"/>
    <xsd:import namespace="597a471e-0b75-4fc5-bc4a-75c43d0a6ad2"/>
    <xsd:import namespace="d11bdb94-d558-4ffe-a4b0-092cbde2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5a426-4411-422f-b9c8-9b9c919dd0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9cfe35b6-4a65-43a7-bc9f-cf1ea54c8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a471e-0b75-4fc5-bc4a-75c43d0a6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bdb94-d558-4ffe-a4b0-092cbde2148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6a33bc-5304-44c1-9510-c7646694e7db}" ma:internalName="TaxCatchAll" ma:showField="CatchAllData" ma:web="597a471e-0b75-4fc5-bc4a-75c43d0a6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f5a426-4411-422f-b9c8-9b9c919dd02d">
      <Terms xmlns="http://schemas.microsoft.com/office/infopath/2007/PartnerControls"/>
    </lcf76f155ced4ddcb4097134ff3c332f>
    <TaxCatchAll xmlns="d11bdb94-d558-4ffe-a4b0-092cbde214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7A91A9-9B21-4310-80E2-EC1BAB9CB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5a426-4411-422f-b9c8-9b9c919dd02d"/>
    <ds:schemaRef ds:uri="597a471e-0b75-4fc5-bc4a-75c43d0a6ad2"/>
    <ds:schemaRef ds:uri="d11bdb94-d558-4ffe-a4b0-092cbde214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199F4A-16F2-4EBD-860C-872087F4F079}">
  <ds:schemaRefs>
    <ds:schemaRef ds:uri="http://schemas.microsoft.com/office/2006/metadata/properties"/>
    <ds:schemaRef ds:uri="http://schemas.microsoft.com/office/infopath/2007/PartnerControls"/>
    <ds:schemaRef ds:uri="32f5a426-4411-422f-b9c8-9b9c919dd02d"/>
    <ds:schemaRef ds:uri="d11bdb94-d558-4ffe-a4b0-092cbde21480"/>
  </ds:schemaRefs>
</ds:datastoreItem>
</file>

<file path=customXml/itemProps3.xml><?xml version="1.0" encoding="utf-8"?>
<ds:datastoreItem xmlns:ds="http://schemas.openxmlformats.org/officeDocument/2006/customXml" ds:itemID="{F2C8D43D-6E99-4BED-A2A1-082FA2CDCE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Barneveld</dc:creator>
  <cp:keywords/>
  <dc:description/>
  <cp:lastModifiedBy>Jelle van Barneveld</cp:lastModifiedBy>
  <cp:revision>3</cp:revision>
  <dcterms:created xsi:type="dcterms:W3CDTF">2024-01-08T18:06:00Z</dcterms:created>
  <dcterms:modified xsi:type="dcterms:W3CDTF">2024-01-31T12:12:00Z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0x0101007769D13FFC5C7A4C8E8F8F4D202D83D0</vt:lpwstr>
  </property>
</Properties>
</file>