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4EB98">
      <w:pPr>
        <w:pStyle w:val="2"/>
        <w:keepNext w:val="0"/>
        <w:keepLines w:val="0"/>
        <w:widowControl/>
        <w:suppressLineNumbers w:val="0"/>
      </w:pPr>
      <w:r>
        <w:t>Q1. What is the objective of Phase 3?</w:t>
      </w:r>
    </w:p>
    <w:p w14:paraId="72EB1C2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72191BDE">
      <w:pPr>
        <w:pStyle w:val="7"/>
        <w:keepNext w:val="0"/>
        <w:keepLines w:val="0"/>
        <w:widowControl/>
        <w:suppressLineNumbers w:val="0"/>
      </w:pPr>
      <w:r>
        <w:t>The objective of Phase 3 is to initialize an embedding model that converts text chunks into numerical vector representations. These vectors capture the semantic meaning of the text and are later stored in a vector database for similarity search.</w:t>
      </w:r>
    </w:p>
    <w:p w14:paraId="48E9BC3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136F3">
      <w:pPr>
        <w:pStyle w:val="2"/>
        <w:keepNext w:val="0"/>
        <w:keepLines w:val="0"/>
        <w:widowControl/>
        <w:suppressLineNumbers w:val="0"/>
      </w:pPr>
      <w:r>
        <w:t>Q2. What is an embedding?</w:t>
      </w:r>
    </w:p>
    <w:p w14:paraId="5FEC0F6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1F0B2D9C">
      <w:pPr>
        <w:pStyle w:val="7"/>
        <w:keepNext w:val="0"/>
        <w:keepLines w:val="0"/>
        <w:widowControl/>
        <w:suppressLineNumbers w:val="0"/>
      </w:pPr>
      <w:r>
        <w:t>An embedding is a dense numerical vector that represents the semantic meaning of a piece of text. Similar texts produce vectors that are close to each other in a high-dimensional vector space.</w:t>
      </w:r>
    </w:p>
    <w:p w14:paraId="12BA0C56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39DC266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"The company earned record profits."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↓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[0.23, -0.45, 0.81, ...]</w:t>
      </w:r>
    </w:p>
    <w:p w14:paraId="19D5F98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20DB4">
      <w:pPr>
        <w:pStyle w:val="2"/>
        <w:keepNext w:val="0"/>
        <w:keepLines w:val="0"/>
        <w:widowControl/>
        <w:suppressLineNumbers w:val="0"/>
      </w:pPr>
      <w:r>
        <w:t>Q3. Why do we need embeddings?</w:t>
      </w:r>
    </w:p>
    <w:p w14:paraId="10C136F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15B2161E">
      <w:pPr>
        <w:pStyle w:val="7"/>
        <w:keepNext w:val="0"/>
        <w:keepLines w:val="0"/>
        <w:widowControl/>
        <w:suppressLineNumbers w:val="0"/>
      </w:pPr>
      <w:r>
        <w:t>Embeddings enable semantic search. Instead of matching exact keywords, they compare the meaning of the user's query with the meaning of document chunks.</w:t>
      </w:r>
    </w:p>
    <w:p w14:paraId="79E9FE4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303DF">
      <w:pPr>
        <w:pStyle w:val="2"/>
        <w:keepNext w:val="0"/>
        <w:keepLines w:val="0"/>
        <w:widowControl/>
        <w:suppressLineNumbers w:val="0"/>
      </w:pPr>
      <w:r>
        <w:t>Q4. What embedding model did you use?</w:t>
      </w:r>
    </w:p>
    <w:p w14:paraId="65DA3CF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7117B541">
      <w:pPr>
        <w:pStyle w:val="7"/>
        <w:keepNext w:val="0"/>
        <w:keepLines w:val="0"/>
        <w:widowControl/>
        <w:suppressLineNumbers w:val="0"/>
      </w:pPr>
      <w:r>
        <w:t>I used the Hugging Face model:</w:t>
      </w:r>
    </w:p>
    <w:p w14:paraId="35B9308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sentence-transformers/all-MiniLM-L6-v2</w:t>
      </w:r>
    </w:p>
    <w:p w14:paraId="27A770C4">
      <w:pPr>
        <w:pStyle w:val="7"/>
        <w:keepNext w:val="0"/>
        <w:keepLines w:val="0"/>
        <w:widowControl/>
        <w:suppressLineNumbers w:val="0"/>
      </w:pPr>
      <w:r>
        <w:t>because it is:</w:t>
      </w:r>
    </w:p>
    <w:p w14:paraId="618B5C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Free </w:t>
      </w:r>
    </w:p>
    <w:p w14:paraId="7B952D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 </w:t>
      </w:r>
    </w:p>
    <w:p w14:paraId="72B468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Runs locally </w:t>
      </w:r>
    </w:p>
    <w:p w14:paraId="7830BD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Produces high-quality 384-dimensional embeddings </w:t>
      </w:r>
    </w:p>
    <w:p w14:paraId="34F7C8E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099E8">
      <w:pPr>
        <w:pStyle w:val="2"/>
        <w:keepNext w:val="0"/>
        <w:keepLines w:val="0"/>
        <w:widowControl/>
        <w:suppressLineNumbers w:val="0"/>
      </w:pPr>
      <w:r>
        <w:t xml:space="preserve">Q5. Why did you choose </w:t>
      </w:r>
      <w:r>
        <w:rPr>
          <w:rStyle w:val="5"/>
        </w:rPr>
        <w:t>all-MiniLM-L6-v2</w:t>
      </w:r>
      <w:r>
        <w:t>?</w:t>
      </w:r>
    </w:p>
    <w:p w14:paraId="6849D5D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49C30287">
      <w:pPr>
        <w:pStyle w:val="7"/>
        <w:keepNext w:val="0"/>
        <w:keepLines w:val="0"/>
        <w:widowControl/>
        <w:suppressLineNumbers w:val="0"/>
      </w:pPr>
      <w:r>
        <w:t>It is lightweight, widely used in RAG applications, has good semantic understanding, and is suitable for portfolio projects because it doesn't require paid APIs.</w:t>
      </w:r>
    </w:p>
    <w:p w14:paraId="0AD5B3E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C1664">
      <w:pPr>
        <w:pStyle w:val="2"/>
        <w:keepNext w:val="0"/>
        <w:keepLines w:val="0"/>
        <w:widowControl/>
        <w:suppressLineNumbers w:val="0"/>
      </w:pPr>
      <w:r>
        <w:t>Q6. Is an embedding model the same as an LLM?</w:t>
      </w:r>
    </w:p>
    <w:p w14:paraId="538B259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6216D472">
      <w:pPr>
        <w:pStyle w:val="7"/>
        <w:keepNext w:val="0"/>
        <w:keepLines w:val="0"/>
        <w:widowControl/>
        <w:suppressLineNumbers w:val="0"/>
      </w:pPr>
      <w:r>
        <w:t>No.</w:t>
      </w:r>
    </w:p>
    <w:p w14:paraId="26459E9C">
      <w:pPr>
        <w:pStyle w:val="7"/>
        <w:keepNext w:val="0"/>
        <w:keepLines w:val="0"/>
        <w:widowControl/>
        <w:suppressLineNumbers w:val="0"/>
      </w:pPr>
      <w:r>
        <w:t>An embedding model converts text into vectors.</w:t>
      </w:r>
    </w:p>
    <w:p w14:paraId="1356274F">
      <w:pPr>
        <w:pStyle w:val="7"/>
        <w:keepNext w:val="0"/>
        <w:keepLines w:val="0"/>
        <w:widowControl/>
        <w:suppressLineNumbers w:val="0"/>
      </w:pPr>
      <w:r>
        <w:t>An LLM generates natural language responses.</w:t>
      </w:r>
    </w:p>
    <w:p w14:paraId="24CD7934">
      <w:pPr>
        <w:pStyle w:val="7"/>
        <w:keepNext w:val="0"/>
        <w:keepLines w:val="0"/>
        <w:widowControl/>
        <w:suppressLineNumbers w:val="0"/>
      </w:pPr>
      <w:r>
        <w:t>They serve different purposes.</w:t>
      </w:r>
    </w:p>
    <w:p w14:paraId="7DA9B66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7A466">
      <w:pPr>
        <w:pStyle w:val="2"/>
        <w:keepNext w:val="0"/>
        <w:keepLines w:val="0"/>
        <w:widowControl/>
        <w:suppressLineNumbers w:val="0"/>
      </w:pPr>
      <w:r>
        <w:t>Q7. What is the output of an embedding model?</w:t>
      </w:r>
    </w:p>
    <w:p w14:paraId="2045A03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168EA44B">
      <w:pPr>
        <w:pStyle w:val="7"/>
        <w:keepNext w:val="0"/>
        <w:keepLines w:val="0"/>
        <w:widowControl/>
        <w:suppressLineNumbers w:val="0"/>
      </w:pPr>
      <w:r>
        <w:t>A numerical vector.</w:t>
      </w:r>
    </w:p>
    <w:p w14:paraId="0577F29A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7840D8D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Text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↓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Embedding Model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↓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[0.15, -0.72, 0.44, ...]</w:t>
      </w:r>
    </w:p>
    <w:p w14:paraId="3ECC972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72430">
      <w:pPr>
        <w:pStyle w:val="2"/>
        <w:keepNext w:val="0"/>
        <w:keepLines w:val="0"/>
        <w:widowControl/>
        <w:suppressLineNumbers w:val="0"/>
      </w:pPr>
      <w:r>
        <w:t>Q8. Why are vectors useful?</w:t>
      </w:r>
    </w:p>
    <w:p w14:paraId="0B6E9B6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67AA1C82">
      <w:pPr>
        <w:pStyle w:val="7"/>
        <w:keepNext w:val="0"/>
        <w:keepLines w:val="0"/>
        <w:widowControl/>
        <w:suppressLineNumbers w:val="0"/>
      </w:pPr>
      <w:r>
        <w:t>Vectors allow us to measure semantic similarity using mathematical distance metrics such as cosine similarity.</w:t>
      </w:r>
    </w:p>
    <w:p w14:paraId="5600C69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93519">
      <w:pPr>
        <w:pStyle w:val="2"/>
        <w:keepNext w:val="0"/>
        <w:keepLines w:val="0"/>
        <w:widowControl/>
        <w:suppressLineNumbers w:val="0"/>
      </w:pPr>
      <w:r>
        <w:t>Q9. What is the input to Phase 3?</w:t>
      </w:r>
    </w:p>
    <w:p w14:paraId="13D3D55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5413432B">
      <w:pPr>
        <w:pStyle w:val="7"/>
        <w:keepNext w:val="0"/>
        <w:keepLines w:val="0"/>
        <w:widowControl/>
        <w:suppressLineNumbers w:val="0"/>
      </w:pPr>
      <w:r>
        <w:t>The input is:</w:t>
      </w:r>
    </w:p>
    <w:p w14:paraId="738A1726">
      <w:pPr>
        <w:pStyle w:val="6"/>
        <w:keepNext w:val="0"/>
        <w:keepLines w:val="0"/>
        <w:widowControl/>
        <w:suppressLineNumbers w:val="0"/>
      </w:pPr>
      <w:r>
        <w:t>chunked_documents</w:t>
      </w:r>
    </w:p>
    <w:p w14:paraId="7B843B5B">
      <w:pPr>
        <w:pStyle w:val="7"/>
        <w:keepNext w:val="0"/>
        <w:keepLines w:val="0"/>
        <w:widowControl/>
        <w:suppressLineNumbers w:val="0"/>
      </w:pPr>
      <w:r>
        <w:t>Each chunk will eventually be converted into an embedding.</w:t>
      </w:r>
    </w:p>
    <w:p w14:paraId="4CC9923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67424">
      <w:pPr>
        <w:pStyle w:val="2"/>
        <w:keepNext w:val="0"/>
        <w:keepLines w:val="0"/>
        <w:widowControl/>
        <w:suppressLineNumbers w:val="0"/>
      </w:pPr>
      <w:r>
        <w:t xml:space="preserve">Q10. Why did we keep the model name in </w:t>
      </w:r>
      <w:r>
        <w:rPr>
          <w:rStyle w:val="5"/>
        </w:rPr>
        <w:t>config.py</w:t>
      </w:r>
      <w:r>
        <w:t>?</w:t>
      </w:r>
    </w:p>
    <w:p w14:paraId="3D72C84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3AA58887">
      <w:pPr>
        <w:pStyle w:val="7"/>
        <w:keepNext w:val="0"/>
        <w:keepLines w:val="0"/>
        <w:widowControl/>
        <w:suppressLineNumbers w:val="0"/>
      </w:pPr>
      <w:r>
        <w:t>To make the project configurable. If I want to test another embedding model later, I only need to change one configuration value.</w:t>
      </w:r>
    </w:p>
    <w:p w14:paraId="442BE40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67D5A">
      <w:pPr>
        <w:pStyle w:val="2"/>
        <w:keepNext w:val="0"/>
        <w:keepLines w:val="0"/>
        <w:widowControl/>
        <w:suppressLineNumbers w:val="0"/>
      </w:pPr>
      <w:r>
        <w:t>Q11. What is semantic search?</w:t>
      </w:r>
    </w:p>
    <w:p w14:paraId="4FA5055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78B7CAA0">
      <w:pPr>
        <w:pStyle w:val="7"/>
        <w:keepNext w:val="0"/>
        <w:keepLines w:val="0"/>
        <w:widowControl/>
        <w:suppressLineNumbers w:val="0"/>
      </w:pPr>
      <w:r>
        <w:t>Semantic search retrieves information based on meaning rather than exact keyword matching.</w:t>
      </w:r>
    </w:p>
    <w:p w14:paraId="2E2FE88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59565">
      <w:pPr>
        <w:pStyle w:val="2"/>
        <w:keepNext w:val="0"/>
        <w:keepLines w:val="0"/>
        <w:widowControl/>
        <w:suppressLineNumbers w:val="0"/>
      </w:pPr>
      <w:r>
        <w:t xml:space="preserve">Q12. How many dimensions does </w:t>
      </w:r>
      <w:r>
        <w:rPr>
          <w:rStyle w:val="5"/>
        </w:rPr>
        <w:t>all-MiniLM-L6-v2</w:t>
      </w:r>
      <w:r>
        <w:t xml:space="preserve"> produce?</w:t>
      </w:r>
    </w:p>
    <w:p w14:paraId="4A107A1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65D20D31">
      <w:pPr>
        <w:pStyle w:val="7"/>
        <w:keepNext w:val="0"/>
        <w:keepLines w:val="0"/>
        <w:widowControl/>
        <w:suppressLineNumbers w:val="0"/>
      </w:pPr>
      <w:r>
        <w:t>384 dimensions.</w:t>
      </w:r>
    </w:p>
    <w:p w14:paraId="5810B63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23F21">
      <w:pPr>
        <w:pStyle w:val="2"/>
        <w:keepNext w:val="0"/>
        <w:keepLines w:val="0"/>
        <w:widowControl/>
        <w:suppressLineNumbers w:val="0"/>
      </w:pPr>
      <w:r>
        <w:t>Q13. Can two different sentences have similar embeddings?</w:t>
      </w:r>
    </w:p>
    <w:p w14:paraId="670BFC9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12B351AA">
      <w:pPr>
        <w:pStyle w:val="7"/>
        <w:keepNext w:val="0"/>
        <w:keepLines w:val="0"/>
        <w:widowControl/>
        <w:suppressLineNumbers w:val="0"/>
      </w:pPr>
      <w:r>
        <w:t>Yes.</w:t>
      </w:r>
    </w:p>
    <w:p w14:paraId="25D79A07">
      <w:pPr>
        <w:pStyle w:val="7"/>
        <w:keepNext w:val="0"/>
        <w:keepLines w:val="0"/>
        <w:widowControl/>
        <w:suppressLineNumbers w:val="0"/>
      </w:pPr>
      <w:r>
        <w:t>For example:</w:t>
      </w:r>
    </w:p>
    <w:p w14:paraId="4670386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"The company earned record profits."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"The business reported high earnings."</w:t>
      </w:r>
    </w:p>
    <w:p w14:paraId="430FEB40">
      <w:pPr>
        <w:pStyle w:val="7"/>
        <w:keepNext w:val="0"/>
        <w:keepLines w:val="0"/>
        <w:widowControl/>
        <w:suppressLineNumbers w:val="0"/>
      </w:pPr>
      <w:r>
        <w:t>Although the words differ, the meanings are similar, so their embeddings are close together.</w:t>
      </w:r>
    </w:p>
    <w:p w14:paraId="05334AC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EE7F5">
      <w:pPr>
        <w:pStyle w:val="2"/>
        <w:keepNext w:val="0"/>
        <w:keepLines w:val="0"/>
        <w:widowControl/>
        <w:suppressLineNumbers w:val="0"/>
      </w:pPr>
      <w:r>
        <w:t>Q14. What would happen if you used different embedding models for indexing and querying?</w:t>
      </w:r>
    </w:p>
    <w:p w14:paraId="0AFE951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5A917992">
      <w:pPr>
        <w:pStyle w:val="7"/>
        <w:keepNext w:val="0"/>
        <w:keepLines w:val="0"/>
        <w:widowControl/>
        <w:suppressLineNumbers w:val="0"/>
      </w:pPr>
      <w:r>
        <w:t>The vector representations would be inconsistent, leading to poor or incorrect similarity search results. The same embedding model should be used for both indexing documents and embedding user queries.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4"/>
        <w:gridCol w:w="960"/>
        <w:gridCol w:w="1035"/>
        <w:gridCol w:w="1247"/>
        <w:gridCol w:w="1350"/>
        <w:gridCol w:w="1130"/>
      </w:tblGrid>
      <w:tr w14:paraId="7DF8E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629" w:type="dxa"/>
            <w:shd w:val="clear"/>
            <w:vAlign w:val="center"/>
          </w:tcPr>
          <w:p w14:paraId="7E2712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930" w:type="dxa"/>
            <w:shd w:val="clear"/>
            <w:vAlign w:val="center"/>
          </w:tcPr>
          <w:p w14:paraId="5170EA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Dimensions</w:t>
            </w:r>
          </w:p>
        </w:tc>
        <w:tc>
          <w:tcPr>
            <w:tcW w:w="1005" w:type="dxa"/>
            <w:shd w:val="clear"/>
            <w:vAlign w:val="center"/>
          </w:tcPr>
          <w:p w14:paraId="2E4323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1217" w:type="dxa"/>
            <w:shd w:val="clear"/>
            <w:vAlign w:val="center"/>
          </w:tcPr>
          <w:p w14:paraId="6D15E0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  <w:tc>
          <w:tcPr>
            <w:tcW w:w="1320" w:type="dxa"/>
            <w:shd w:val="clear"/>
            <w:vAlign w:val="center"/>
          </w:tcPr>
          <w:p w14:paraId="283EDD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Pros</w:t>
            </w:r>
          </w:p>
        </w:tc>
        <w:tc>
          <w:tcPr>
            <w:tcW w:w="1085" w:type="dxa"/>
            <w:shd w:val="clear"/>
            <w:vAlign w:val="center"/>
          </w:tcPr>
          <w:p w14:paraId="7255ED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Cons</w:t>
            </w:r>
          </w:p>
        </w:tc>
      </w:tr>
      <w:tr w14:paraId="70FE7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26546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sentence-transformers/all-MiniLM-L6-v2</w:t>
            </w:r>
          </w:p>
        </w:tc>
        <w:tc>
          <w:tcPr>
            <w:tcW w:w="930" w:type="dxa"/>
            <w:shd w:val="clear"/>
            <w:vAlign w:val="center"/>
          </w:tcPr>
          <w:p w14:paraId="1203F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  <w:tc>
          <w:tcPr>
            <w:tcW w:w="1005" w:type="dxa"/>
            <w:shd w:val="clear"/>
            <w:vAlign w:val="center"/>
          </w:tcPr>
          <w:p w14:paraId="25567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~90 MB</w:t>
            </w:r>
          </w:p>
        </w:tc>
        <w:tc>
          <w:tcPr>
            <w:tcW w:w="1217" w:type="dxa"/>
            <w:shd w:val="clear"/>
            <w:vAlign w:val="center"/>
          </w:tcPr>
          <w:p w14:paraId="40EEC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Learning, small RAG</w:t>
            </w:r>
          </w:p>
        </w:tc>
        <w:tc>
          <w:tcPr>
            <w:tcW w:w="1320" w:type="dxa"/>
            <w:shd w:val="clear"/>
            <w:vAlign w:val="center"/>
          </w:tcPr>
          <w:p w14:paraId="582D9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fast, lightweight</w:t>
            </w:r>
          </w:p>
        </w:tc>
        <w:tc>
          <w:tcPr>
            <w:tcW w:w="1085" w:type="dxa"/>
            <w:shd w:val="clear"/>
            <w:vAlign w:val="center"/>
          </w:tcPr>
          <w:p w14:paraId="0813B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Slightly lower accuracy than newer models</w:t>
            </w:r>
          </w:p>
        </w:tc>
      </w:tr>
      <w:tr w14:paraId="45B1F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33C55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BAAI/bge-small-en-v1.5</w:t>
            </w:r>
          </w:p>
        </w:tc>
        <w:tc>
          <w:tcPr>
            <w:tcW w:w="930" w:type="dxa"/>
            <w:shd w:val="clear"/>
            <w:vAlign w:val="center"/>
          </w:tcPr>
          <w:p w14:paraId="38000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  <w:tc>
          <w:tcPr>
            <w:tcW w:w="1005" w:type="dxa"/>
            <w:shd w:val="clear"/>
            <w:vAlign w:val="center"/>
          </w:tcPr>
          <w:p w14:paraId="0BDD5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~130 MB</w:t>
            </w:r>
          </w:p>
        </w:tc>
        <w:tc>
          <w:tcPr>
            <w:tcW w:w="1217" w:type="dxa"/>
            <w:shd w:val="clear"/>
            <w:vAlign w:val="center"/>
          </w:tcPr>
          <w:p w14:paraId="09756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English RAG</w:t>
            </w:r>
          </w:p>
        </w:tc>
        <w:tc>
          <w:tcPr>
            <w:tcW w:w="1320" w:type="dxa"/>
            <w:shd w:val="clear"/>
            <w:vAlign w:val="center"/>
          </w:tcPr>
          <w:p w14:paraId="071BE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retrieval accuracy than MiniLM</w:t>
            </w:r>
          </w:p>
        </w:tc>
        <w:tc>
          <w:tcPr>
            <w:tcW w:w="1085" w:type="dxa"/>
            <w:shd w:val="clear"/>
            <w:vAlign w:val="center"/>
          </w:tcPr>
          <w:p w14:paraId="7D04C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Slightly slower</w:t>
            </w:r>
          </w:p>
        </w:tc>
      </w:tr>
      <w:tr w14:paraId="1FCD0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24F29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BAAI/bge-base-en-v1.5</w:t>
            </w:r>
          </w:p>
        </w:tc>
        <w:tc>
          <w:tcPr>
            <w:tcW w:w="930" w:type="dxa"/>
            <w:shd w:val="clear"/>
            <w:vAlign w:val="center"/>
          </w:tcPr>
          <w:p w14:paraId="3C699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768</w:t>
            </w:r>
          </w:p>
        </w:tc>
        <w:tc>
          <w:tcPr>
            <w:tcW w:w="1005" w:type="dxa"/>
            <w:shd w:val="clear"/>
            <w:vAlign w:val="center"/>
          </w:tcPr>
          <w:p w14:paraId="288B1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~440 MB</w:t>
            </w:r>
          </w:p>
        </w:tc>
        <w:tc>
          <w:tcPr>
            <w:tcW w:w="1217" w:type="dxa"/>
            <w:shd w:val="clear"/>
            <w:vAlign w:val="center"/>
          </w:tcPr>
          <w:p w14:paraId="72D2C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RAG</w:t>
            </w:r>
          </w:p>
        </w:tc>
        <w:tc>
          <w:tcPr>
            <w:tcW w:w="1320" w:type="dxa"/>
            <w:shd w:val="clear"/>
            <w:vAlign w:val="center"/>
          </w:tcPr>
          <w:p w14:paraId="0C618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 accuracy</w:t>
            </w:r>
          </w:p>
        </w:tc>
        <w:tc>
          <w:tcPr>
            <w:tcW w:w="1085" w:type="dxa"/>
            <w:shd w:val="clear"/>
            <w:vAlign w:val="center"/>
          </w:tcPr>
          <w:p w14:paraId="14E99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Larger memory usage</w:t>
            </w:r>
          </w:p>
        </w:tc>
      </w:tr>
      <w:tr w14:paraId="4208F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1CBE7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BAAI/bge-large-en-v1.5</w:t>
            </w:r>
          </w:p>
        </w:tc>
        <w:tc>
          <w:tcPr>
            <w:tcW w:w="930" w:type="dxa"/>
            <w:shd w:val="clear"/>
            <w:vAlign w:val="center"/>
          </w:tcPr>
          <w:p w14:paraId="29E5B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1024</w:t>
            </w:r>
          </w:p>
        </w:tc>
        <w:tc>
          <w:tcPr>
            <w:tcW w:w="1005" w:type="dxa"/>
            <w:shd w:val="clear"/>
            <w:vAlign w:val="center"/>
          </w:tcPr>
          <w:p w14:paraId="7E950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~1.3 GB</w:t>
            </w:r>
          </w:p>
        </w:tc>
        <w:tc>
          <w:tcPr>
            <w:tcW w:w="1217" w:type="dxa"/>
            <w:shd w:val="clear"/>
            <w:vAlign w:val="center"/>
          </w:tcPr>
          <w:p w14:paraId="38C55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High-end production</w:t>
            </w:r>
          </w:p>
        </w:tc>
        <w:tc>
          <w:tcPr>
            <w:tcW w:w="1320" w:type="dxa"/>
            <w:shd w:val="clear"/>
            <w:vAlign w:val="center"/>
          </w:tcPr>
          <w:p w14:paraId="77D12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State-of-the-art retrieval</w:t>
            </w:r>
          </w:p>
        </w:tc>
        <w:tc>
          <w:tcPr>
            <w:tcW w:w="1085" w:type="dxa"/>
            <w:shd w:val="clear"/>
            <w:vAlign w:val="center"/>
          </w:tcPr>
          <w:p w14:paraId="3BFB9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Slow, resource-intensive</w:t>
            </w:r>
          </w:p>
        </w:tc>
      </w:tr>
      <w:tr w14:paraId="51D21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0E01C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intfloat/e5-small-v2</w:t>
            </w:r>
          </w:p>
        </w:tc>
        <w:tc>
          <w:tcPr>
            <w:tcW w:w="930" w:type="dxa"/>
            <w:shd w:val="clear"/>
            <w:vAlign w:val="center"/>
          </w:tcPr>
          <w:p w14:paraId="5E511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  <w:tc>
          <w:tcPr>
            <w:tcW w:w="1005" w:type="dxa"/>
            <w:shd w:val="clear"/>
            <w:vAlign w:val="center"/>
          </w:tcPr>
          <w:p w14:paraId="39C17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~130 MB</w:t>
            </w:r>
          </w:p>
        </w:tc>
        <w:tc>
          <w:tcPr>
            <w:tcW w:w="1217" w:type="dxa"/>
            <w:shd w:val="clear"/>
            <w:vAlign w:val="center"/>
          </w:tcPr>
          <w:p w14:paraId="0FE39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&amp; QA</w:t>
            </w:r>
          </w:p>
        </w:tc>
        <w:tc>
          <w:tcPr>
            <w:tcW w:w="1320" w:type="dxa"/>
            <w:shd w:val="clear"/>
            <w:vAlign w:val="center"/>
          </w:tcPr>
          <w:p w14:paraId="42A34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 semantic search</w:t>
            </w:r>
          </w:p>
        </w:tc>
        <w:tc>
          <w:tcPr>
            <w:tcW w:w="1085" w:type="dxa"/>
            <w:shd w:val="clear"/>
            <w:vAlign w:val="center"/>
          </w:tcPr>
          <w:p w14:paraId="1D96B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special query prefixes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query: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passage: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057C3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66504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intfloat/e5-base-v2</w:t>
            </w:r>
          </w:p>
        </w:tc>
        <w:tc>
          <w:tcPr>
            <w:tcW w:w="930" w:type="dxa"/>
            <w:shd w:val="clear"/>
            <w:vAlign w:val="center"/>
          </w:tcPr>
          <w:p w14:paraId="2E844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768</w:t>
            </w:r>
          </w:p>
        </w:tc>
        <w:tc>
          <w:tcPr>
            <w:tcW w:w="1005" w:type="dxa"/>
            <w:shd w:val="clear"/>
            <w:vAlign w:val="center"/>
          </w:tcPr>
          <w:p w14:paraId="4F58D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~440 MB</w:t>
            </w:r>
          </w:p>
        </w:tc>
        <w:tc>
          <w:tcPr>
            <w:tcW w:w="1217" w:type="dxa"/>
            <w:shd w:val="clear"/>
            <w:vAlign w:val="center"/>
          </w:tcPr>
          <w:p w14:paraId="48D6D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search</w:t>
            </w:r>
          </w:p>
        </w:tc>
        <w:tc>
          <w:tcPr>
            <w:tcW w:w="1320" w:type="dxa"/>
            <w:shd w:val="clear"/>
            <w:vAlign w:val="center"/>
          </w:tcPr>
          <w:p w14:paraId="4C5B0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strong retrieval</w:t>
            </w:r>
          </w:p>
        </w:tc>
        <w:tc>
          <w:tcPr>
            <w:tcW w:w="1085" w:type="dxa"/>
            <w:shd w:val="clear"/>
            <w:vAlign w:val="center"/>
          </w:tcPr>
          <w:p w14:paraId="6BF2E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Larger model</w:t>
            </w:r>
          </w:p>
        </w:tc>
      </w:tr>
      <w:tr w14:paraId="7BDDB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39FCE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intfloat/multilingual-e5-base</w:t>
            </w:r>
          </w:p>
        </w:tc>
        <w:tc>
          <w:tcPr>
            <w:tcW w:w="930" w:type="dxa"/>
            <w:shd w:val="clear"/>
            <w:vAlign w:val="center"/>
          </w:tcPr>
          <w:p w14:paraId="11440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768</w:t>
            </w:r>
          </w:p>
        </w:tc>
        <w:tc>
          <w:tcPr>
            <w:tcW w:w="1005" w:type="dxa"/>
            <w:shd w:val="clear"/>
            <w:vAlign w:val="center"/>
          </w:tcPr>
          <w:p w14:paraId="4762C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 GB</w:t>
            </w:r>
          </w:p>
        </w:tc>
        <w:tc>
          <w:tcPr>
            <w:tcW w:w="1217" w:type="dxa"/>
            <w:shd w:val="clear"/>
            <w:vAlign w:val="center"/>
          </w:tcPr>
          <w:p w14:paraId="32B77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Multilingual RAG</w:t>
            </w:r>
          </w:p>
        </w:tc>
        <w:tc>
          <w:tcPr>
            <w:tcW w:w="1320" w:type="dxa"/>
            <w:shd w:val="clear"/>
            <w:vAlign w:val="center"/>
          </w:tcPr>
          <w:p w14:paraId="3993C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Supports 100+ languages</w:t>
            </w:r>
          </w:p>
        </w:tc>
        <w:tc>
          <w:tcPr>
            <w:tcW w:w="1085" w:type="dxa"/>
            <w:shd w:val="clear"/>
            <w:vAlign w:val="center"/>
          </w:tcPr>
          <w:p w14:paraId="277D1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 resource usage</w:t>
            </w:r>
          </w:p>
        </w:tc>
      </w:tr>
      <w:tr w14:paraId="50D49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3A8A1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Alibaba-NLP/gte-small</w:t>
            </w:r>
          </w:p>
        </w:tc>
        <w:tc>
          <w:tcPr>
            <w:tcW w:w="930" w:type="dxa"/>
            <w:shd w:val="clear"/>
            <w:vAlign w:val="center"/>
          </w:tcPr>
          <w:p w14:paraId="44044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  <w:tc>
          <w:tcPr>
            <w:tcW w:w="1005" w:type="dxa"/>
            <w:shd w:val="clear"/>
            <w:vAlign w:val="center"/>
          </w:tcPr>
          <w:p w14:paraId="13CCF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~120 MB</w:t>
            </w:r>
          </w:p>
        </w:tc>
        <w:tc>
          <w:tcPr>
            <w:tcW w:w="1217" w:type="dxa"/>
            <w:shd w:val="clear"/>
            <w:vAlign w:val="center"/>
          </w:tcPr>
          <w:p w14:paraId="4938C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 RAG</w:t>
            </w:r>
          </w:p>
        </w:tc>
        <w:tc>
          <w:tcPr>
            <w:tcW w:w="1320" w:type="dxa"/>
            <w:shd w:val="clear"/>
            <w:vAlign w:val="center"/>
          </w:tcPr>
          <w:p w14:paraId="0E2AE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and competitive</w:t>
            </w:r>
          </w:p>
        </w:tc>
        <w:tc>
          <w:tcPr>
            <w:tcW w:w="1085" w:type="dxa"/>
            <w:shd w:val="clear"/>
            <w:vAlign w:val="center"/>
          </w:tcPr>
          <w:p w14:paraId="5F174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commonly used</w:t>
            </w:r>
          </w:p>
        </w:tc>
      </w:tr>
      <w:tr w14:paraId="5BF32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3AF18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Alibaba-NLP/gte-base</w:t>
            </w:r>
          </w:p>
        </w:tc>
        <w:tc>
          <w:tcPr>
            <w:tcW w:w="930" w:type="dxa"/>
            <w:shd w:val="clear"/>
            <w:vAlign w:val="center"/>
          </w:tcPr>
          <w:p w14:paraId="4ECB7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768</w:t>
            </w:r>
          </w:p>
        </w:tc>
        <w:tc>
          <w:tcPr>
            <w:tcW w:w="1005" w:type="dxa"/>
            <w:shd w:val="clear"/>
            <w:vAlign w:val="center"/>
          </w:tcPr>
          <w:p w14:paraId="060B5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~440 MB</w:t>
            </w:r>
          </w:p>
        </w:tc>
        <w:tc>
          <w:tcPr>
            <w:tcW w:w="1217" w:type="dxa"/>
            <w:shd w:val="clear"/>
            <w:vAlign w:val="center"/>
          </w:tcPr>
          <w:p w14:paraId="68EAC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RAG</w:t>
            </w:r>
          </w:p>
        </w:tc>
        <w:tc>
          <w:tcPr>
            <w:tcW w:w="1320" w:type="dxa"/>
            <w:shd w:val="clear"/>
            <w:vAlign w:val="center"/>
          </w:tcPr>
          <w:p w14:paraId="69B48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High-quality embeddings</w:t>
            </w:r>
          </w:p>
        </w:tc>
        <w:tc>
          <w:tcPr>
            <w:tcW w:w="1085" w:type="dxa"/>
            <w:shd w:val="clear"/>
            <w:vAlign w:val="center"/>
          </w:tcPr>
          <w:p w14:paraId="16322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Larger</w:t>
            </w:r>
          </w:p>
        </w:tc>
      </w:tr>
      <w:tr w14:paraId="0B1BE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9" w:type="dxa"/>
            <w:shd w:val="clear"/>
            <w:vAlign w:val="center"/>
          </w:tcPr>
          <w:p w14:paraId="6FB9D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nomic-ai/nomic-embed-text-v1.5</w:t>
            </w:r>
          </w:p>
        </w:tc>
        <w:tc>
          <w:tcPr>
            <w:tcW w:w="930" w:type="dxa"/>
            <w:shd w:val="clear"/>
            <w:vAlign w:val="center"/>
          </w:tcPr>
          <w:p w14:paraId="0A025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768</w:t>
            </w:r>
          </w:p>
        </w:tc>
        <w:tc>
          <w:tcPr>
            <w:tcW w:w="1005" w:type="dxa"/>
            <w:shd w:val="clear"/>
            <w:vAlign w:val="center"/>
          </w:tcPr>
          <w:p w14:paraId="2D43F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~500 MB</w:t>
            </w:r>
          </w:p>
        </w:tc>
        <w:tc>
          <w:tcPr>
            <w:tcW w:w="1217" w:type="dxa"/>
            <w:shd w:val="clear"/>
            <w:vAlign w:val="center"/>
          </w:tcPr>
          <w:p w14:paraId="27FB8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Modern RAG</w:t>
            </w:r>
          </w:p>
        </w:tc>
        <w:tc>
          <w:tcPr>
            <w:tcW w:w="1320" w:type="dxa"/>
            <w:shd w:val="clear"/>
            <w:vAlign w:val="center"/>
          </w:tcPr>
          <w:p w14:paraId="537C5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benchmark performance</w:t>
            </w:r>
          </w:p>
        </w:tc>
        <w:tc>
          <w:tcPr>
            <w:tcW w:w="1085" w:type="dxa"/>
            <w:shd w:val="clear"/>
            <w:vAlign w:val="center"/>
          </w:tcPr>
          <w:p w14:paraId="36393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Larger download</w:t>
            </w:r>
          </w:p>
        </w:tc>
      </w:tr>
    </w:tbl>
    <w:p w14:paraId="7257530E"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72C8E"/>
    <w:multiLevelType w:val="multilevel"/>
    <w:tmpl w:val="D4A72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40248"/>
    <w:rsid w:val="73A15105"/>
    <w:rsid w:val="7DCB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2026-07-03T05:34:17Z</dcterms:created>
  <dc:creator>prati</dc:creator>
  <cp:lastModifiedBy>prati</cp:lastModifiedBy>
  <dcterms:modified xsi:type="dcterms:W3CDTF">2026-07-03T05:36:54Z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eyJoZGlkIjoiMDViNGRjYzJjYTQ0YTFjN2NjMTM2NzVkY2FhMzk0ZWEifQ==</vt:lpwstr>
  </property>
  <property fmtid="{D5CDD505-2E9C-101B-9397-08002B2CF9AE}" pid="4" name="ICV">
    <vt:lpwstr>A1C1F4CEBCE14841B6E5AFD2DCEA8EAD_12</vt:lpwstr>
  </property>
</Properties>
</file>