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9201" w14:textId="77777777" w:rsidR="001C3A99" w:rsidRDefault="001C3A99">
      <w:pPr>
        <w:spacing w:before="800" w:after="800"/>
      </w:pPr>
    </w:p>
    <w:p w14:paraId="30DDE26B" w14:textId="77777777" w:rsidR="001C3A99" w:rsidRDefault="00000000">
      <w:pPr>
        <w:spacing w:after="80"/>
        <w:jc w:val="center"/>
      </w:pPr>
      <w:r>
        <w:rPr>
          <w:b/>
          <w:bCs/>
          <w:color w:val="0C0F14"/>
          <w:sz w:val="64"/>
          <w:szCs w:val="64"/>
        </w:rPr>
        <w:t>Data Engineering</w:t>
      </w:r>
    </w:p>
    <w:p w14:paraId="4B43E33C" w14:textId="77777777" w:rsidR="001C3A99" w:rsidRDefault="00000000">
      <w:pPr>
        <w:spacing w:after="80"/>
        <w:jc w:val="center"/>
      </w:pPr>
      <w:r>
        <w:rPr>
          <w:b/>
          <w:bCs/>
          <w:color w:val="C47B45"/>
          <w:sz w:val="48"/>
          <w:szCs w:val="48"/>
        </w:rPr>
        <w:t>Master Revision Guide</w:t>
      </w:r>
    </w:p>
    <w:p w14:paraId="06714FC3" w14:textId="77777777" w:rsidR="001C3A99" w:rsidRDefault="00000000">
      <w:pPr>
        <w:spacing w:after="200"/>
        <w:jc w:val="center"/>
      </w:pPr>
      <w:r>
        <w:rPr>
          <w:i/>
          <w:iCs/>
          <w:color w:val="5D6A78"/>
        </w:rPr>
        <w:t>A running day-by-day summary of concepts, patterns, and interview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3A99" w14:paraId="5A447D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C47B4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B2F2" w14:textId="77777777" w:rsidR="001C3A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Bronze</w:t>
            </w:r>
          </w:p>
          <w:p w14:paraId="5C96D636" w14:textId="77777777" w:rsidR="001C3A9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Days 1-7</w:t>
            </w:r>
          </w:p>
        </w:tc>
        <w:tc>
          <w:tcPr>
            <w:tcW w:w="2340" w:type="dxa"/>
            <w:shd w:val="clear" w:color="auto" w:fill="7A8F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CFD4" w14:textId="77777777" w:rsidR="001C3A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Silver</w:t>
            </w:r>
          </w:p>
          <w:p w14:paraId="4AC5B54E" w14:textId="77777777" w:rsidR="001C3A9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Days 8-14</w:t>
            </w:r>
          </w:p>
        </w:tc>
        <w:tc>
          <w:tcPr>
            <w:tcW w:w="2340" w:type="dxa"/>
            <w:shd w:val="clear" w:color="auto" w:fill="C8980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6182" w14:textId="77777777" w:rsidR="001C3A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Gold</w:t>
            </w:r>
          </w:p>
          <w:p w14:paraId="51AE687B" w14:textId="77777777" w:rsidR="001C3A9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Days 15-21</w:t>
            </w:r>
          </w:p>
        </w:tc>
        <w:tc>
          <w:tcPr>
            <w:tcW w:w="2340" w:type="dxa"/>
            <w:shd w:val="clear" w:color="auto" w:fill="1A9E8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0FA0" w14:textId="77777777" w:rsidR="001C3A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Launch</w:t>
            </w:r>
          </w:p>
          <w:p w14:paraId="16C337E8" w14:textId="77777777" w:rsidR="001C3A9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Days 22-28</w:t>
            </w:r>
          </w:p>
        </w:tc>
      </w:tr>
    </w:tbl>
    <w:p w14:paraId="108B7BCA" w14:textId="77777777" w:rsidR="001C3A99" w:rsidRDefault="001C3A99">
      <w:pPr>
        <w:spacing w:before="200" w:after="200"/>
      </w:pPr>
    </w:p>
    <w:p w14:paraId="52189DAB" w14:textId="77777777" w:rsidR="001C3A99" w:rsidRDefault="00000000">
      <w:pPr>
        <w:jc w:val="center"/>
      </w:pPr>
      <w:r>
        <w:rPr>
          <w:color w:val="5D6A78"/>
          <w:sz w:val="20"/>
          <w:szCs w:val="20"/>
        </w:rPr>
        <w:t xml:space="preserve">Stack: Azure • Databricks • </w:t>
      </w:r>
      <w:proofErr w:type="spellStart"/>
      <w:r>
        <w:rPr>
          <w:color w:val="5D6A78"/>
          <w:sz w:val="20"/>
          <w:szCs w:val="20"/>
        </w:rPr>
        <w:t>PySpark</w:t>
      </w:r>
      <w:proofErr w:type="spellEnd"/>
      <w:r>
        <w:rPr>
          <w:color w:val="5D6A78"/>
          <w:sz w:val="20"/>
          <w:szCs w:val="20"/>
        </w:rPr>
        <w:t xml:space="preserve"> • Delta Lake • ADF • ADLS Gen2 • Synapse • Power BI</w:t>
      </w:r>
    </w:p>
    <w:p w14:paraId="1565862F" w14:textId="77777777" w:rsidR="001C3A99" w:rsidRDefault="00000000">
      <w:r>
        <w:br w:type="page"/>
      </w:r>
    </w:p>
    <w:p w14:paraId="72D9837A" w14:textId="77777777" w:rsidR="001C3A99" w:rsidRDefault="00000000">
      <w:pPr>
        <w:pStyle w:val="Heading1"/>
      </w:pPr>
      <w:bookmarkStart w:id="0" w:name="_Toc233209998"/>
      <w:r>
        <w:lastRenderedPageBreak/>
        <w:t>Table of Contents</w:t>
      </w:r>
      <w:bookmarkEnd w:id="0"/>
    </w:p>
    <w:sdt>
      <w:sdtPr>
        <w:alias w:val="Table of Contents"/>
        <w:id w:val="1210686765"/>
      </w:sdtPr>
      <w:sdtEndPr>
        <w:rPr>
          <w:rFonts w:cs="Arial"/>
          <w:szCs w:val="22"/>
        </w:rPr>
      </w:sdtEndPr>
      <w:sdtContent>
        <w:p w14:paraId="1D95C753" w14:textId="7B6BA7F7" w:rsidR="0056204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3209998" w:history="1">
            <w:r w:rsidR="00562041" w:rsidRPr="00AB66CC">
              <w:rPr>
                <w:rStyle w:val="Hyperlink"/>
                <w:noProof/>
              </w:rPr>
              <w:t>Table of Contents</w:t>
            </w:r>
            <w:r w:rsidR="00562041">
              <w:rPr>
                <w:noProof/>
              </w:rPr>
              <w:tab/>
            </w:r>
            <w:r w:rsidR="00562041">
              <w:rPr>
                <w:noProof/>
              </w:rPr>
              <w:fldChar w:fldCharType="begin"/>
            </w:r>
            <w:r w:rsidR="00562041">
              <w:rPr>
                <w:noProof/>
              </w:rPr>
              <w:instrText xml:space="preserve"> PAGEREF _Toc233209998 \h </w:instrText>
            </w:r>
            <w:r w:rsidR="00562041">
              <w:rPr>
                <w:noProof/>
              </w:rPr>
            </w:r>
            <w:r w:rsidR="00562041">
              <w:rPr>
                <w:noProof/>
              </w:rPr>
              <w:fldChar w:fldCharType="separate"/>
            </w:r>
            <w:r w:rsidR="00562041">
              <w:rPr>
                <w:noProof/>
              </w:rPr>
              <w:t>2</w:t>
            </w:r>
            <w:r w:rsidR="00562041">
              <w:rPr>
                <w:noProof/>
              </w:rPr>
              <w:fldChar w:fldCharType="end"/>
            </w:r>
          </w:hyperlink>
        </w:p>
        <w:p w14:paraId="160C7320" w14:textId="64904DB5" w:rsidR="00562041" w:rsidRDefault="005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09999" w:history="1">
            <w:r w:rsidRPr="00AB66CC">
              <w:rPr>
                <w:rStyle w:val="Hyperlink"/>
                <w:noProof/>
              </w:rPr>
              <w:t>Day 1 — SQL Foundations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_Toc233209999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A96066" w14:textId="599EF910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0" w:history="1">
            <w:r w:rsidRPr="00AB66CC">
              <w:rPr>
                <w:rStyle w:val="Hyperlink"/>
                <w:noProof/>
              </w:rPr>
              <w:t>1.1 SELECT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E417B9" w14:textId="34AD87FB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1" w:history="1">
            <w:r w:rsidRPr="00AB66CC">
              <w:rPr>
                <w:rStyle w:val="Hyperlink"/>
                <w:noProof/>
              </w:rPr>
              <w:t>1.2 JOINs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6EF8FB" w14:textId="29FD089D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2" w:history="1">
            <w:r w:rsidRPr="00AB66CC">
              <w:rPr>
                <w:rStyle w:val="Hyperlink"/>
                <w:noProof/>
              </w:rPr>
              <w:t>1.3 Aggregations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52C126" w14:textId="1B9D606B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3" w:history="1">
            <w:r w:rsidRPr="00AB66CC">
              <w:rPr>
                <w:rStyle w:val="Hyperlink"/>
                <w:noProof/>
              </w:rPr>
              <w:t>1.4 NULL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C8B455" w14:textId="3AB42809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4" w:history="1">
            <w:r w:rsidRPr="00AB66CC">
              <w:rPr>
                <w:rStyle w:val="Hyperlink"/>
                <w:noProof/>
              </w:rPr>
              <w:t>1.5 CASE Statements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BAFF84" w14:textId="78B91604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5" w:history="1">
            <w:r w:rsidRPr="00AB66CC">
              <w:rPr>
                <w:rStyle w:val="Hyperlink"/>
                <w:noProof/>
              </w:rPr>
              <w:t>1.6 Subqueries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E92E3D" w14:textId="4D8D8C12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6" w:history="1">
            <w:r w:rsidRPr="00AB66CC">
              <w:rPr>
                <w:rStyle w:val="Hyperlink"/>
                <w:noProof/>
              </w:rPr>
              <w:t>1.7 COALESCE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9FB859" w14:textId="15CBF124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7" w:history="1">
            <w:r w:rsidRPr="00AB66CC">
              <w:rPr>
                <w:rStyle w:val="Hyperlink"/>
                <w:noProof/>
              </w:rPr>
              <w:t>1.8 Degenerate Dimension (preview)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6FEE2C" w14:textId="1C329731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08" w:history="1">
            <w:r w:rsidRPr="00AB66CC">
              <w:rPr>
                <w:rStyle w:val="Hyperlink"/>
                <w:noProof/>
              </w:rPr>
              <w:t>1.9 Key Interview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10DE87" w14:textId="1568131A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09" w:history="1">
            <w:r w:rsidRPr="00AB66CC">
              <w:rPr>
                <w:rStyle w:val="Hyperlink"/>
                <w:noProof/>
              </w:rPr>
              <w:t>Top-N per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35EB5D" w14:textId="37715ED3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10" w:history="1">
            <w:r w:rsidRPr="00AB66CC">
              <w:rPr>
                <w:rStyle w:val="Hyperlink"/>
                <w:noProof/>
              </w:rPr>
              <w:t>Second highest salary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930E40" w14:textId="6C7B07BE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11" w:history="1">
            <w:r w:rsidRPr="00AB66CC">
              <w:rPr>
                <w:rStyle w:val="Hyperlink"/>
                <w:noProof/>
              </w:rPr>
              <w:t>Customers with no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968151" w14:textId="57AF9B8B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12" w:history="1">
            <w:r w:rsidRPr="00AB66CC">
              <w:rPr>
                <w:rStyle w:val="Hyperlink"/>
                <w:noProof/>
              </w:rPr>
              <w:t>Employees earning more than their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EBF8FC" w14:textId="1D5F110A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13" w:history="1">
            <w:r w:rsidRPr="00AB66CC">
              <w:rPr>
                <w:rStyle w:val="Hyperlink"/>
                <w:noProof/>
              </w:rPr>
              <w:t>1.10 Day 1 Score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BBBF5A" w14:textId="7D1614A3" w:rsidR="00562041" w:rsidRDefault="0056204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210014" w:history="1">
            <w:r w:rsidRPr="00AB66CC">
              <w:rPr>
                <w:rStyle w:val="Hyperlink"/>
                <w:noProof/>
              </w:rPr>
              <w:t>Day 2 — Data Modeling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A8B770" w14:textId="73B8564E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15" w:history="1">
            <w:r w:rsidRPr="00AB66CC">
              <w:rPr>
                <w:rStyle w:val="Hyperlink"/>
                <w:noProof/>
              </w:rPr>
              <w:t>2.1 Why Data Modeling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921210" w14:textId="3784B7B6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16" w:history="1">
            <w:r w:rsidRPr="00AB66CC">
              <w:rPr>
                <w:rStyle w:val="Hyperlink"/>
                <w:noProof/>
              </w:rPr>
              <w:t>2.2 Fact vs Dimension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CBC981" w14:textId="0529DA29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17" w:history="1">
            <w:r w:rsidRPr="00AB66CC">
              <w:rPr>
                <w:rStyle w:val="Hyperlink"/>
                <w:noProof/>
              </w:rPr>
              <w:t>2.3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FE1D99" w14:textId="58F9975A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18" w:history="1">
            <w:r w:rsidRPr="00AB66CC">
              <w:rPr>
                <w:rStyle w:val="Hyperlink"/>
                <w:noProof/>
              </w:rPr>
              <w:t>2.4 Grain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C25836" w14:textId="27FFCE63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19" w:history="1">
            <w:r w:rsidRPr="00AB66CC">
              <w:rPr>
                <w:rStyle w:val="Hyperlink"/>
                <w:noProof/>
              </w:rPr>
              <w:t>2.5 SCD — Slowly Changing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BF0375" w14:textId="052E80FF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20" w:history="1">
            <w:r w:rsidRPr="00AB66CC">
              <w:rPr>
                <w:rStyle w:val="Hyperlink"/>
                <w:noProof/>
              </w:rPr>
              <w:t>SCD Type 1 — Overwrite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F4724D" w14:textId="6EC5096F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21" w:history="1">
            <w:r w:rsidRPr="00AB66CC">
              <w:rPr>
                <w:rStyle w:val="Hyperlink"/>
                <w:noProof/>
              </w:rPr>
              <w:t>SCD Type 2 — Add a new row (most important)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D1C2CC" w14:textId="7E11286A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22" w:history="1">
            <w:r w:rsidRPr="00AB66CC">
              <w:rPr>
                <w:rStyle w:val="Hyperlink"/>
                <w:noProof/>
              </w:rPr>
              <w:t>SCD Type 3 — Add a column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2AE940" w14:textId="39ABD70A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23" w:history="1">
            <w:r w:rsidRPr="00AB66CC">
              <w:rPr>
                <w:rStyle w:val="Hyperlink"/>
                <w:noProof/>
              </w:rPr>
              <w:t>2.6 Role-Playing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D42E741" w14:textId="1C74B730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24" w:history="1">
            <w:r w:rsidRPr="00AB66CC">
              <w:rPr>
                <w:rStyle w:val="Hyperlink"/>
                <w:noProof/>
              </w:rPr>
              <w:t>2.7 Normalization vs Denormalization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AEB2DC" w14:textId="7225987C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25" w:history="1">
            <w:r w:rsidRPr="00AB66CC">
              <w:rPr>
                <w:rStyle w:val="Hyperlink"/>
                <w:noProof/>
              </w:rPr>
              <w:t>2.8 Schemas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105A57" w14:textId="6E97DFED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26" w:history="1">
            <w:r w:rsidRPr="00AB66CC">
              <w:rPr>
                <w:rStyle w:val="Hyperlink"/>
                <w:noProof/>
              </w:rPr>
              <w:t>Food Delivery Star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66B330" w14:textId="0209AB24" w:rsidR="00562041" w:rsidRDefault="00562041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3210027" w:history="1">
            <w:r w:rsidRPr="00AB66CC">
              <w:rPr>
                <w:rStyle w:val="Hyperlink"/>
                <w:noProof/>
              </w:rPr>
              <w:t>NYC Taxi Star Schema (Capstone)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F534BF" w14:textId="6F71D2E8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28" w:history="1">
            <w:r w:rsidRPr="00AB66CC">
              <w:rPr>
                <w:rStyle w:val="Hyperlink"/>
                <w:noProof/>
              </w:rPr>
              <w:t>2.9 Decision Framework — Fact vs Dimension vs Degenerate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F5440D" w14:textId="493E79B1" w:rsidR="00562041" w:rsidRDefault="0056204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210029" w:history="1">
            <w:r w:rsidRPr="00AB66CC">
              <w:rPr>
                <w:rStyle w:val="Hyperlink"/>
                <w:noProof/>
              </w:rPr>
              <w:t>2.10 *ID Column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407732" w14:textId="77777777" w:rsidR="001C3A99" w:rsidRDefault="00000000">
          <w:r>
            <w:fldChar w:fldCharType="end"/>
          </w:r>
        </w:p>
      </w:sdtContent>
    </w:sdt>
    <w:p w14:paraId="04299627" w14:textId="77777777" w:rsidR="001C3A9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3A99" w14:paraId="164D1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C47B4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72199A" w14:textId="77777777" w:rsidR="001C3A99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 xml:space="preserve">BRONZE </w:t>
            </w:r>
            <w:proofErr w:type="gramStart"/>
            <w:r>
              <w:rPr>
                <w:b/>
                <w:bCs/>
                <w:color w:val="FFFFFF"/>
              </w:rPr>
              <w:t>STAGE  —</w:t>
            </w:r>
            <w:proofErr w:type="gramEnd"/>
            <w:r>
              <w:rPr>
                <w:b/>
                <w:bCs/>
                <w:color w:val="FFFFFF"/>
              </w:rPr>
              <w:t xml:space="preserve">  Days 1-7: Foundations</w:t>
            </w:r>
          </w:p>
        </w:tc>
      </w:tr>
    </w:tbl>
    <w:p w14:paraId="262E0B23" w14:textId="77777777" w:rsidR="001C3A99" w:rsidRDefault="001C3A99">
      <w:pPr>
        <w:spacing w:before="100" w:after="100"/>
      </w:pPr>
    </w:p>
    <w:p w14:paraId="4F6E0F03" w14:textId="77777777" w:rsidR="001C3A99" w:rsidRDefault="00000000">
      <w:pPr>
        <w:pStyle w:val="Heading1"/>
      </w:pPr>
      <w:bookmarkStart w:id="1" w:name="_Toc233209999"/>
      <w:r>
        <w:t>Day 1 — SQL Foundations</w:t>
      </w:r>
      <w:bookmarkEnd w:id="1"/>
    </w:p>
    <w:p w14:paraId="4C42C300" w14:textId="77777777" w:rsidR="001C3A99" w:rsidRDefault="00000000">
      <w:pPr>
        <w:spacing w:before="60" w:after="60"/>
      </w:pPr>
      <w:r>
        <w:rPr>
          <w:color w:val="0C0F14"/>
        </w:rPr>
        <w:t>Revised core SQL concepts and validated understanding through a 25-question test scored 33/35 against a real MySQL database.</w:t>
      </w:r>
    </w:p>
    <w:p w14:paraId="383FB9D5" w14:textId="77777777" w:rsidR="001C3A99" w:rsidRDefault="001C3A99">
      <w:pPr>
        <w:spacing w:before="80" w:after="80"/>
      </w:pPr>
    </w:p>
    <w:p w14:paraId="7FC8EA41" w14:textId="77777777" w:rsidR="001C3A99" w:rsidRDefault="00000000">
      <w:pPr>
        <w:pStyle w:val="Heading2"/>
      </w:pPr>
      <w:bookmarkStart w:id="2" w:name="_Toc233210000"/>
      <w:r>
        <w:t>1.1 SELECT Execution Order</w:t>
      </w:r>
      <w:bookmarkEnd w:id="2"/>
    </w:p>
    <w:p w14:paraId="59CFC390" w14:textId="77777777" w:rsidR="001C3A99" w:rsidRDefault="00000000">
      <w:pPr>
        <w:spacing w:before="60" w:after="60"/>
      </w:pPr>
      <w:r>
        <w:rPr>
          <w:color w:val="0C0F14"/>
        </w:rPr>
        <w:t>SQL does not execute in the order you write it. Memorise this order — it explains most SQL bugs: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1C3A99" w14:paraId="5D8856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4036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035F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Clause + What happens</w:t>
            </w:r>
          </w:p>
        </w:tc>
      </w:tr>
      <w:tr w:rsidR="001C3A99" w14:paraId="3145C8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600E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1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CE0E" w14:textId="77777777" w:rsidR="001C3A99" w:rsidRDefault="00000000">
            <w:r>
              <w:rPr>
                <w:color w:val="0C0F14"/>
                <w:sz w:val="20"/>
                <w:szCs w:val="20"/>
              </w:rPr>
              <w:t>FROM / JOIN — which tables, in what combination</w:t>
            </w:r>
          </w:p>
        </w:tc>
      </w:tr>
      <w:tr w:rsidR="001C3A99" w14:paraId="67DF2E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3F10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2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250D" w14:textId="77777777" w:rsidR="001C3A99" w:rsidRDefault="00000000">
            <w:r>
              <w:rPr>
                <w:color w:val="0C0F14"/>
                <w:sz w:val="20"/>
                <w:szCs w:val="20"/>
              </w:rPr>
              <w:t>WHERE — filter rows before grouping</w:t>
            </w:r>
          </w:p>
        </w:tc>
      </w:tr>
      <w:tr w:rsidR="001C3A99" w14:paraId="1F35B5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497E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3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675A" w14:textId="77777777" w:rsidR="001C3A99" w:rsidRDefault="00000000">
            <w:r>
              <w:rPr>
                <w:color w:val="0C0F14"/>
                <w:sz w:val="20"/>
                <w:szCs w:val="20"/>
              </w:rPr>
              <w:t>GROUP BY — collapse rows into groups</w:t>
            </w:r>
          </w:p>
        </w:tc>
      </w:tr>
      <w:tr w:rsidR="001C3A99" w14:paraId="5ED72B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0A9D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4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1F7F" w14:textId="77777777" w:rsidR="001C3A99" w:rsidRDefault="00000000">
            <w:r>
              <w:rPr>
                <w:color w:val="0C0F14"/>
                <w:sz w:val="20"/>
                <w:szCs w:val="20"/>
              </w:rPr>
              <w:t>HAVING — filter groups after aggregation</w:t>
            </w:r>
          </w:p>
        </w:tc>
      </w:tr>
      <w:tr w:rsidR="001C3A99" w14:paraId="1CDA26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30FB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5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F76E" w14:textId="77777777" w:rsidR="001C3A99" w:rsidRDefault="00000000">
            <w:r>
              <w:rPr>
                <w:color w:val="0C0F14"/>
                <w:sz w:val="20"/>
                <w:szCs w:val="20"/>
              </w:rPr>
              <w:t>SELECT — pick columns and compute expressions</w:t>
            </w:r>
          </w:p>
        </w:tc>
      </w:tr>
      <w:tr w:rsidR="001C3A99" w14:paraId="69D89C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B474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6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BEC6" w14:textId="77777777" w:rsidR="001C3A99" w:rsidRDefault="00000000">
            <w:r>
              <w:rPr>
                <w:color w:val="0C0F14"/>
                <w:sz w:val="20"/>
                <w:szCs w:val="20"/>
              </w:rPr>
              <w:t>DISTINCT — remove duplicate rows</w:t>
            </w:r>
          </w:p>
        </w:tc>
      </w:tr>
      <w:tr w:rsidR="001C3A99" w14:paraId="73F04C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38C1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7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0A9F" w14:textId="77777777" w:rsidR="001C3A99" w:rsidRDefault="00000000">
            <w:r>
              <w:rPr>
                <w:color w:val="0C0F14"/>
                <w:sz w:val="20"/>
                <w:szCs w:val="20"/>
              </w:rPr>
              <w:t>ORDER BY — sort the result</w:t>
            </w:r>
          </w:p>
        </w:tc>
      </w:tr>
      <w:tr w:rsidR="001C3A99" w14:paraId="2B5FC1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7DA9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8</w:t>
            </w:r>
          </w:p>
        </w:tc>
        <w:tc>
          <w:tcPr>
            <w:tcW w:w="81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9D20" w14:textId="77777777" w:rsidR="001C3A99" w:rsidRDefault="00000000">
            <w:r>
              <w:rPr>
                <w:color w:val="0C0F14"/>
                <w:sz w:val="20"/>
                <w:szCs w:val="20"/>
              </w:rPr>
              <w:t>LIMIT / OFFSET — paginate</w:t>
            </w:r>
          </w:p>
        </w:tc>
      </w:tr>
    </w:tbl>
    <w:p w14:paraId="1391DBED" w14:textId="77777777" w:rsidR="001C3A99" w:rsidRDefault="001C3A99">
      <w:pPr>
        <w:spacing w:before="80" w:after="80"/>
      </w:pPr>
    </w:p>
    <w:p w14:paraId="5DAEDD6D" w14:textId="77777777" w:rsidR="001C3A99" w:rsidRDefault="00000000">
      <w:pPr>
        <w:pStyle w:val="Heading2"/>
      </w:pPr>
      <w:bookmarkStart w:id="3" w:name="_Toc233210001"/>
      <w:r>
        <w:t>1.2 JOINs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3A99" w14:paraId="32CE82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7FA2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Join Type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25F1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1C3A99" w14:paraId="4553C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2941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INNER JOIN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758E" w14:textId="77777777" w:rsidR="001C3A99" w:rsidRDefault="00000000">
            <w:r>
              <w:rPr>
                <w:color w:val="0C0F14"/>
                <w:sz w:val="20"/>
                <w:szCs w:val="20"/>
              </w:rPr>
              <w:t>Only matching rows from both tables</w:t>
            </w:r>
          </w:p>
        </w:tc>
      </w:tr>
      <w:tr w:rsidR="001C3A99" w14:paraId="79590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DA29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LEFT JOIN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36F4" w14:textId="77777777" w:rsidR="001C3A99" w:rsidRDefault="00000000">
            <w:r>
              <w:rPr>
                <w:color w:val="0C0F14"/>
                <w:sz w:val="20"/>
                <w:szCs w:val="20"/>
              </w:rPr>
              <w:t>All left rows + matching right (NULL if no match)</w:t>
            </w:r>
          </w:p>
        </w:tc>
      </w:tr>
      <w:tr w:rsidR="001C3A99" w14:paraId="1E0D8F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F168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RIGHT JOIN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1019" w14:textId="77777777" w:rsidR="001C3A99" w:rsidRDefault="00000000">
            <w:r>
              <w:rPr>
                <w:color w:val="0C0F14"/>
                <w:sz w:val="20"/>
                <w:szCs w:val="20"/>
              </w:rPr>
              <w:t>All right rows + matching left</w:t>
            </w:r>
          </w:p>
        </w:tc>
      </w:tr>
      <w:tr w:rsidR="001C3A99" w14:paraId="7D301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D471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FULL JOIN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972A" w14:textId="77777777" w:rsidR="001C3A99" w:rsidRDefault="00000000">
            <w:r>
              <w:rPr>
                <w:color w:val="0C0F14"/>
                <w:sz w:val="20"/>
                <w:szCs w:val="20"/>
              </w:rPr>
              <w:t>All rows from both sides</w:t>
            </w:r>
          </w:p>
        </w:tc>
      </w:tr>
      <w:tr w:rsidR="001C3A99" w14:paraId="2ADC1D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2C49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CROSS JOIN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BAAC" w14:textId="77777777" w:rsidR="001C3A99" w:rsidRDefault="00000000">
            <w:r>
              <w:rPr>
                <w:color w:val="0C0F14"/>
                <w:sz w:val="20"/>
                <w:szCs w:val="20"/>
              </w:rPr>
              <w:t>Every combination (Cartesian product)</w:t>
            </w:r>
          </w:p>
        </w:tc>
      </w:tr>
      <w:tr w:rsidR="001C3A99" w14:paraId="73700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B02A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SELF JOIN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1BC4" w14:textId="77777777" w:rsidR="001C3A99" w:rsidRDefault="00000000">
            <w:r>
              <w:rPr>
                <w:color w:val="0C0F14"/>
                <w:sz w:val="20"/>
                <w:szCs w:val="20"/>
              </w:rPr>
              <w:t>Table joined to itself — for hierarchies, org charts</w:t>
            </w:r>
          </w:p>
        </w:tc>
      </w:tr>
    </w:tbl>
    <w:p w14:paraId="2BAC62C6" w14:textId="77777777" w:rsidR="001C3A99" w:rsidRDefault="001C3A99">
      <w:pPr>
        <w:spacing w:before="60" w:after="60"/>
      </w:pPr>
    </w:p>
    <w:p w14:paraId="0F560F4A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>💡 To find rows with NO match: LEFT JOIN + WHERE right_table.id IS NULL. Always check IS NULL on a NOT NULL column (like the PK), not a nullable column.</w:t>
      </w:r>
    </w:p>
    <w:p w14:paraId="739536B0" w14:textId="77777777" w:rsidR="001C3A99" w:rsidRDefault="001C3A99">
      <w:pPr>
        <w:spacing w:before="80" w:after="80"/>
      </w:pPr>
    </w:p>
    <w:p w14:paraId="3E5FEF9B" w14:textId="77777777" w:rsidR="001C3A99" w:rsidRDefault="00000000">
      <w:pPr>
        <w:pStyle w:val="Heading2"/>
      </w:pPr>
      <w:bookmarkStart w:id="4" w:name="_Toc233210002"/>
      <w:r>
        <w:t>1.3 Aggregations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3A99" w14:paraId="22B6F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D5EB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4C38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1C3A99" w14:paraId="41B2D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6C51" w14:textId="77777777" w:rsidR="001C3A99" w:rsidRDefault="00000000">
            <w:proofErr w:type="gramStart"/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*)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5BCF" w14:textId="77777777" w:rsidR="001C3A99" w:rsidRDefault="00000000">
            <w:r>
              <w:rPr>
                <w:color w:val="0C0F14"/>
                <w:sz w:val="20"/>
                <w:szCs w:val="20"/>
              </w:rPr>
              <w:t>Total rows including NULLs</w:t>
            </w:r>
          </w:p>
        </w:tc>
      </w:tr>
      <w:tr w:rsidR="001C3A99" w14:paraId="6E254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66DD" w14:textId="77777777" w:rsidR="001C3A99" w:rsidRDefault="00000000">
            <w:proofErr w:type="gramStart"/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col)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E768" w14:textId="77777777" w:rsidR="001C3A99" w:rsidRDefault="00000000">
            <w:r>
              <w:rPr>
                <w:color w:val="0C0F14"/>
                <w:sz w:val="20"/>
                <w:szCs w:val="20"/>
              </w:rPr>
              <w:t>Non-NULL values only</w:t>
            </w:r>
          </w:p>
        </w:tc>
      </w:tr>
      <w:tr w:rsidR="001C3A99" w14:paraId="4B222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64D4" w14:textId="77777777" w:rsidR="001C3A99" w:rsidRDefault="00000000">
            <w:proofErr w:type="gramStart"/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DISTINCT col)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E72A" w14:textId="77777777" w:rsidR="001C3A99" w:rsidRDefault="00000000">
            <w:r>
              <w:rPr>
                <w:color w:val="0C0F14"/>
                <w:sz w:val="20"/>
                <w:szCs w:val="20"/>
              </w:rPr>
              <w:t>Unique non-NULL values</w:t>
            </w:r>
          </w:p>
        </w:tc>
      </w:tr>
      <w:tr w:rsidR="001C3A99" w14:paraId="54E27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62E0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SUM / AVG / MIN / MAX</w:t>
            </w:r>
          </w:p>
        </w:tc>
        <w:tc>
          <w:tcPr>
            <w:tcW w:w="6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323E" w14:textId="77777777" w:rsidR="001C3A99" w:rsidRDefault="00000000">
            <w:r>
              <w:rPr>
                <w:color w:val="0C0F14"/>
                <w:sz w:val="20"/>
                <w:szCs w:val="20"/>
              </w:rPr>
              <w:t>Standard aggregates — all ignore NULLs</w:t>
            </w:r>
          </w:p>
        </w:tc>
      </w:tr>
    </w:tbl>
    <w:p w14:paraId="0E5FD86D" w14:textId="77777777" w:rsidR="001C3A99" w:rsidRDefault="001C3A99">
      <w:pPr>
        <w:spacing w:before="60" w:after="60"/>
      </w:pPr>
    </w:p>
    <w:p w14:paraId="0DFE7769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>💡 WHERE filters before grouping. HAVING filters after. You cannot use WHERE on an aggregated column.</w:t>
      </w:r>
    </w:p>
    <w:p w14:paraId="7637B841" w14:textId="77777777" w:rsidR="001C3A99" w:rsidRDefault="001C3A99">
      <w:pPr>
        <w:spacing w:before="80" w:after="80"/>
      </w:pPr>
    </w:p>
    <w:p w14:paraId="52A48FE5" w14:textId="77777777" w:rsidR="001C3A99" w:rsidRDefault="00000000">
      <w:pPr>
        <w:pStyle w:val="Heading2"/>
      </w:pPr>
      <w:bookmarkStart w:id="5" w:name="_Toc233210003"/>
      <w:r>
        <w:t>1.4 NULL Handling</w:t>
      </w:r>
      <w:bookmarkEnd w:id="5"/>
    </w:p>
    <w:p w14:paraId="0E312ED1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Never write col = NULL — it never matches. Always use IS NULL or IS NOT NULL.</w:t>
      </w:r>
    </w:p>
    <w:p w14:paraId="0FDDCD9D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Any arithmetic with NULL returns NULL — use COALESCE to replace NULLs before calculating.</w:t>
      </w:r>
    </w:p>
    <w:p w14:paraId="4B25B0AA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NOT IN is dangerous if the subquery returns any NULLs — prefer NOT EXISTS or LEFT JOIN + IS NULL.</w:t>
      </w:r>
    </w:p>
    <w:p w14:paraId="7FF73F2C" w14:textId="77777777" w:rsidR="001C3A99" w:rsidRDefault="001C3A99">
      <w:pPr>
        <w:spacing w:before="60" w:after="60"/>
      </w:pPr>
    </w:p>
    <w:p w14:paraId="4B3F7DE2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SELECT name,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COALESCE(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bonus, 0) AS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total_bonus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FROM employees;</w:t>
      </w:r>
    </w:p>
    <w:p w14:paraId="5DCD2D87" w14:textId="77777777" w:rsidR="001C3A99" w:rsidRDefault="001C3A99">
      <w:pPr>
        <w:spacing w:before="80" w:after="80"/>
      </w:pPr>
    </w:p>
    <w:p w14:paraId="2358797F" w14:textId="77777777" w:rsidR="001C3A99" w:rsidRDefault="00000000">
      <w:pPr>
        <w:pStyle w:val="Heading2"/>
      </w:pPr>
      <w:bookmarkStart w:id="6" w:name="_Toc233210004"/>
      <w:r>
        <w:t>1.5 CASE Statements</w:t>
      </w:r>
      <w:bookmarkEnd w:id="6"/>
    </w:p>
    <w:p w14:paraId="1439D4BB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SELECT name, salary,</w:t>
      </w:r>
    </w:p>
    <w:p w14:paraId="09A2CA60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CASE</w:t>
      </w:r>
    </w:p>
    <w:p w14:paraId="453A8071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WHEN salary &gt;= 80000 THEN 'Senior'</w:t>
      </w:r>
    </w:p>
    <w:p w14:paraId="705E5866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WHEN salary &gt;= 50000 THEN 'Mid'</w:t>
      </w:r>
    </w:p>
    <w:p w14:paraId="6E7229BA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ELSE 'Junior'</w:t>
      </w:r>
    </w:p>
    <w:p w14:paraId="2CB7BB55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END AS level</w:t>
      </w:r>
    </w:p>
    <w:p w14:paraId="1F9A81F9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FROM   employees;</w:t>
      </w:r>
    </w:p>
    <w:p w14:paraId="0578FBFC" w14:textId="77777777" w:rsidR="001C3A99" w:rsidRDefault="001C3A99">
      <w:pPr>
        <w:spacing w:before="60" w:after="60"/>
      </w:pPr>
    </w:p>
    <w:p w14:paraId="0D67B3D0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 xml:space="preserve">💡 CASE can be used inside aggregations: </w:t>
      </w:r>
      <w:proofErr w:type="gramStart"/>
      <w:r>
        <w:rPr>
          <w:i/>
          <w:iCs/>
          <w:color w:val="5D6A78"/>
          <w:sz w:val="20"/>
          <w:szCs w:val="20"/>
        </w:rPr>
        <w:t>COUNT(</w:t>
      </w:r>
      <w:proofErr w:type="gramEnd"/>
      <w:r>
        <w:rPr>
          <w:i/>
          <w:iCs/>
          <w:color w:val="5D6A78"/>
          <w:sz w:val="20"/>
          <w:szCs w:val="20"/>
        </w:rPr>
        <w:t xml:space="preserve">CASE WHEN salary &gt; 80000 THEN 1 END) AS </w:t>
      </w:r>
      <w:proofErr w:type="spellStart"/>
      <w:r>
        <w:rPr>
          <w:i/>
          <w:iCs/>
          <w:color w:val="5D6A78"/>
          <w:sz w:val="20"/>
          <w:szCs w:val="20"/>
        </w:rPr>
        <w:t>senior_count</w:t>
      </w:r>
      <w:proofErr w:type="spellEnd"/>
    </w:p>
    <w:p w14:paraId="5E69EE0E" w14:textId="77777777" w:rsidR="001C3A99" w:rsidRDefault="001C3A99">
      <w:pPr>
        <w:spacing w:before="80" w:after="80"/>
      </w:pPr>
    </w:p>
    <w:p w14:paraId="20DE7178" w14:textId="77777777" w:rsidR="001C3A99" w:rsidRDefault="00000000">
      <w:pPr>
        <w:pStyle w:val="Heading2"/>
      </w:pPr>
      <w:bookmarkStart w:id="7" w:name="_Toc233210005"/>
      <w:r>
        <w:t>1.6 Subqueries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3A99" w14:paraId="4BD127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CF08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0F7D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C3A99" w14:paraId="452A6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3B41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Scalar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EFBF" w14:textId="77777777" w:rsidR="001C3A99" w:rsidRDefault="00000000">
            <w:r>
              <w:rPr>
                <w:color w:val="0C0F14"/>
                <w:sz w:val="20"/>
                <w:szCs w:val="20"/>
              </w:rPr>
              <w:t>Returns a single value — used in WHERE or SELECT</w:t>
            </w:r>
          </w:p>
        </w:tc>
      </w:tr>
      <w:tr w:rsidR="001C3A99" w14:paraId="39D45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ED16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IN subquery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0E6D" w14:textId="77777777" w:rsidR="001C3A99" w:rsidRDefault="00000000">
            <w:r>
              <w:rPr>
                <w:color w:val="0C0F14"/>
                <w:sz w:val="20"/>
                <w:szCs w:val="20"/>
              </w:rPr>
              <w:t>Returns a list — WHERE col IN (SELECT ...)</w:t>
            </w:r>
          </w:p>
        </w:tc>
      </w:tr>
      <w:tr w:rsidR="001C3A99" w14:paraId="3C25D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EDBF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EXISTS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7AC7" w14:textId="77777777" w:rsidR="001C3A99" w:rsidRDefault="00000000">
            <w:r>
              <w:rPr>
                <w:color w:val="0C0F14"/>
                <w:sz w:val="20"/>
                <w:szCs w:val="20"/>
              </w:rPr>
              <w:t>Returns true/false — efficient for large tables</w:t>
            </w:r>
          </w:p>
        </w:tc>
      </w:tr>
      <w:tr w:rsidR="001C3A99" w14:paraId="36B8B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B6A3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Correlated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5745" w14:textId="77777777" w:rsidR="001C3A99" w:rsidRDefault="00000000">
            <w:r>
              <w:rPr>
                <w:color w:val="0C0F14"/>
                <w:sz w:val="20"/>
                <w:szCs w:val="20"/>
              </w:rPr>
              <w:t>References the outer query — re-runs for each outer row</w:t>
            </w:r>
          </w:p>
        </w:tc>
      </w:tr>
    </w:tbl>
    <w:p w14:paraId="66CD1EFB" w14:textId="77777777" w:rsidR="001C3A99" w:rsidRDefault="001C3A99">
      <w:pPr>
        <w:spacing w:before="60" w:after="60"/>
      </w:pPr>
    </w:p>
    <w:p w14:paraId="662A7F90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-- Correlated subquery: max salary within same department</w:t>
      </w:r>
    </w:p>
    <w:p w14:paraId="076CA53C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lastRenderedPageBreak/>
        <w:t>SELECT name FROM employees e1</w:t>
      </w:r>
    </w:p>
    <w:p w14:paraId="6E0BB42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WHERE salary = (SELECT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salary) FROM employees e2</w:t>
      </w:r>
    </w:p>
    <w:p w14:paraId="520C2A31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     WHERE e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2.dept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_id = e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1.dept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_id);</w:t>
      </w:r>
    </w:p>
    <w:p w14:paraId="37BB7FC7" w14:textId="77777777" w:rsidR="001C3A99" w:rsidRDefault="001C3A99">
      <w:pPr>
        <w:spacing w:before="80" w:after="80"/>
      </w:pPr>
    </w:p>
    <w:p w14:paraId="2F21D74D" w14:textId="77777777" w:rsidR="001C3A99" w:rsidRDefault="00000000">
      <w:pPr>
        <w:pStyle w:val="Heading2"/>
      </w:pPr>
      <w:bookmarkStart w:id="8" w:name="_Toc233210006"/>
      <w:r>
        <w:t>1.7 COALESCE</w:t>
      </w:r>
      <w:bookmarkEnd w:id="8"/>
    </w:p>
    <w:p w14:paraId="404D6EED" w14:textId="77777777" w:rsidR="001C3A99" w:rsidRDefault="00000000">
      <w:pPr>
        <w:spacing w:before="60" w:after="60"/>
      </w:pPr>
      <w:r>
        <w:rPr>
          <w:color w:val="0C0F14"/>
        </w:rPr>
        <w:t>Returns the first non-NULL value from a list of arguments. Essential for safe math and handling missing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C3A99" w14:paraId="2D00CA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5EA6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FD5D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1C3A99" w14:paraId="229A9A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0C28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Replace NULL with default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1D4B" w14:textId="77777777" w:rsidR="001C3A99" w:rsidRDefault="00000000">
            <w:proofErr w:type="gramStart"/>
            <w:r>
              <w:rPr>
                <w:color w:val="0C0F14"/>
                <w:sz w:val="20"/>
                <w:szCs w:val="20"/>
              </w:rPr>
              <w:t>COALESCE(</w:t>
            </w:r>
            <w:proofErr w:type="gramEnd"/>
            <w:r>
              <w:rPr>
                <w:color w:val="0C0F14"/>
                <w:sz w:val="20"/>
                <w:szCs w:val="20"/>
              </w:rPr>
              <w:t>email, 'No email')</w:t>
            </w:r>
          </w:p>
        </w:tc>
      </w:tr>
      <w:tr w:rsidR="001C3A99" w14:paraId="3F402B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824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Safe arithmetic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FB01" w14:textId="77777777" w:rsidR="001C3A99" w:rsidRDefault="00000000">
            <w:r>
              <w:rPr>
                <w:color w:val="0C0F14"/>
                <w:sz w:val="20"/>
                <w:szCs w:val="20"/>
              </w:rPr>
              <w:t xml:space="preserve">salary + </w:t>
            </w:r>
            <w:proofErr w:type="gramStart"/>
            <w:r>
              <w:rPr>
                <w:color w:val="0C0F14"/>
                <w:sz w:val="20"/>
                <w:szCs w:val="20"/>
              </w:rPr>
              <w:t>COALESCE(</w:t>
            </w:r>
            <w:proofErr w:type="gramEnd"/>
            <w:r>
              <w:rPr>
                <w:color w:val="0C0F14"/>
                <w:sz w:val="20"/>
                <w:szCs w:val="20"/>
              </w:rPr>
              <w:t>bonus, 0)</w:t>
            </w:r>
          </w:p>
        </w:tc>
      </w:tr>
      <w:tr w:rsidR="001C3A99" w14:paraId="70DBBD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B5C6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LEFT JOIN zero total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25F3" w14:textId="77777777" w:rsidR="001C3A99" w:rsidRDefault="00000000">
            <w:r>
              <w:rPr>
                <w:color w:val="0C0F14"/>
                <w:sz w:val="20"/>
                <w:szCs w:val="20"/>
              </w:rPr>
              <w:t>COALESCE(</w:t>
            </w:r>
            <w:proofErr w:type="gramStart"/>
            <w:r>
              <w:rPr>
                <w:color w:val="0C0F14"/>
                <w:sz w:val="20"/>
                <w:szCs w:val="20"/>
              </w:rPr>
              <w:t>SUM(</w:t>
            </w:r>
            <w:proofErr w:type="gramEnd"/>
            <w:r>
              <w:rPr>
                <w:color w:val="0C0F14"/>
                <w:sz w:val="20"/>
                <w:szCs w:val="20"/>
              </w:rPr>
              <w:t>amount), 0) after LEFT JOIN</w:t>
            </w:r>
          </w:p>
        </w:tc>
      </w:tr>
      <w:tr w:rsidR="001C3A99" w14:paraId="6194BC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6271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Multiple fallbacks</w:t>
            </w:r>
          </w:p>
        </w:tc>
        <w:tc>
          <w:tcPr>
            <w:tcW w:w="57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4CB6" w14:textId="77777777" w:rsidR="001C3A99" w:rsidRDefault="00000000">
            <w:proofErr w:type="gramStart"/>
            <w:r>
              <w:rPr>
                <w:color w:val="0C0F14"/>
                <w:sz w:val="20"/>
                <w:szCs w:val="20"/>
              </w:rPr>
              <w:t>COALESCE(</w:t>
            </w:r>
            <w:proofErr w:type="gramEnd"/>
            <w:r>
              <w:rPr>
                <w:color w:val="0C0F14"/>
                <w:sz w:val="20"/>
                <w:szCs w:val="20"/>
              </w:rPr>
              <w:t xml:space="preserve">mobile, </w:t>
            </w:r>
            <w:proofErr w:type="spellStart"/>
            <w:r>
              <w:rPr>
                <w:color w:val="0C0F14"/>
                <w:sz w:val="20"/>
                <w:szCs w:val="20"/>
              </w:rPr>
              <w:t>work_phone</w:t>
            </w:r>
            <w:proofErr w:type="spellEnd"/>
            <w:r>
              <w:rPr>
                <w:color w:val="0C0F14"/>
                <w:sz w:val="20"/>
                <w:szCs w:val="20"/>
              </w:rPr>
              <w:t>, 'No phone')</w:t>
            </w:r>
          </w:p>
        </w:tc>
      </w:tr>
    </w:tbl>
    <w:p w14:paraId="221B1641" w14:textId="77777777" w:rsidR="001C3A99" w:rsidRDefault="001C3A99">
      <w:pPr>
        <w:spacing w:before="80" w:after="80"/>
      </w:pPr>
    </w:p>
    <w:p w14:paraId="04318E0A" w14:textId="77777777" w:rsidR="001C3A99" w:rsidRDefault="00000000">
      <w:pPr>
        <w:pStyle w:val="Heading2"/>
      </w:pPr>
      <w:bookmarkStart w:id="9" w:name="_Toc233210007"/>
      <w:r>
        <w:t>1.8 Degenerate Dimension (preview)</w:t>
      </w:r>
      <w:bookmarkEnd w:id="9"/>
    </w:p>
    <w:p w14:paraId="7C22C19D" w14:textId="77777777" w:rsidR="001C3A99" w:rsidRDefault="00000000">
      <w:pPr>
        <w:spacing w:before="60" w:after="60"/>
      </w:pPr>
      <w:r>
        <w:rPr>
          <w:color w:val="0C0F14"/>
        </w:rPr>
        <w:t xml:space="preserve">A column that is not a measure and has no lookup table — it describes the event itself. Stays in the fact table. Example: </w:t>
      </w:r>
      <w:proofErr w:type="spellStart"/>
      <w:r>
        <w:rPr>
          <w:color w:val="0C0F14"/>
        </w:rPr>
        <w:t>order_status</w:t>
      </w:r>
      <w:proofErr w:type="spellEnd"/>
      <w:r>
        <w:rPr>
          <w:color w:val="0C0F14"/>
        </w:rPr>
        <w:t xml:space="preserve">, </w:t>
      </w:r>
      <w:proofErr w:type="spellStart"/>
      <w:r>
        <w:rPr>
          <w:color w:val="0C0F14"/>
        </w:rPr>
        <w:t>payment_method</w:t>
      </w:r>
      <w:proofErr w:type="spellEnd"/>
      <w:r>
        <w:rPr>
          <w:color w:val="0C0F14"/>
        </w:rPr>
        <w:t xml:space="preserve">, </w:t>
      </w:r>
      <w:proofErr w:type="spellStart"/>
      <w:r>
        <w:rPr>
          <w:color w:val="0C0F14"/>
        </w:rPr>
        <w:t>store_and_fwd_flag</w:t>
      </w:r>
      <w:proofErr w:type="spellEnd"/>
      <w:r>
        <w:rPr>
          <w:color w:val="0C0F14"/>
        </w:rPr>
        <w:t>.</w:t>
      </w:r>
    </w:p>
    <w:p w14:paraId="5C6A95C6" w14:textId="77777777" w:rsidR="001C3A99" w:rsidRDefault="001C3A99">
      <w:pPr>
        <w:spacing w:before="80" w:after="80"/>
      </w:pPr>
    </w:p>
    <w:p w14:paraId="0000C2F2" w14:textId="77777777" w:rsidR="001C3A99" w:rsidRDefault="00000000">
      <w:pPr>
        <w:pStyle w:val="Heading2"/>
      </w:pPr>
      <w:bookmarkStart w:id="10" w:name="_Toc233210008"/>
      <w:r>
        <w:t>1.9 Key Interview Patterns</w:t>
      </w:r>
      <w:bookmarkEnd w:id="10"/>
    </w:p>
    <w:p w14:paraId="3843749D" w14:textId="77777777" w:rsidR="001C3A99" w:rsidRDefault="00000000">
      <w:pPr>
        <w:pStyle w:val="Heading3"/>
      </w:pPr>
      <w:bookmarkStart w:id="11" w:name="_Toc233210009"/>
      <w:r>
        <w:t>Top-N per group</w:t>
      </w:r>
      <w:bookmarkEnd w:id="11"/>
    </w:p>
    <w:p w14:paraId="0EDD7572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WITH ranked AS (</w:t>
      </w:r>
    </w:p>
    <w:p w14:paraId="60EF3F79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SELECT *, ROW_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dept_id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ORDER BY salary DESC)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rn</w:t>
      </w:r>
      <w:proofErr w:type="spellEnd"/>
    </w:p>
    <w:p w14:paraId="5562F37A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FROM employees</w:t>
      </w:r>
    </w:p>
    <w:p w14:paraId="50236616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)</w:t>
      </w:r>
    </w:p>
    <w:p w14:paraId="791040D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SELECT * FROM ranked WHERE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= 1;</w:t>
      </w:r>
    </w:p>
    <w:p w14:paraId="7F956D8B" w14:textId="77777777" w:rsidR="001C3A99" w:rsidRDefault="001C3A99">
      <w:pPr>
        <w:spacing w:before="60" w:after="60"/>
      </w:pPr>
    </w:p>
    <w:p w14:paraId="22987917" w14:textId="77777777" w:rsidR="001C3A99" w:rsidRDefault="00000000">
      <w:pPr>
        <w:pStyle w:val="Heading3"/>
      </w:pPr>
      <w:bookmarkStart w:id="12" w:name="_Toc233210010"/>
      <w:r>
        <w:t>Second highest salary</w:t>
      </w:r>
      <w:bookmarkEnd w:id="12"/>
    </w:p>
    <w:p w14:paraId="4E6A2A1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salary) FROM employees</w:t>
      </w:r>
    </w:p>
    <w:p w14:paraId="59DE94AB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WHERE salary &lt; (SELECT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salary) FROM employees);</w:t>
      </w:r>
    </w:p>
    <w:p w14:paraId="4AFA40CF" w14:textId="77777777" w:rsidR="001C3A99" w:rsidRDefault="001C3A99">
      <w:pPr>
        <w:spacing w:before="60" w:after="60"/>
      </w:pPr>
    </w:p>
    <w:p w14:paraId="7D95131F" w14:textId="77777777" w:rsidR="001C3A99" w:rsidRDefault="00000000">
      <w:pPr>
        <w:pStyle w:val="Heading3"/>
      </w:pPr>
      <w:bookmarkStart w:id="13" w:name="_Toc233210011"/>
      <w:r>
        <w:t>Customers with no orders</w:t>
      </w:r>
      <w:bookmarkEnd w:id="13"/>
    </w:p>
    <w:p w14:paraId="5B0B88D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SELECT c.* FROM customers c</w:t>
      </w:r>
    </w:p>
    <w:p w14:paraId="648E892F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LEFT JOIN orders o ON c.id =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_id</w:t>
      </w:r>
      <w:proofErr w:type="spellEnd"/>
    </w:p>
    <w:p w14:paraId="4B31B66D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WHERE o.id IS NULL;</w:t>
      </w:r>
    </w:p>
    <w:p w14:paraId="4D305215" w14:textId="77777777" w:rsidR="001C3A99" w:rsidRDefault="001C3A99">
      <w:pPr>
        <w:spacing w:before="60" w:after="60"/>
      </w:pPr>
    </w:p>
    <w:p w14:paraId="51C9CB57" w14:textId="77777777" w:rsidR="001C3A99" w:rsidRDefault="00000000">
      <w:pPr>
        <w:pStyle w:val="Heading3"/>
      </w:pPr>
      <w:bookmarkStart w:id="14" w:name="_Toc233210012"/>
      <w:r>
        <w:t>Employees earning more than their manager</w:t>
      </w:r>
      <w:bookmarkEnd w:id="14"/>
    </w:p>
    <w:p w14:paraId="458AAF08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SELECT e.name,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e.salary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, m.name AS manager,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m.salary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mgr_salary</w:t>
      </w:r>
      <w:proofErr w:type="spellEnd"/>
    </w:p>
    <w:p w14:paraId="7469AB5B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FROM employees e</w:t>
      </w:r>
    </w:p>
    <w:p w14:paraId="14DFC004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JOIN employees m ON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e.manager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= m.id</w:t>
      </w:r>
    </w:p>
    <w:p w14:paraId="66D619F7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lastRenderedPageBreak/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e.salary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&gt; </w:t>
      </w:r>
      <w:proofErr w:type="spellStart"/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m.salary</w:t>
      </w:r>
      <w:proofErr w:type="spellEnd"/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;</w:t>
      </w:r>
    </w:p>
    <w:p w14:paraId="3EAF01A1" w14:textId="77777777" w:rsidR="001C3A99" w:rsidRDefault="001C3A99">
      <w:pPr>
        <w:spacing w:before="80" w:after="80"/>
      </w:pPr>
    </w:p>
    <w:p w14:paraId="5ADE62B7" w14:textId="77777777" w:rsidR="001C3A99" w:rsidRDefault="00000000">
      <w:pPr>
        <w:spacing w:before="80" w:after="80"/>
      </w:pPr>
      <w:r>
        <w:rPr>
          <w:b/>
          <w:bCs/>
          <w:color w:val="1A9E8E"/>
          <w:sz w:val="20"/>
          <w:szCs w:val="20"/>
        </w:rPr>
        <w:t>🎯 Interview tip: When you see a self-referencing ID column (</w:t>
      </w:r>
      <w:proofErr w:type="spellStart"/>
      <w:r>
        <w:rPr>
          <w:b/>
          <w:bCs/>
          <w:color w:val="1A9E8E"/>
          <w:sz w:val="20"/>
          <w:szCs w:val="20"/>
        </w:rPr>
        <w:t>manager_id</w:t>
      </w:r>
      <w:proofErr w:type="spellEnd"/>
      <w:r>
        <w:rPr>
          <w:b/>
          <w:bCs/>
          <w:color w:val="1A9E8E"/>
          <w:sz w:val="20"/>
          <w:szCs w:val="20"/>
        </w:rPr>
        <w:t xml:space="preserve"> pointing to the same table), always think SELF JOIN.</w:t>
      </w:r>
    </w:p>
    <w:p w14:paraId="207DEF88" w14:textId="77777777" w:rsidR="001C3A99" w:rsidRDefault="001C3A99">
      <w:pPr>
        <w:spacing w:before="80" w:after="80"/>
      </w:pPr>
    </w:p>
    <w:p w14:paraId="1A5B0136" w14:textId="77777777" w:rsidR="001C3A99" w:rsidRDefault="00000000">
      <w:pPr>
        <w:pStyle w:val="Heading2"/>
      </w:pPr>
      <w:bookmarkStart w:id="15" w:name="_Toc233210013"/>
      <w:r>
        <w:t xml:space="preserve">1.10 Day 1 </w:t>
      </w:r>
      <w:proofErr w:type="gramStart"/>
      <w:r>
        <w:t>Score</w:t>
      </w:r>
      <w:bookmarkEnd w:id="15"/>
      <w:proofErr w:type="gramEnd"/>
    </w:p>
    <w:p w14:paraId="304A2F10" w14:textId="77777777" w:rsidR="001C3A99" w:rsidRDefault="00000000">
      <w:pPr>
        <w:spacing w:before="60" w:after="60"/>
      </w:pPr>
      <w:r>
        <w:rPr>
          <w:color w:val="0C0F14"/>
        </w:rPr>
        <w:t>25-question SQL basics test: 33/35. Deductions on Q22 (NOT IN NULL trap) and Q25 (UNION second half). Both gaps understood and corrected.</w:t>
      </w:r>
    </w:p>
    <w:p w14:paraId="28FC465D" w14:textId="77777777" w:rsidR="001C3A99" w:rsidRDefault="00000000">
      <w:r>
        <w:br w:type="page"/>
      </w:r>
    </w:p>
    <w:p w14:paraId="7124378C" w14:textId="77777777" w:rsidR="001C3A99" w:rsidRDefault="00000000">
      <w:pPr>
        <w:pStyle w:val="Heading1"/>
      </w:pPr>
      <w:bookmarkStart w:id="16" w:name="_Toc233210014"/>
      <w:r>
        <w:lastRenderedPageBreak/>
        <w:t xml:space="preserve">Day 2 — Data </w:t>
      </w:r>
      <w:proofErr w:type="spellStart"/>
      <w:r>
        <w:t>Modeling</w:t>
      </w:r>
      <w:bookmarkEnd w:id="16"/>
      <w:proofErr w:type="spellEnd"/>
    </w:p>
    <w:p w14:paraId="1573E6EE" w14:textId="77777777" w:rsidR="001C3A99" w:rsidRDefault="00000000">
      <w:pPr>
        <w:spacing w:before="60" w:after="60"/>
      </w:pPr>
      <w:r>
        <w:rPr>
          <w:color w:val="0C0F14"/>
        </w:rPr>
        <w:t xml:space="preserve">Learned dimensional data </w:t>
      </w:r>
      <w:proofErr w:type="spellStart"/>
      <w:r>
        <w:rPr>
          <w:color w:val="0C0F14"/>
        </w:rPr>
        <w:t>modeling</w:t>
      </w:r>
      <w:proofErr w:type="spellEnd"/>
      <w:r>
        <w:rPr>
          <w:color w:val="0C0F14"/>
        </w:rPr>
        <w:t xml:space="preserve"> from scratch. Designed complete star schemas for two real business domains.</w:t>
      </w:r>
    </w:p>
    <w:p w14:paraId="1A6EEFB0" w14:textId="77777777" w:rsidR="001C3A99" w:rsidRDefault="001C3A99">
      <w:pPr>
        <w:spacing w:before="80" w:after="80"/>
      </w:pPr>
    </w:p>
    <w:p w14:paraId="2CEDE165" w14:textId="77777777" w:rsidR="001C3A99" w:rsidRDefault="00000000">
      <w:pPr>
        <w:pStyle w:val="Heading2"/>
      </w:pPr>
      <w:bookmarkStart w:id="17" w:name="_Toc233210015"/>
      <w:r>
        <w:t xml:space="preserve">2.1 Why Data </w:t>
      </w:r>
      <w:proofErr w:type="spellStart"/>
      <w:r>
        <w:t>Modeling</w:t>
      </w:r>
      <w:proofErr w:type="spellEnd"/>
      <w:r>
        <w:t xml:space="preserve"> Exists</w:t>
      </w:r>
      <w:bookmarkEnd w:id="17"/>
    </w:p>
    <w:p w14:paraId="3CECAAD8" w14:textId="77777777" w:rsidR="001C3A99" w:rsidRDefault="00000000">
      <w:pPr>
        <w:spacing w:before="60" w:after="60"/>
      </w:pPr>
      <w:r>
        <w:rPr>
          <w:color w:val="0C0F14"/>
        </w:rPr>
        <w:t>Raw flat tables work at small scale but fail at analytics scale (100M+ rows) because:</w:t>
      </w:r>
    </w:p>
    <w:p w14:paraId="5E63016D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'Gurugram' stored 10 million times wastes space</w:t>
      </w:r>
    </w:p>
    <w:p w14:paraId="173A8E17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Updating a customer's city means updating millions of rows</w:t>
      </w:r>
    </w:p>
    <w:p w14:paraId="3C69B384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 xml:space="preserve">Every query </w:t>
      </w:r>
      <w:proofErr w:type="gramStart"/>
      <w:r>
        <w:rPr>
          <w:color w:val="0C0F14"/>
        </w:rPr>
        <w:t>scans</w:t>
      </w:r>
      <w:proofErr w:type="gramEnd"/>
      <w:r>
        <w:rPr>
          <w:color w:val="0C0F14"/>
        </w:rPr>
        <w:t xml:space="preserve"> everything — painfully slow</w:t>
      </w:r>
    </w:p>
    <w:p w14:paraId="3E189A68" w14:textId="77777777" w:rsidR="001C3A99" w:rsidRDefault="00000000">
      <w:pPr>
        <w:spacing w:before="60" w:after="60"/>
      </w:pPr>
      <w:r>
        <w:rPr>
          <w:color w:val="0C0F14"/>
        </w:rPr>
        <w:t xml:space="preserve">Data </w:t>
      </w:r>
      <w:proofErr w:type="spellStart"/>
      <w:r>
        <w:rPr>
          <w:color w:val="0C0F14"/>
        </w:rPr>
        <w:t>modeling</w:t>
      </w:r>
      <w:proofErr w:type="spellEnd"/>
      <w:r>
        <w:rPr>
          <w:color w:val="0C0F14"/>
        </w:rPr>
        <w:t xml:space="preserve"> solves this by organizing data into facts and dimensions.</w:t>
      </w:r>
    </w:p>
    <w:p w14:paraId="50E85E3F" w14:textId="77777777" w:rsidR="001C3A99" w:rsidRDefault="001C3A99">
      <w:pPr>
        <w:spacing w:before="80" w:after="80"/>
      </w:pPr>
    </w:p>
    <w:p w14:paraId="7D748840" w14:textId="77777777" w:rsidR="001C3A99" w:rsidRDefault="00000000">
      <w:pPr>
        <w:pStyle w:val="Heading2"/>
      </w:pPr>
      <w:bookmarkStart w:id="18" w:name="_Toc233210016"/>
      <w:r>
        <w:t>2.2 Fact vs Dimension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3A99" w14:paraId="6E6D1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F8A1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4295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+ Rule</w:t>
            </w:r>
          </w:p>
        </w:tc>
      </w:tr>
      <w:tr w:rsidR="001C3A99" w14:paraId="4B30EA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3648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Fact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63DE" w14:textId="77777777" w:rsidR="001C3A99" w:rsidRDefault="00000000">
            <w:r>
              <w:rPr>
                <w:color w:val="0C0F14"/>
                <w:sz w:val="20"/>
                <w:szCs w:val="20"/>
              </w:rPr>
              <w:t>Something that HAPPENED. Has numbers you can measure/sum/average. One row per business event.</w:t>
            </w:r>
          </w:p>
        </w:tc>
      </w:tr>
      <w:tr w:rsidR="001C3A99" w14:paraId="67A15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778A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Dimension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C31F" w14:textId="77777777" w:rsidR="001C3A99" w:rsidRDefault="00000000">
            <w:r>
              <w:rPr>
                <w:color w:val="0C0F14"/>
                <w:sz w:val="20"/>
                <w:szCs w:val="20"/>
              </w:rPr>
              <w:t>Context around the event. Describes WHO, WHAT, WHERE, WHEN. No measures.</w:t>
            </w:r>
          </w:p>
        </w:tc>
      </w:tr>
      <w:tr w:rsidR="001C3A99" w14:paraId="14FA59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4B29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Degenerate Dimension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32DF" w14:textId="77777777" w:rsidR="001C3A99" w:rsidRDefault="00000000">
            <w:r>
              <w:rPr>
                <w:color w:val="0C0F14"/>
                <w:sz w:val="20"/>
                <w:szCs w:val="20"/>
              </w:rPr>
              <w:t xml:space="preserve">Describes the event itself, no separate table. Lives in the fact table. E.g. </w:t>
            </w:r>
            <w:proofErr w:type="spellStart"/>
            <w:r>
              <w:rPr>
                <w:color w:val="0C0F14"/>
                <w:sz w:val="20"/>
                <w:szCs w:val="20"/>
              </w:rPr>
              <w:t>order_status</w:t>
            </w:r>
            <w:proofErr w:type="spellEnd"/>
            <w:r>
              <w:rPr>
                <w:color w:val="0C0F1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C0F14"/>
                <w:sz w:val="20"/>
                <w:szCs w:val="20"/>
              </w:rPr>
              <w:t>payment_method</w:t>
            </w:r>
            <w:proofErr w:type="spellEnd"/>
            <w:r>
              <w:rPr>
                <w:color w:val="0C0F14"/>
                <w:sz w:val="20"/>
                <w:szCs w:val="20"/>
              </w:rPr>
              <w:t>.</w:t>
            </w:r>
          </w:p>
        </w:tc>
      </w:tr>
    </w:tbl>
    <w:p w14:paraId="6350D756" w14:textId="77777777" w:rsidR="001C3A99" w:rsidRDefault="001C3A99">
      <w:pPr>
        <w:spacing w:before="60" w:after="60"/>
      </w:pPr>
    </w:p>
    <w:p w14:paraId="2F61E2DF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>💡 The test: 'Can I sum or average this?' YES = fact. NO = dimension or degenerate.</w:t>
      </w:r>
    </w:p>
    <w:p w14:paraId="59495CAD" w14:textId="77777777" w:rsidR="001C3A99" w:rsidRDefault="001C3A99">
      <w:pPr>
        <w:spacing w:before="80" w:after="80"/>
      </w:pPr>
    </w:p>
    <w:p w14:paraId="6E75469D" w14:textId="77777777" w:rsidR="001C3A99" w:rsidRDefault="00000000">
      <w:pPr>
        <w:pStyle w:val="Heading2"/>
      </w:pPr>
      <w:bookmarkStart w:id="19" w:name="_Toc233210017"/>
      <w:r>
        <w:t>2.3 Star Schema</w:t>
      </w:r>
      <w:bookmarkEnd w:id="19"/>
    </w:p>
    <w:p w14:paraId="2422F936" w14:textId="77777777" w:rsidR="001C3A99" w:rsidRDefault="00000000">
      <w:pPr>
        <w:spacing w:before="60" w:after="60"/>
      </w:pPr>
      <w:r>
        <w:rPr>
          <w:color w:val="0C0F14"/>
        </w:rPr>
        <w:t xml:space="preserve">The most important data warehouse pattern. Fact table in the </w:t>
      </w:r>
      <w:proofErr w:type="spellStart"/>
      <w:r>
        <w:rPr>
          <w:color w:val="0C0F14"/>
        </w:rPr>
        <w:t>center</w:t>
      </w:r>
      <w:proofErr w:type="spellEnd"/>
      <w:r>
        <w:rPr>
          <w:color w:val="0C0F14"/>
        </w:rPr>
        <w:t>, dimension tables surrounding it. Called 'star' because of the shape when drawn.</w:t>
      </w:r>
    </w:p>
    <w:p w14:paraId="6CBF4FFA" w14:textId="77777777" w:rsidR="001C3A99" w:rsidRDefault="001C3A99">
      <w:pPr>
        <w:spacing w:before="60" w:after="60"/>
      </w:pPr>
    </w:p>
    <w:p w14:paraId="026C0EFA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dim_customer</w:t>
      </w:r>
      <w:proofErr w:type="spellEnd"/>
    </w:p>
    <w:p w14:paraId="068748B1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          |</w:t>
      </w:r>
    </w:p>
    <w:p w14:paraId="0EFC66CD" w14:textId="77777777" w:rsidR="001C3A99" w:rsidRDefault="00000000">
      <w:pPr>
        <w:shd w:val="clear" w:color="auto" w:fill="F1F8E9"/>
        <w:spacing w:before="40" w:after="40"/>
        <w:ind w:left="480"/>
      </w:pP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dim_product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--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fact_orders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--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dim_date</w:t>
      </w:r>
      <w:proofErr w:type="spellEnd"/>
    </w:p>
    <w:p w14:paraId="04008F4C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          |</w:t>
      </w:r>
    </w:p>
    <w:p w14:paraId="2486101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dim_location</w:t>
      </w:r>
      <w:proofErr w:type="spellEnd"/>
    </w:p>
    <w:p w14:paraId="46252541" w14:textId="77777777" w:rsidR="001C3A99" w:rsidRDefault="001C3A99">
      <w:pPr>
        <w:spacing w:before="60" w:after="60"/>
      </w:pPr>
    </w:p>
    <w:p w14:paraId="1A130259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Fact table: thin and tall. Mostly foreign keys + numeric measures.</w:t>
      </w:r>
    </w:p>
    <w:p w14:paraId="664DD650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Dimension tables: wide. Names, descriptions, attributes.</w:t>
      </w:r>
    </w:p>
    <w:p w14:paraId="5323ADED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Every dimension connects to the fact table through a surrogate key (never directly to another dimension).</w:t>
      </w:r>
    </w:p>
    <w:p w14:paraId="1AD44866" w14:textId="77777777" w:rsidR="001C3A99" w:rsidRDefault="001C3A99">
      <w:pPr>
        <w:spacing w:before="80" w:after="80"/>
      </w:pPr>
    </w:p>
    <w:p w14:paraId="5CEA28BA" w14:textId="77777777" w:rsidR="001C3A99" w:rsidRDefault="00000000">
      <w:pPr>
        <w:pStyle w:val="Heading2"/>
      </w:pPr>
      <w:bookmarkStart w:id="20" w:name="_Toc233210018"/>
      <w:r>
        <w:t>2.4 Grain</w:t>
      </w:r>
      <w:bookmarkEnd w:id="20"/>
    </w:p>
    <w:p w14:paraId="1E293FD7" w14:textId="77777777" w:rsidR="001C3A99" w:rsidRDefault="00000000">
      <w:pPr>
        <w:spacing w:before="60" w:after="60"/>
      </w:pPr>
      <w:r>
        <w:rPr>
          <w:color w:val="0C0F14"/>
        </w:rPr>
        <w:lastRenderedPageBreak/>
        <w:t xml:space="preserve">The most important decision in data </w:t>
      </w:r>
      <w:proofErr w:type="spellStart"/>
      <w:r>
        <w:rPr>
          <w:color w:val="0C0F14"/>
        </w:rPr>
        <w:t>modeling</w:t>
      </w:r>
      <w:proofErr w:type="spellEnd"/>
      <w:r>
        <w:rPr>
          <w:color w:val="0C0F14"/>
        </w:rPr>
        <w:t>. Grain is the answer to: 'What does one row in my fact table represent?'</w:t>
      </w:r>
    </w:p>
    <w:p w14:paraId="2F82CD89" w14:textId="77777777" w:rsidR="001C3A99" w:rsidRDefault="001C3A99">
      <w:pPr>
        <w:spacing w:before="60" w:after="60"/>
      </w:pPr>
    </w:p>
    <w:p w14:paraId="4813BD9C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Declare grain before writing any SQL.</w:t>
      </w:r>
    </w:p>
    <w:p w14:paraId="385DF665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Never violate it — mixing granularities in one fact table breaks all downstream queries.</w:t>
      </w:r>
    </w:p>
    <w:p w14:paraId="07C249AD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You can always aggregate upward (trips by month) but never go more granular than your declared grain.</w:t>
      </w:r>
    </w:p>
    <w:p w14:paraId="4391222D" w14:textId="77777777" w:rsidR="001C3A99" w:rsidRDefault="001C3A99">
      <w:pPr>
        <w:spacing w:before="60" w:after="60"/>
      </w:pPr>
    </w:p>
    <w:p w14:paraId="31D8F842" w14:textId="77777777" w:rsidR="001C3A99" w:rsidRDefault="00000000">
      <w:pPr>
        <w:spacing w:before="60" w:after="60"/>
      </w:pPr>
      <w:r>
        <w:rPr>
          <w:b/>
          <w:bCs/>
          <w:color w:val="0C0F14"/>
        </w:rPr>
        <w:t xml:space="preserve">Your capstone grain: </w:t>
      </w:r>
      <w:r>
        <w:rPr>
          <w:color w:val="0C0F14"/>
        </w:rPr>
        <w:t xml:space="preserve">"One row in </w:t>
      </w:r>
      <w:proofErr w:type="spellStart"/>
      <w:r>
        <w:rPr>
          <w:color w:val="0C0F14"/>
        </w:rPr>
        <w:t>fact_taxi_trips</w:t>
      </w:r>
      <w:proofErr w:type="spellEnd"/>
      <w:r>
        <w:rPr>
          <w:color w:val="0C0F14"/>
        </w:rPr>
        <w:t xml:space="preserve"> = one completed NYC taxi trip."</w:t>
      </w:r>
    </w:p>
    <w:p w14:paraId="6BB8C2A2" w14:textId="77777777" w:rsidR="001C3A99" w:rsidRDefault="001C3A99">
      <w:pPr>
        <w:spacing w:before="80" w:after="80"/>
      </w:pPr>
    </w:p>
    <w:p w14:paraId="2A0FA5B5" w14:textId="77777777" w:rsidR="001C3A99" w:rsidRDefault="00000000">
      <w:pPr>
        <w:spacing w:before="80" w:after="80"/>
      </w:pPr>
      <w:r>
        <w:rPr>
          <w:b/>
          <w:bCs/>
          <w:color w:val="1A9E8E"/>
          <w:sz w:val="20"/>
          <w:szCs w:val="20"/>
        </w:rPr>
        <w:t>🎯 Interview tip: If asked 'what is grain?' — say: it is the atomic unit of your fact table. It is declared before design and never violated. All downstream aggregations depend on it being consistent.</w:t>
      </w:r>
    </w:p>
    <w:p w14:paraId="3554D71D" w14:textId="77777777" w:rsidR="001C3A99" w:rsidRDefault="001C3A99">
      <w:pPr>
        <w:spacing w:before="80" w:after="80"/>
      </w:pPr>
    </w:p>
    <w:p w14:paraId="12CD3C85" w14:textId="77777777" w:rsidR="001C3A99" w:rsidRDefault="00000000">
      <w:pPr>
        <w:pStyle w:val="Heading2"/>
      </w:pPr>
      <w:bookmarkStart w:id="21" w:name="_Toc233210019"/>
      <w:r>
        <w:t>2.5 SCD — Slowly Changing Dimensions</w:t>
      </w:r>
      <w:bookmarkEnd w:id="21"/>
    </w:p>
    <w:p w14:paraId="66976AA5" w14:textId="77777777" w:rsidR="001C3A99" w:rsidRDefault="00000000">
      <w:pPr>
        <w:spacing w:before="60" w:after="60"/>
      </w:pPr>
      <w:r>
        <w:rPr>
          <w:color w:val="0C0F14"/>
        </w:rPr>
        <w:t>Dimensions change over time. How you handle that change is your SCD strategy.</w:t>
      </w:r>
    </w:p>
    <w:p w14:paraId="59E31BD9" w14:textId="77777777" w:rsidR="001C3A99" w:rsidRDefault="001C3A99">
      <w:pPr>
        <w:spacing w:before="60" w:after="60"/>
      </w:pPr>
    </w:p>
    <w:p w14:paraId="78B040D9" w14:textId="77777777" w:rsidR="001C3A99" w:rsidRDefault="00000000">
      <w:pPr>
        <w:pStyle w:val="Heading3"/>
      </w:pPr>
      <w:bookmarkStart w:id="22" w:name="_Toc233210020"/>
      <w:r>
        <w:t>SCD Type 1 — Overwrite</w:t>
      </w:r>
      <w:bookmarkEnd w:id="22"/>
    </w:p>
    <w:p w14:paraId="1CB4D00D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Just update the existing row. History is lost forever.</w:t>
      </w:r>
    </w:p>
    <w:p w14:paraId="5F9E4914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Use when: history genuinely does not matter (e.g. fixing a typo).</w:t>
      </w:r>
    </w:p>
    <w:p w14:paraId="5666739C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dim_customer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SET city = 'Mumbai' WHERE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customer_key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= 101;</w:t>
      </w:r>
    </w:p>
    <w:p w14:paraId="336DFE5D" w14:textId="77777777" w:rsidR="001C3A99" w:rsidRDefault="001C3A99">
      <w:pPr>
        <w:spacing w:before="60" w:after="60"/>
      </w:pPr>
    </w:p>
    <w:p w14:paraId="1DC415B2" w14:textId="77777777" w:rsidR="001C3A99" w:rsidRDefault="00000000">
      <w:pPr>
        <w:pStyle w:val="Heading3"/>
      </w:pPr>
      <w:bookmarkStart w:id="23" w:name="_Toc233210021"/>
      <w:r>
        <w:t>SCD Type 2 — Add a new row (most important)</w:t>
      </w:r>
      <w:bookmarkEnd w:id="23"/>
    </w:p>
    <w:p w14:paraId="06811453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 xml:space="preserve">Insert a new row with updated values. Close the old row with an </w:t>
      </w:r>
      <w:proofErr w:type="spellStart"/>
      <w:r>
        <w:rPr>
          <w:color w:val="0C0F14"/>
        </w:rPr>
        <w:t>end_date</w:t>
      </w:r>
      <w:proofErr w:type="spellEnd"/>
      <w:r>
        <w:rPr>
          <w:color w:val="0C0F14"/>
        </w:rPr>
        <w:t>.</w:t>
      </w:r>
    </w:p>
    <w:p w14:paraId="20F572A5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Full history preserved. Every historical fact row still joins to the correct dimension state.</w:t>
      </w:r>
    </w:p>
    <w:p w14:paraId="033BEA27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Use when: history matters for reporting (customer location, price, employee department).</w:t>
      </w:r>
    </w:p>
    <w:p w14:paraId="2C929537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id | name         | city     |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end_date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|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is_current</w:t>
      </w:r>
      <w:proofErr w:type="spellEnd"/>
    </w:p>
    <w:p w14:paraId="0E73178F" w14:textId="77777777" w:rsidR="001C3A99" w:rsidRDefault="00000000">
      <w:pPr>
        <w:shd w:val="clear" w:color="auto" w:fill="F1F8E9"/>
        <w:spacing w:before="40" w:after="40"/>
        <w:ind w:left="480"/>
      </w:pP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1  |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Rahul Sharma | Gurugram | 2020-01-01 | 2024-03-31 | FALSE</w:t>
      </w:r>
    </w:p>
    <w:p w14:paraId="705B7262" w14:textId="77777777" w:rsidR="001C3A99" w:rsidRDefault="00000000">
      <w:pPr>
        <w:shd w:val="clear" w:color="auto" w:fill="F1F8E9"/>
        <w:spacing w:before="40" w:after="40"/>
        <w:ind w:left="480"/>
      </w:pP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2  |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Rahul Sharma | Mumbai   | 2024-04-01 | 9999-12-31 | TRUE</w:t>
      </w:r>
    </w:p>
    <w:p w14:paraId="7F400498" w14:textId="77777777" w:rsidR="001C3A99" w:rsidRDefault="001C3A99">
      <w:pPr>
        <w:spacing w:before="60" w:after="60"/>
      </w:pPr>
    </w:p>
    <w:p w14:paraId="55FD4A1B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 xml:space="preserve">💡 9999-12-31 as </w:t>
      </w:r>
      <w:proofErr w:type="spellStart"/>
      <w:r>
        <w:rPr>
          <w:i/>
          <w:iCs/>
          <w:color w:val="5D6A78"/>
          <w:sz w:val="20"/>
          <w:szCs w:val="20"/>
        </w:rPr>
        <w:t>end_date</w:t>
      </w:r>
      <w:proofErr w:type="spellEnd"/>
      <w:r>
        <w:rPr>
          <w:i/>
          <w:iCs/>
          <w:color w:val="5D6A78"/>
          <w:sz w:val="20"/>
          <w:szCs w:val="20"/>
        </w:rPr>
        <w:t xml:space="preserve"> is an industry convention meaning 'currently active'.</w:t>
      </w:r>
    </w:p>
    <w:p w14:paraId="7110D6A1" w14:textId="77777777" w:rsidR="001C3A99" w:rsidRDefault="001C3A99">
      <w:pPr>
        <w:spacing w:before="60" w:after="60"/>
      </w:pPr>
    </w:p>
    <w:p w14:paraId="2E06E31D" w14:textId="77777777" w:rsidR="001C3A99" w:rsidRDefault="00000000">
      <w:pPr>
        <w:pStyle w:val="Heading3"/>
      </w:pPr>
      <w:bookmarkStart w:id="24" w:name="_Toc233210022"/>
      <w:r>
        <w:t>SCD Type 3 — Add a column</w:t>
      </w:r>
      <w:bookmarkEnd w:id="24"/>
    </w:p>
    <w:p w14:paraId="5943967E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Keep both current and previous value in the same row.</w:t>
      </w:r>
    </w:p>
    <w:p w14:paraId="10F13A24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Only tracks one change — further changes lose older history.</w:t>
      </w:r>
    </w:p>
    <w:p w14:paraId="11502CCE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>Use when: you only ever need current vs previous.</w:t>
      </w:r>
    </w:p>
    <w:p w14:paraId="4BD39761" w14:textId="77777777" w:rsidR="001C3A99" w:rsidRDefault="001C3A99">
      <w:pPr>
        <w:spacing w:before="60" w:after="60"/>
      </w:pPr>
    </w:p>
    <w:p w14:paraId="0F633517" w14:textId="77777777" w:rsidR="001C3A99" w:rsidRDefault="00000000">
      <w:pPr>
        <w:spacing w:before="80" w:after="80"/>
      </w:pPr>
      <w:r>
        <w:rPr>
          <w:b/>
          <w:bCs/>
          <w:color w:val="1A9E8E"/>
          <w:sz w:val="20"/>
          <w:szCs w:val="20"/>
        </w:rPr>
        <w:t xml:space="preserve">🎯 Interview tip: 'A customer changes their city. How do you handle it?' Answer: SCD Type 2 — insert a new row with updated city, set </w:t>
      </w:r>
      <w:proofErr w:type="spellStart"/>
      <w:r>
        <w:rPr>
          <w:b/>
          <w:bCs/>
          <w:color w:val="1A9E8E"/>
          <w:sz w:val="20"/>
          <w:szCs w:val="20"/>
        </w:rPr>
        <w:t>end_date</w:t>
      </w:r>
      <w:proofErr w:type="spellEnd"/>
      <w:r>
        <w:rPr>
          <w:b/>
          <w:bCs/>
          <w:color w:val="1A9E8E"/>
          <w:sz w:val="20"/>
          <w:szCs w:val="20"/>
        </w:rPr>
        <w:t xml:space="preserve"> on old row to yesterday, mark </w:t>
      </w:r>
      <w:proofErr w:type="spellStart"/>
      <w:r>
        <w:rPr>
          <w:b/>
          <w:bCs/>
          <w:color w:val="1A9E8E"/>
          <w:sz w:val="20"/>
          <w:szCs w:val="20"/>
        </w:rPr>
        <w:t>is_current</w:t>
      </w:r>
      <w:proofErr w:type="spellEnd"/>
      <w:r>
        <w:rPr>
          <w:b/>
          <w:bCs/>
          <w:color w:val="1A9E8E"/>
          <w:sz w:val="20"/>
          <w:szCs w:val="20"/>
        </w:rPr>
        <w:t xml:space="preserve"> = FALSE on old and TRUE on new. Full history preserved so historical facts still join correctly.</w:t>
      </w:r>
    </w:p>
    <w:p w14:paraId="6BF86674" w14:textId="77777777" w:rsidR="001C3A99" w:rsidRDefault="001C3A99">
      <w:pPr>
        <w:spacing w:before="80" w:after="80"/>
      </w:pPr>
    </w:p>
    <w:p w14:paraId="337F6BB3" w14:textId="77777777" w:rsidR="001C3A99" w:rsidRDefault="00000000">
      <w:pPr>
        <w:pStyle w:val="Heading2"/>
      </w:pPr>
      <w:bookmarkStart w:id="25" w:name="_Toc233210023"/>
      <w:r>
        <w:lastRenderedPageBreak/>
        <w:t>2.6 Role-Playing Dimensions</w:t>
      </w:r>
      <w:bookmarkEnd w:id="25"/>
    </w:p>
    <w:p w14:paraId="3A5379BC" w14:textId="77777777" w:rsidR="001C3A99" w:rsidRDefault="00000000">
      <w:pPr>
        <w:spacing w:before="60" w:after="60"/>
      </w:pPr>
      <w:r>
        <w:rPr>
          <w:color w:val="0C0F14"/>
        </w:rPr>
        <w:t xml:space="preserve">The same dimension table referenced multiple times from the fact table, each reference playing a different role. Most common with </w:t>
      </w:r>
      <w:proofErr w:type="spellStart"/>
      <w:r>
        <w:rPr>
          <w:color w:val="0C0F14"/>
        </w:rPr>
        <w:t>dim_date</w:t>
      </w:r>
      <w:proofErr w:type="spellEnd"/>
      <w:r>
        <w:rPr>
          <w:color w:val="0C0F14"/>
        </w:rPr>
        <w:t>.</w:t>
      </w:r>
    </w:p>
    <w:p w14:paraId="2F71F49E" w14:textId="77777777" w:rsidR="001C3A99" w:rsidRDefault="001C3A99">
      <w:pPr>
        <w:spacing w:before="60" w:after="60"/>
      </w:pPr>
    </w:p>
    <w:p w14:paraId="41C22AA3" w14:textId="77777777" w:rsidR="001C3A99" w:rsidRDefault="00000000">
      <w:pPr>
        <w:shd w:val="clear" w:color="auto" w:fill="F1F8E9"/>
        <w:spacing w:before="40" w:after="40"/>
        <w:ind w:left="480"/>
      </w:pP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fact_taxi_trips</w:t>
      </w:r>
      <w:proofErr w:type="spellEnd"/>
    </w:p>
    <w:p w14:paraId="50EA95D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pickup_date_key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FK --&gt;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>role: pickup date)</w:t>
      </w:r>
    </w:p>
    <w:p w14:paraId="528439A4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dropoff_date_key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FK --&gt;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role: </w:t>
      </w:r>
      <w:proofErr w:type="spellStart"/>
      <w:r>
        <w:rPr>
          <w:rFonts w:ascii="Courier New" w:eastAsia="Courier New" w:hAnsi="Courier New" w:cs="Courier New"/>
          <w:color w:val="2E7D32"/>
          <w:sz w:val="18"/>
          <w:szCs w:val="18"/>
        </w:rPr>
        <w:t>dropoff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date)</w:t>
      </w:r>
    </w:p>
    <w:p w14:paraId="35A43A2C" w14:textId="77777777" w:rsidR="001C3A99" w:rsidRDefault="001C3A99">
      <w:pPr>
        <w:spacing w:before="60" w:after="60"/>
      </w:pPr>
    </w:p>
    <w:p w14:paraId="78586B8B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 xml:space="preserve">💡 One physical </w:t>
      </w:r>
      <w:proofErr w:type="spellStart"/>
      <w:r>
        <w:rPr>
          <w:i/>
          <w:iCs/>
          <w:color w:val="5D6A78"/>
          <w:sz w:val="20"/>
          <w:szCs w:val="20"/>
        </w:rPr>
        <w:t>dim_date</w:t>
      </w:r>
      <w:proofErr w:type="spellEnd"/>
      <w:r>
        <w:rPr>
          <w:i/>
          <w:iCs/>
          <w:color w:val="5D6A78"/>
          <w:sz w:val="20"/>
          <w:szCs w:val="20"/>
        </w:rPr>
        <w:t xml:space="preserve"> table, two foreign keys with different names. The column name tells you which role each key plays.</w:t>
      </w:r>
    </w:p>
    <w:p w14:paraId="7322B139" w14:textId="77777777" w:rsidR="001C3A99" w:rsidRDefault="001C3A99">
      <w:pPr>
        <w:spacing w:before="80" w:after="80"/>
      </w:pPr>
    </w:p>
    <w:p w14:paraId="14F5D01F" w14:textId="77777777" w:rsidR="001C3A99" w:rsidRDefault="00000000">
      <w:pPr>
        <w:pStyle w:val="Heading2"/>
      </w:pPr>
      <w:bookmarkStart w:id="26" w:name="_Toc233210024"/>
      <w:r>
        <w:t>2.7 Normalization vs Denormalization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C3A99" w14:paraId="47F94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E4D8" w14:textId="77777777" w:rsidR="001C3A99" w:rsidRDefault="001C3A99"/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61D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F30F" w14:textId="77777777" w:rsidR="001C3A99" w:rsidRDefault="00000000">
            <w:r>
              <w:rPr>
                <w:b/>
                <w:bCs/>
                <w:color w:val="FFFFFF"/>
                <w:sz w:val="20"/>
                <w:szCs w:val="20"/>
              </w:rPr>
              <w:t>Normalization vs Denormalization</w:t>
            </w:r>
          </w:p>
        </w:tc>
      </w:tr>
      <w:tr w:rsidR="001C3A99" w14:paraId="1747A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24BF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Redundancy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9CCF" w14:textId="77777777" w:rsidR="001C3A99" w:rsidRDefault="00000000">
            <w:r>
              <w:rPr>
                <w:color w:val="0C0F14"/>
                <w:sz w:val="20"/>
                <w:szCs w:val="20"/>
              </w:rPr>
              <w:t>None vs Some (intentional)</w:t>
            </w:r>
          </w:p>
        </w:tc>
      </w:tr>
      <w:tr w:rsidR="001C3A99" w14:paraId="002FED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4AAC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Storage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77E9" w14:textId="77777777" w:rsidR="001C3A99" w:rsidRDefault="00000000">
            <w:r>
              <w:rPr>
                <w:color w:val="0C0F14"/>
                <w:sz w:val="20"/>
                <w:szCs w:val="20"/>
              </w:rPr>
              <w:t>Efficient vs Larger</w:t>
            </w:r>
          </w:p>
        </w:tc>
      </w:tr>
      <w:tr w:rsidR="001C3A99" w14:paraId="2F9037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A83D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Write speed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130A" w14:textId="77777777" w:rsidR="001C3A99" w:rsidRDefault="00000000">
            <w:r>
              <w:rPr>
                <w:color w:val="0C0F14"/>
                <w:sz w:val="20"/>
                <w:szCs w:val="20"/>
              </w:rPr>
              <w:t>Fast (update one place) vs Slower</w:t>
            </w:r>
          </w:p>
        </w:tc>
      </w:tr>
      <w:tr w:rsidR="001C3A99" w14:paraId="3D9EBD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2305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Read speed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47E3" w14:textId="77777777" w:rsidR="001C3A99" w:rsidRDefault="00000000">
            <w:r>
              <w:rPr>
                <w:color w:val="0C0F14"/>
                <w:sz w:val="20"/>
                <w:szCs w:val="20"/>
              </w:rPr>
              <w:t>Slower (many joins) vs Faster (fewer joins)</w:t>
            </w:r>
          </w:p>
        </w:tc>
      </w:tr>
      <w:tr w:rsidR="001C3A99" w14:paraId="39835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8393" w14:textId="77777777" w:rsidR="001C3A99" w:rsidRDefault="00000000">
            <w:r>
              <w:rPr>
                <w:rFonts w:ascii="Courier New" w:eastAsia="Courier New" w:hAnsi="Courier New" w:cs="Courier New"/>
                <w:color w:val="0C0F14"/>
                <w:sz w:val="18"/>
                <w:szCs w:val="18"/>
              </w:rPr>
              <w:t>Used in</w:t>
            </w:r>
          </w:p>
        </w:tc>
        <w:tc>
          <w:tcPr>
            <w:tcW w:w="6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6729" w14:textId="77777777" w:rsidR="001C3A99" w:rsidRDefault="00000000">
            <w:r>
              <w:rPr>
                <w:color w:val="0C0F14"/>
                <w:sz w:val="20"/>
                <w:szCs w:val="20"/>
              </w:rPr>
              <w:t>OLTP (transactional DBs) vs OLAP (warehouses)</w:t>
            </w:r>
          </w:p>
        </w:tc>
      </w:tr>
    </w:tbl>
    <w:p w14:paraId="7DE16C7B" w14:textId="77777777" w:rsidR="001C3A99" w:rsidRDefault="001C3A99">
      <w:pPr>
        <w:spacing w:before="60" w:after="60"/>
      </w:pPr>
    </w:p>
    <w:p w14:paraId="4C0B9694" w14:textId="77777777" w:rsidR="001C3A99" w:rsidRDefault="00000000">
      <w:pPr>
        <w:spacing w:before="60" w:after="60"/>
      </w:pPr>
      <w:r>
        <w:rPr>
          <w:b/>
          <w:bCs/>
          <w:color w:val="0C0F14"/>
        </w:rPr>
        <w:t>OLTP</w:t>
      </w:r>
      <w:r>
        <w:rPr>
          <w:color w:val="0C0F14"/>
        </w:rPr>
        <w:t xml:space="preserve"> = Online Transaction Processing. Your app's backend database. Write-heavy.</w:t>
      </w:r>
    </w:p>
    <w:p w14:paraId="739C9B2E" w14:textId="77777777" w:rsidR="001C3A99" w:rsidRDefault="00000000">
      <w:pPr>
        <w:spacing w:before="60" w:after="60"/>
      </w:pPr>
      <w:r>
        <w:rPr>
          <w:b/>
          <w:bCs/>
          <w:color w:val="0C0F14"/>
        </w:rPr>
        <w:t>OLAP</w:t>
      </w:r>
      <w:r>
        <w:rPr>
          <w:color w:val="0C0F14"/>
        </w:rPr>
        <w:t xml:space="preserve"> = Online Analytical Processing. Your data warehouse. Read-heavy, few large queries.</w:t>
      </w:r>
    </w:p>
    <w:p w14:paraId="59FA37BC" w14:textId="77777777" w:rsidR="001C3A99" w:rsidRDefault="001C3A99">
      <w:pPr>
        <w:spacing w:before="60" w:after="60"/>
      </w:pPr>
    </w:p>
    <w:p w14:paraId="6F39033B" w14:textId="77777777" w:rsidR="001C3A99" w:rsidRDefault="00000000">
      <w:pPr>
        <w:spacing w:before="60" w:after="60"/>
      </w:pPr>
      <w:r>
        <w:rPr>
          <w:i/>
          <w:iCs/>
          <w:color w:val="5D6A78"/>
          <w:sz w:val="20"/>
          <w:szCs w:val="20"/>
        </w:rPr>
        <w:t>💡 The gold layer of your medallion architecture IS your denormalized layer — star schema optimized for analytics.</w:t>
      </w:r>
    </w:p>
    <w:p w14:paraId="793DE9C3" w14:textId="77777777" w:rsidR="001C3A99" w:rsidRDefault="001C3A99">
      <w:pPr>
        <w:spacing w:before="80" w:after="80"/>
      </w:pPr>
    </w:p>
    <w:p w14:paraId="573DDD71" w14:textId="77777777" w:rsidR="001C3A99" w:rsidRDefault="00000000">
      <w:pPr>
        <w:pStyle w:val="Heading2"/>
      </w:pPr>
      <w:bookmarkStart w:id="27" w:name="_Toc233210025"/>
      <w:r>
        <w:t>2.8 Schemas Built</w:t>
      </w:r>
      <w:bookmarkEnd w:id="27"/>
    </w:p>
    <w:p w14:paraId="7B651EC6" w14:textId="77777777" w:rsidR="001C3A99" w:rsidRDefault="00000000">
      <w:pPr>
        <w:pStyle w:val="Heading3"/>
      </w:pPr>
      <w:bookmarkStart w:id="28" w:name="_Toc233210026"/>
      <w:r>
        <w:t>Food Delivery Star Schema</w:t>
      </w:r>
      <w:bookmarkEnd w:id="28"/>
    </w:p>
    <w:p w14:paraId="715A9341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fact_deliveries</w:t>
      </w:r>
      <w:proofErr w:type="spellEnd"/>
      <w:r>
        <w:rPr>
          <w:color w:val="0C0F14"/>
        </w:rPr>
        <w:t xml:space="preserve"> — grain: one row per order</w:t>
      </w:r>
    </w:p>
    <w:p w14:paraId="3AD0123C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dim_customer</w:t>
      </w:r>
      <w:proofErr w:type="spellEnd"/>
      <w:r>
        <w:rPr>
          <w:color w:val="0C0F14"/>
        </w:rPr>
        <w:t xml:space="preserve">, </w:t>
      </w:r>
      <w:proofErr w:type="spellStart"/>
      <w:r>
        <w:rPr>
          <w:color w:val="0C0F14"/>
        </w:rPr>
        <w:t>dim_restaurant</w:t>
      </w:r>
      <w:proofErr w:type="spellEnd"/>
      <w:r>
        <w:rPr>
          <w:color w:val="0C0F14"/>
        </w:rPr>
        <w:t xml:space="preserve">, </w:t>
      </w:r>
      <w:proofErr w:type="spellStart"/>
      <w:r>
        <w:rPr>
          <w:color w:val="0C0F14"/>
        </w:rPr>
        <w:t>dim_rider</w:t>
      </w:r>
      <w:proofErr w:type="spellEnd"/>
    </w:p>
    <w:p w14:paraId="5B5857BE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dim_date</w:t>
      </w:r>
      <w:proofErr w:type="spellEnd"/>
      <w:r>
        <w:rPr>
          <w:color w:val="0C0F14"/>
        </w:rPr>
        <w:t xml:space="preserve"> — role-playing (order date + delivery date)</w:t>
      </w:r>
    </w:p>
    <w:p w14:paraId="672B0CF5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 xml:space="preserve">Degenerate dimensions: </w:t>
      </w:r>
      <w:proofErr w:type="spellStart"/>
      <w:r>
        <w:rPr>
          <w:color w:val="0C0F14"/>
        </w:rPr>
        <w:t>order_status</w:t>
      </w:r>
      <w:proofErr w:type="spellEnd"/>
      <w:r>
        <w:rPr>
          <w:color w:val="0C0F14"/>
        </w:rPr>
        <w:t xml:space="preserve">, </w:t>
      </w:r>
      <w:proofErr w:type="spellStart"/>
      <w:r>
        <w:rPr>
          <w:color w:val="0C0F14"/>
        </w:rPr>
        <w:t>payment_method</w:t>
      </w:r>
      <w:proofErr w:type="spellEnd"/>
    </w:p>
    <w:p w14:paraId="799CF349" w14:textId="77777777" w:rsidR="001C3A99" w:rsidRDefault="001C3A99">
      <w:pPr>
        <w:spacing w:before="60" w:after="60"/>
      </w:pPr>
    </w:p>
    <w:p w14:paraId="152E2106" w14:textId="77777777" w:rsidR="001C3A99" w:rsidRDefault="00000000">
      <w:pPr>
        <w:pStyle w:val="Heading3"/>
      </w:pPr>
      <w:bookmarkStart w:id="29" w:name="_Toc233210027"/>
      <w:r>
        <w:t>NYC Taxi Star Schema (Capstone)</w:t>
      </w:r>
      <w:bookmarkEnd w:id="29"/>
    </w:p>
    <w:p w14:paraId="25B58D11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fact_taxi_trips</w:t>
      </w:r>
      <w:proofErr w:type="spellEnd"/>
      <w:r>
        <w:rPr>
          <w:color w:val="0C0F14"/>
        </w:rPr>
        <w:t xml:space="preserve"> — grain: one completed taxi trip</w:t>
      </w:r>
    </w:p>
    <w:p w14:paraId="40F18D42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dim_vendor</w:t>
      </w:r>
      <w:proofErr w:type="spellEnd"/>
      <w:r>
        <w:rPr>
          <w:color w:val="0C0F14"/>
        </w:rPr>
        <w:t xml:space="preserve"> (2 rows: CMT, VeriFone)</w:t>
      </w:r>
    </w:p>
    <w:p w14:paraId="0DC4ECC7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dim_location</w:t>
      </w:r>
      <w:proofErr w:type="spellEnd"/>
      <w:r>
        <w:rPr>
          <w:color w:val="0C0F14"/>
        </w:rPr>
        <w:t xml:space="preserve"> (263 NYC taxi zones — from TLC lookup CSV)</w:t>
      </w:r>
    </w:p>
    <w:p w14:paraId="56BC52ED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dim_rate</w:t>
      </w:r>
      <w:proofErr w:type="spellEnd"/>
      <w:r>
        <w:rPr>
          <w:color w:val="0C0F14"/>
        </w:rPr>
        <w:t xml:space="preserve"> (6 rate codes: Standard, JFK, Newark etc.)</w:t>
      </w:r>
    </w:p>
    <w:p w14:paraId="11C636A0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dim_payment_type</w:t>
      </w:r>
      <w:proofErr w:type="spellEnd"/>
      <w:r>
        <w:rPr>
          <w:color w:val="0C0F14"/>
        </w:rPr>
        <w:t xml:space="preserve"> (6 codes: Credit card, Cash etc.)</w:t>
      </w:r>
    </w:p>
    <w:p w14:paraId="7C2A5A82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lastRenderedPageBreak/>
        <w:t>dim_date</w:t>
      </w:r>
      <w:proofErr w:type="spellEnd"/>
      <w:r>
        <w:rPr>
          <w:color w:val="0C0F14"/>
        </w:rPr>
        <w:t xml:space="preserve"> — role-playing (pickup + </w:t>
      </w:r>
      <w:proofErr w:type="spellStart"/>
      <w:r>
        <w:rPr>
          <w:color w:val="0C0F14"/>
        </w:rPr>
        <w:t>dropoff</w:t>
      </w:r>
      <w:proofErr w:type="spellEnd"/>
      <w:r>
        <w:rPr>
          <w:color w:val="0C0F14"/>
        </w:rPr>
        <w:t xml:space="preserve"> date)</w:t>
      </w:r>
    </w:p>
    <w:p w14:paraId="7FDF2AE1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dim_time</w:t>
      </w:r>
      <w:proofErr w:type="spellEnd"/>
      <w:r>
        <w:rPr>
          <w:color w:val="0C0F14"/>
        </w:rPr>
        <w:t xml:space="preserve"> — with </w:t>
      </w:r>
      <w:proofErr w:type="spellStart"/>
      <w:r>
        <w:rPr>
          <w:color w:val="0C0F14"/>
        </w:rPr>
        <w:t>time_of_day</w:t>
      </w:r>
      <w:proofErr w:type="spellEnd"/>
      <w:r>
        <w:rPr>
          <w:color w:val="0C0F14"/>
        </w:rPr>
        <w:t xml:space="preserve"> buckets (Morning Rush, Evening Rush etc.)</w:t>
      </w:r>
    </w:p>
    <w:p w14:paraId="2F7CEB1B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C0F14"/>
        </w:rPr>
        <w:t xml:space="preserve">Degenerate dimension: </w:t>
      </w:r>
      <w:proofErr w:type="spellStart"/>
      <w:r>
        <w:rPr>
          <w:color w:val="0C0F14"/>
        </w:rPr>
        <w:t>store_and_fwd_flag</w:t>
      </w:r>
      <w:proofErr w:type="spellEnd"/>
    </w:p>
    <w:p w14:paraId="66543DE7" w14:textId="77777777" w:rsidR="001C3A99" w:rsidRDefault="001C3A99">
      <w:pPr>
        <w:spacing w:before="80" w:after="80"/>
      </w:pPr>
    </w:p>
    <w:p w14:paraId="48D7B19E" w14:textId="77777777" w:rsidR="001C3A99" w:rsidRDefault="00000000">
      <w:pPr>
        <w:pStyle w:val="Heading2"/>
      </w:pPr>
      <w:bookmarkStart w:id="30" w:name="_Toc233210028"/>
      <w:r>
        <w:t>2.9 Decision Framework — Fact vs Dimension vs Degenerate</w:t>
      </w:r>
      <w:bookmarkEnd w:id="30"/>
    </w:p>
    <w:p w14:paraId="15C5C70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Can I sum or average it?</w:t>
      </w:r>
    </w:p>
    <w:p w14:paraId="5F721097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YES --&gt; fact (measure)</w:t>
      </w:r>
    </w:p>
    <w:p w14:paraId="35F36D03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NO  |</w:t>
      </w:r>
      <w:proofErr w:type="gramEnd"/>
    </w:p>
    <w:p w14:paraId="56A9E51B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v</w:t>
      </w:r>
    </w:p>
    <w:p w14:paraId="4EC70E8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Does it describe an external entity (person, place, product, time)?</w:t>
      </w:r>
    </w:p>
    <w:p w14:paraId="45863DF2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YES --&gt; dimension (goes to a dim_ table)</w:t>
      </w:r>
    </w:p>
    <w:p w14:paraId="4A033705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E7D32"/>
          <w:sz w:val="18"/>
          <w:szCs w:val="18"/>
        </w:rPr>
        <w:t>NO  |</w:t>
      </w:r>
      <w:proofErr w:type="gramEnd"/>
    </w:p>
    <w:p w14:paraId="786286F1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    v</w:t>
      </w:r>
    </w:p>
    <w:p w14:paraId="76DFBA5E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Does it describe the event itself with no further attributes?</w:t>
      </w:r>
    </w:p>
    <w:p w14:paraId="7FFD9ADC" w14:textId="77777777" w:rsidR="001C3A99" w:rsidRDefault="00000000">
      <w:pPr>
        <w:shd w:val="clear" w:color="auto" w:fill="F1F8E9"/>
        <w:spacing w:before="40" w:after="40"/>
        <w:ind w:left="48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  YES --&gt; degenerate dimension (stays in fact table)</w:t>
      </w:r>
    </w:p>
    <w:p w14:paraId="3F2AEDB9" w14:textId="77777777" w:rsidR="001C3A99" w:rsidRDefault="001C3A99">
      <w:pPr>
        <w:spacing w:before="80" w:after="80"/>
      </w:pPr>
    </w:p>
    <w:p w14:paraId="6CEE9929" w14:textId="77777777" w:rsidR="001C3A99" w:rsidRDefault="00000000">
      <w:pPr>
        <w:pStyle w:val="Heading2"/>
      </w:pPr>
      <w:bookmarkStart w:id="31" w:name="_Toc233210029"/>
      <w:r>
        <w:t>2.10 *ID Column Rule</w:t>
      </w:r>
      <w:bookmarkEnd w:id="31"/>
    </w:p>
    <w:p w14:paraId="1876BAA0" w14:textId="77777777" w:rsidR="001C3A99" w:rsidRDefault="00000000">
      <w:pPr>
        <w:spacing w:before="60" w:after="60"/>
      </w:pPr>
      <w:r>
        <w:rPr>
          <w:color w:val="0C0F14"/>
        </w:rPr>
        <w:t>When you see a column named *ID or *Code with small integer values that repeat across millions of rows — a lookup table almost certainly exists. Go find it before deciding it is a degenerate dimension.</w:t>
      </w:r>
    </w:p>
    <w:p w14:paraId="1DE24200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VendorID</w:t>
      </w:r>
      <w:proofErr w:type="spellEnd"/>
      <w:r>
        <w:rPr>
          <w:color w:val="0C0F14"/>
        </w:rPr>
        <w:t xml:space="preserve"> = 1 or 2 only --&gt; lookup table exists (vendor names)</w:t>
      </w:r>
    </w:p>
    <w:p w14:paraId="0C0AC47B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LocationID</w:t>
      </w:r>
      <w:proofErr w:type="spellEnd"/>
      <w:r>
        <w:rPr>
          <w:color w:val="0C0F14"/>
        </w:rPr>
        <w:t xml:space="preserve"> 1-263 repeating --&gt; lookup table exists (NYC zone data)</w:t>
      </w:r>
    </w:p>
    <w:p w14:paraId="14206B4B" w14:textId="77777777" w:rsidR="001C3A9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C0F14"/>
        </w:rPr>
        <w:t>store_and_fwd_flag</w:t>
      </w:r>
      <w:proofErr w:type="spellEnd"/>
      <w:r>
        <w:rPr>
          <w:color w:val="0C0F14"/>
        </w:rPr>
        <w:t xml:space="preserve"> = Y/N --&gt; self-explanatory, no lookup needed</w:t>
      </w:r>
    </w:p>
    <w:p w14:paraId="3AC0D019" w14:textId="77777777" w:rsidR="001C3A99" w:rsidRDefault="001C3A99">
      <w:pPr>
        <w:spacing w:before="80" w:after="80"/>
      </w:pPr>
    </w:p>
    <w:p w14:paraId="11FC1D3C" w14:textId="77777777" w:rsidR="001C3A99" w:rsidRDefault="00000000">
      <w:pPr>
        <w:spacing w:before="80" w:after="80"/>
      </w:pPr>
      <w:r>
        <w:rPr>
          <w:b/>
          <w:bCs/>
          <w:color w:val="1A9E8E"/>
          <w:sz w:val="20"/>
          <w:szCs w:val="20"/>
        </w:rPr>
        <w:t xml:space="preserve">🎯 Interview tip: If asked 'how do you decide whether to make a dimension table?' — say: I check three things: does the ID map to a real-world entity with a name, does that entity have attributes analysts filter by, and do I have access to that data? All three YES = dimension table. </w:t>
      </w:r>
      <w:proofErr w:type="gramStart"/>
      <w:r>
        <w:rPr>
          <w:b/>
          <w:bCs/>
          <w:color w:val="1A9E8E"/>
          <w:sz w:val="20"/>
          <w:szCs w:val="20"/>
        </w:rPr>
        <w:t>Otherwise</w:t>
      </w:r>
      <w:proofErr w:type="gramEnd"/>
      <w:r>
        <w:rPr>
          <w:b/>
          <w:bCs/>
          <w:color w:val="1A9E8E"/>
          <w:sz w:val="20"/>
          <w:szCs w:val="20"/>
        </w:rPr>
        <w:t xml:space="preserve"> degenerate.</w:t>
      </w:r>
    </w:p>
    <w:p w14:paraId="0FFA4B96" w14:textId="77777777" w:rsidR="001C3A99" w:rsidRDefault="00000000">
      <w:r>
        <w:br w:type="page"/>
      </w:r>
    </w:p>
    <w:sectPr w:rsidR="001C3A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3E97"/>
    <w:multiLevelType w:val="hybridMultilevel"/>
    <w:tmpl w:val="054A2D96"/>
    <w:lvl w:ilvl="0" w:tplc="45AE7CB8">
      <w:start w:val="1"/>
      <w:numFmt w:val="bullet"/>
      <w:lvlText w:val="●"/>
      <w:lvlJc w:val="left"/>
      <w:pPr>
        <w:ind w:left="720" w:hanging="360"/>
      </w:pPr>
    </w:lvl>
    <w:lvl w:ilvl="1" w:tplc="1BD03920">
      <w:start w:val="1"/>
      <w:numFmt w:val="bullet"/>
      <w:lvlText w:val="○"/>
      <w:lvlJc w:val="left"/>
      <w:pPr>
        <w:ind w:left="1440" w:hanging="360"/>
      </w:pPr>
    </w:lvl>
    <w:lvl w:ilvl="2" w:tplc="D6DC7332">
      <w:start w:val="1"/>
      <w:numFmt w:val="bullet"/>
      <w:lvlText w:val="■"/>
      <w:lvlJc w:val="left"/>
      <w:pPr>
        <w:ind w:left="2160" w:hanging="360"/>
      </w:pPr>
    </w:lvl>
    <w:lvl w:ilvl="3" w:tplc="B8E48050">
      <w:start w:val="1"/>
      <w:numFmt w:val="bullet"/>
      <w:lvlText w:val="●"/>
      <w:lvlJc w:val="left"/>
      <w:pPr>
        <w:ind w:left="2880" w:hanging="360"/>
      </w:pPr>
    </w:lvl>
    <w:lvl w:ilvl="4" w:tplc="1B305B40">
      <w:start w:val="1"/>
      <w:numFmt w:val="bullet"/>
      <w:lvlText w:val="○"/>
      <w:lvlJc w:val="left"/>
      <w:pPr>
        <w:ind w:left="3600" w:hanging="360"/>
      </w:pPr>
    </w:lvl>
    <w:lvl w:ilvl="5" w:tplc="221C0C6C">
      <w:start w:val="1"/>
      <w:numFmt w:val="bullet"/>
      <w:lvlText w:val="■"/>
      <w:lvlJc w:val="left"/>
      <w:pPr>
        <w:ind w:left="4320" w:hanging="360"/>
      </w:pPr>
    </w:lvl>
    <w:lvl w:ilvl="6" w:tplc="108E76AA">
      <w:start w:val="1"/>
      <w:numFmt w:val="bullet"/>
      <w:lvlText w:val="●"/>
      <w:lvlJc w:val="left"/>
      <w:pPr>
        <w:ind w:left="5040" w:hanging="360"/>
      </w:pPr>
    </w:lvl>
    <w:lvl w:ilvl="7" w:tplc="F54E4C58">
      <w:start w:val="1"/>
      <w:numFmt w:val="bullet"/>
      <w:lvlText w:val="●"/>
      <w:lvlJc w:val="left"/>
      <w:pPr>
        <w:ind w:left="5760" w:hanging="360"/>
      </w:pPr>
    </w:lvl>
    <w:lvl w:ilvl="8" w:tplc="23BE8E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C67605"/>
    <w:multiLevelType w:val="hybridMultilevel"/>
    <w:tmpl w:val="BF104CAA"/>
    <w:lvl w:ilvl="0" w:tplc="8284608E">
      <w:start w:val="1"/>
      <w:numFmt w:val="bullet"/>
      <w:lvlText w:val="•"/>
      <w:lvlJc w:val="left"/>
      <w:pPr>
        <w:ind w:left="720" w:hanging="360"/>
      </w:pPr>
    </w:lvl>
    <w:lvl w:ilvl="1" w:tplc="8514DFE2">
      <w:start w:val="1"/>
      <w:numFmt w:val="bullet"/>
      <w:lvlText w:val="◦"/>
      <w:lvlJc w:val="left"/>
      <w:pPr>
        <w:ind w:left="1080" w:hanging="360"/>
      </w:pPr>
    </w:lvl>
    <w:lvl w:ilvl="2" w:tplc="9DE4AD54">
      <w:numFmt w:val="decimal"/>
      <w:lvlText w:val=""/>
      <w:lvlJc w:val="left"/>
    </w:lvl>
    <w:lvl w:ilvl="3" w:tplc="0A4C705E">
      <w:numFmt w:val="decimal"/>
      <w:lvlText w:val=""/>
      <w:lvlJc w:val="left"/>
    </w:lvl>
    <w:lvl w:ilvl="4" w:tplc="2E3E5F44">
      <w:numFmt w:val="decimal"/>
      <w:lvlText w:val=""/>
      <w:lvlJc w:val="left"/>
    </w:lvl>
    <w:lvl w:ilvl="5" w:tplc="311E9F3A">
      <w:numFmt w:val="decimal"/>
      <w:lvlText w:val=""/>
      <w:lvlJc w:val="left"/>
    </w:lvl>
    <w:lvl w:ilvl="6" w:tplc="DF7E7812">
      <w:numFmt w:val="decimal"/>
      <w:lvlText w:val=""/>
      <w:lvlJc w:val="left"/>
    </w:lvl>
    <w:lvl w:ilvl="7" w:tplc="CB4EF4DC">
      <w:numFmt w:val="decimal"/>
      <w:lvlText w:val=""/>
      <w:lvlJc w:val="left"/>
    </w:lvl>
    <w:lvl w:ilvl="8" w:tplc="443E90AE">
      <w:numFmt w:val="decimal"/>
      <w:lvlText w:val=""/>
      <w:lvlJc w:val="left"/>
    </w:lvl>
  </w:abstractNum>
  <w:abstractNum w:abstractNumId="2" w15:restartNumberingAfterBreak="0">
    <w:nsid w:val="47D925EA"/>
    <w:multiLevelType w:val="hybridMultilevel"/>
    <w:tmpl w:val="61D8FFD2"/>
    <w:lvl w:ilvl="0" w:tplc="A88CB660">
      <w:start w:val="1"/>
      <w:numFmt w:val="decimal"/>
      <w:lvlText w:val="%1."/>
      <w:lvlJc w:val="left"/>
      <w:pPr>
        <w:ind w:left="720" w:hanging="360"/>
      </w:pPr>
    </w:lvl>
    <w:lvl w:ilvl="1" w:tplc="30CECF4E">
      <w:numFmt w:val="decimal"/>
      <w:lvlText w:val=""/>
      <w:lvlJc w:val="left"/>
    </w:lvl>
    <w:lvl w:ilvl="2" w:tplc="5E042156">
      <w:numFmt w:val="decimal"/>
      <w:lvlText w:val=""/>
      <w:lvlJc w:val="left"/>
    </w:lvl>
    <w:lvl w:ilvl="3" w:tplc="4D46F186">
      <w:numFmt w:val="decimal"/>
      <w:lvlText w:val=""/>
      <w:lvlJc w:val="left"/>
    </w:lvl>
    <w:lvl w:ilvl="4" w:tplc="34D092CA">
      <w:numFmt w:val="decimal"/>
      <w:lvlText w:val=""/>
      <w:lvlJc w:val="left"/>
    </w:lvl>
    <w:lvl w:ilvl="5" w:tplc="D9EA773A">
      <w:numFmt w:val="decimal"/>
      <w:lvlText w:val=""/>
      <w:lvlJc w:val="left"/>
    </w:lvl>
    <w:lvl w:ilvl="6" w:tplc="63E4AC6A">
      <w:numFmt w:val="decimal"/>
      <w:lvlText w:val=""/>
      <w:lvlJc w:val="left"/>
    </w:lvl>
    <w:lvl w:ilvl="7" w:tplc="FF367152">
      <w:numFmt w:val="decimal"/>
      <w:lvlText w:val=""/>
      <w:lvlJc w:val="left"/>
    </w:lvl>
    <w:lvl w:ilvl="8" w:tplc="DAA8FF00">
      <w:numFmt w:val="decimal"/>
      <w:lvlText w:val=""/>
      <w:lvlJc w:val="left"/>
    </w:lvl>
  </w:abstractNum>
  <w:num w:numId="1" w16cid:durableId="105009332">
    <w:abstractNumId w:val="0"/>
    <w:lvlOverride w:ilvl="0">
      <w:startOverride w:val="1"/>
    </w:lvlOverride>
  </w:num>
  <w:num w:numId="2" w16cid:durableId="18649029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A99"/>
    <w:rsid w:val="001C3A99"/>
    <w:rsid w:val="00562041"/>
    <w:rsid w:val="00B20389"/>
    <w:rsid w:val="00F5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6229"/>
  <w15:docId w15:val="{D6A5D527-3DD3-410E-ADC7-F0F4BF0F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C0F1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C0F1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C47B4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62041"/>
    <w:pPr>
      <w:spacing w:after="100"/>
    </w:pPr>
    <w:rPr>
      <w:rFonts w:cs="Cordi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62041"/>
    <w:pPr>
      <w:spacing w:after="100"/>
      <w:ind w:left="220"/>
    </w:pPr>
    <w:rPr>
      <w:rFonts w:cs="Cordia New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562041"/>
    <w:pPr>
      <w:spacing w:after="100"/>
      <w:ind w:left="440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2026</Words>
  <Characters>11552</Characters>
  <Application>Microsoft Office Word</Application>
  <DocSecurity>0</DocSecurity>
  <Lines>96</Lines>
  <Paragraphs>27</Paragraphs>
  <ScaleCrop>false</ScaleCrop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Pratiti Sinha</cp:lastModifiedBy>
  <cp:revision>2</cp:revision>
  <dcterms:created xsi:type="dcterms:W3CDTF">2026-06-24T10:31:00Z</dcterms:created>
  <dcterms:modified xsi:type="dcterms:W3CDTF">2026-06-24T11:04:00Z</dcterms:modified>
</cp:coreProperties>
</file>