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Document: MobileNetV2-CBAM Fire Detection</w:t>
      </w:r>
    </w:p>
    <w:p>
      <w:pPr>
        <w:jc w:val="center"/>
      </w:pPr>
      <w:r>
        <w:t>Author: Prattay Roy Chowdhury</w:t>
        <w:br/>
        <w:t>Date: February 10, 2026</w:t>
      </w:r>
    </w:p>
    <w:p>
      <w:pPr>
        <w:pStyle w:val="Heading1"/>
      </w:pPr>
      <w:r>
        <w:t>1. Literature Review &amp; Research Gaps</w:t>
      </w:r>
    </w:p>
    <w:p>
      <w:r>
        <w:t>Recent advancements in UAV-based fire detection have focused heavily on Convolutional Neural Networks (CNNs). A pivotal study, "A lightweight CNN model for UAV-based image classification" (Soft Computing, 2025), proposed using MobileNetV2 for its efficiency. However, a critical review of this literature reveals a significant research gap:</w:t>
      </w:r>
    </w:p>
    <w:p>
      <w:pPr>
        <w:pStyle w:val="Heading3"/>
      </w:pPr>
      <w:r>
        <w:t>Gap Identification:</w:t>
      </w:r>
    </w:p>
    <w:p>
      <w:r>
        <w:t>The reference study explicitly acknowledges limitations in "complex scenes" containing strong smoke or fog. Standard lightweight models like MobileNetV2 primarily optimize for texture and edge detection, often confusing dynamic smoke patterns with fire or missing fire functionalities when obscured. This "Generalization Gap" renders standard models unsafe for real-world deployment where environmental conditions vary drastically from training data.</w:t>
      </w:r>
    </w:p>
    <w:p>
      <w:pPr>
        <w:pStyle w:val="Heading1"/>
      </w:pPr>
      <w:r>
        <w:t>2. Research Questions and Objectives</w:t>
      </w:r>
    </w:p>
    <w:p>
      <w:r>
        <w:t>Based on the identified gaps, this study poses the following research questions (RQs):</w:t>
      </w:r>
    </w:p>
    <w:p>
      <w:pPr>
        <w:pStyle w:val="ListBullet"/>
      </w:pPr>
      <w:r>
        <w:t>RQ1: Can the integration of attention mechanisms (CBAM) into MobileNetV2 improve feature discrimination between fire and smoke?</w:t>
      </w:r>
    </w:p>
    <w:p>
      <w:pPr>
        <w:pStyle w:val="ListBullet"/>
      </w:pPr>
      <w:r>
        <w:t>RQ2: Does the standard model fail when exposed to a secondary, diverse dataset (Domain Shift)?</w:t>
      </w:r>
    </w:p>
    <w:p>
      <w:pPr>
        <w:pStyle w:val="ListBullet"/>
      </w:pPr>
      <w:r>
        <w:t>RQ3: Can Domain Adaptation strategies effectively recover performance in complex environments?</w:t>
      </w:r>
    </w:p>
    <w:p>
      <w:pPr>
        <w:pStyle w:val="Heading3"/>
      </w:pPr>
      <w:r>
        <w:t>Objectives:</w:t>
      </w:r>
    </w:p>
    <w:p>
      <w:pPr>
        <w:pStyle w:val="ListNumber"/>
      </w:pPr>
      <w:r>
        <w:t>1. Develop "MobileNetV2-CBAM", a hybrid architecture combining lightweight depth-wise convolutions with attention-based feature refinement.</w:t>
      </w:r>
    </w:p>
    <w:p>
      <w:pPr>
        <w:pStyle w:val="ListNumber"/>
      </w:pPr>
      <w:r>
        <w:t>2. Quantify the "Domain Shift" by cross-evaluating on the Kaggle Forest Fire dataset.</w:t>
      </w:r>
    </w:p>
    <w:p>
      <w:pPr>
        <w:pStyle w:val="ListNumber"/>
      </w:pPr>
      <w:r>
        <w:t>3. Implement an end-to-end UAV monitoring dashboard for real-time inference.</w:t>
      </w:r>
    </w:p>
    <w:p>
      <w:pPr>
        <w:pStyle w:val="Heading1"/>
      </w:pPr>
      <w:r>
        <w:t>3. Proposed Algorithm &amp; Architecture</w:t>
      </w:r>
    </w:p>
    <w:p>
      <w:r>
        <w:t>The proposed solution integrates the Convolutional Block Attention Module (CBAM) into the MobileNetV2 bottleneck. Below is the exact algorithm and script implementation used in this project.</w:t>
      </w:r>
    </w:p>
    <w:p>
      <w:pPr>
        <w:pStyle w:val="Heading2"/>
      </w:pPr>
      <w:r>
        <w:t>3.1 CBAM Attention Implementation</w:t>
      </w:r>
    </w:p>
    <w:p>
      <w:r>
        <w:t>The CBAM module sequentially infers attention maps along two separate dimensions: channel and spatial.</w:t>
      </w:r>
    </w:p>
    <w:p>
      <w:pPr>
        <w:pStyle w:val="NoSpacing"/>
      </w:pPr>
      <w:r>
        <w:rPr>
          <w:rFonts w:ascii="Courier New" w:hAnsi="Courier New"/>
          <w:sz w:val="18"/>
        </w:rPr>
        <w:br/>
        <w:t>class CBAM(nn.Module):</w:t>
        <w:br/>
        <w:t xml:space="preserve">    def __init__(self, in_planes, ratio=16, kernel_size=7):</w:t>
        <w:br/>
        <w:t xml:space="preserve">        super(CBAM, self).__init__()</w:t>
        <w:br/>
        <w:t xml:space="preserve">        self.ca = ChannelAttention(in_planes, ratio)</w:t>
        <w:br/>
        <w:t xml:space="preserve">        self.sa = SpatialAttention(kernel_size)</w:t>
        <w:br/>
        <w:br/>
        <w:t xml:space="preserve">    def forward(self, x):</w:t>
        <w:br/>
        <w:t xml:space="preserve">        # Channel Attention: Refine "What" features</w:t>
        <w:br/>
        <w:t xml:space="preserve">        out = x * self.ca(x)</w:t>
        <w:br/>
        <w:t xml:space="preserve">        # Spatial Attention: Refine "Where" features</w:t>
        <w:br/>
        <w:t xml:space="preserve">        result = out * self.sa(out)</w:t>
        <w:br/>
        <w:t xml:space="preserve">        return result</w:t>
        <w:br/>
      </w:r>
    </w:p>
    <w:p>
      <w:pPr>
        <w:pStyle w:val="Heading2"/>
      </w:pPr>
      <w:r>
        <w:t>3.2 Integrated Model (MobileNetV2-CBAM)</w:t>
      </w:r>
    </w:p>
    <w:p>
      <w:r>
        <w:t>We insert the CBAM module after the feature extraction backbone, before the final classification head.</w:t>
      </w:r>
    </w:p>
    <w:p>
      <w:pPr>
        <w:pStyle w:val="NoSpacing"/>
      </w:pPr>
      <w:r>
        <w:rPr>
          <w:rFonts w:ascii="Courier New" w:hAnsi="Courier New"/>
          <w:sz w:val="18"/>
        </w:rPr>
        <w:br/>
        <w:t>class MobileNetV2_CBAM(nn.Module):</w:t>
        <w:br/>
        <w:t xml:space="preserve">    def __init__(self, num_classes=2, pretrained=True):</w:t>
        <w:br/>
        <w:t xml:space="preserve">        super(MobileNetV2_CBAM, self).__init__()</w:t>
        <w:br/>
        <w:t xml:space="preserve">        self.base_model = models.mobilenet_v2(weights=models.MobileNet_V2_Weights.IMAGENET1K_V1)</w:t>
        <w:br/>
        <w:t xml:space="preserve">        self.features = self.base_model.features</w:t>
        <w:br/>
        <w:t xml:space="preserve">        </w:t>
        <w:br/>
        <w:t xml:space="preserve">        # Attention Mechanism</w:t>
        <w:br/>
        <w:t xml:space="preserve">        self.cbam = CBAM(1280) </w:t>
        <w:br/>
        <w:t xml:space="preserve">        </w:t>
        <w:br/>
        <w:t xml:space="preserve">        self.classifier = nn.Sequential(</w:t>
        <w:br/>
        <w:t xml:space="preserve">            nn.Dropout(0.2),</w:t>
        <w:br/>
        <w:t xml:space="preserve">            nn.Linear(1280, num_classes),</w:t>
        <w:br/>
        <w:t xml:space="preserve">        )</w:t>
        <w:br/>
        <w:br/>
        <w:t xml:space="preserve">    def forward(self, x):</w:t>
        <w:br/>
        <w:t xml:space="preserve">        x = self.features(x)   # Extract Features</w:t>
        <w:br/>
        <w:t xml:space="preserve">        x = self.cbam(x)       # Apply Attention</w:t>
        <w:br/>
        <w:t xml:space="preserve">        x = nn.functional.adaptive_avg_pool2d(x, (1, 1))</w:t>
        <w:br/>
        <w:t xml:space="preserve">        x = torch.flatten(x, 1)</w:t>
        <w:br/>
        <w:t xml:space="preserve">        return self.classifier(x)</w:t>
        <w:br/>
      </w:r>
    </w:p>
    <w:p>
      <w:pPr>
        <w:pStyle w:val="Heading2"/>
      </w:pPr>
      <w:r>
        <w:t>3.3 Training Algorithm</w:t>
      </w:r>
    </w:p>
    <w:p>
      <w:r>
        <w:t>The training process utilizes CrossEntropyLoss and the Adam optimizer. The pipeline includes automatic validation and checkpointing.</w:t>
      </w:r>
    </w:p>
    <w:p>
      <w:pPr>
        <w:pStyle w:val="NoSpacing"/>
      </w:pPr>
      <w:r>
        <w:rPr>
          <w:rFonts w:ascii="Courier New" w:hAnsi="Courier New"/>
          <w:sz w:val="18"/>
        </w:rPr>
        <w:br/>
        <w:t># Pseudocode of Training Loop</w:t>
        <w:br/>
        <w:t>Optimizer = Adam(model.parameters(), lr=0.0001)</w:t>
        <w:br/>
        <w:t>Criterion = CrossEntropyLoss()</w:t>
        <w:br/>
        <w:br/>
        <w:t>For epoch in range(Epochs):</w:t>
        <w:br/>
        <w:t xml:space="preserve">    model.train()</w:t>
        <w:br/>
        <w:t xml:space="preserve">    For images, labels in TrainLoader:</w:t>
        <w:br/>
        <w:t xml:space="preserve">        outputs = model(images)</w:t>
        <w:br/>
        <w:t xml:space="preserve">        loss = Criterion(outputs, labels)</w:t>
        <w:br/>
        <w:t xml:space="preserve">        Optimizer.zero_grad()</w:t>
        <w:br/>
        <w:t xml:space="preserve">        loss.backward()</w:t>
        <w:br/>
        <w:t xml:space="preserve">        Optimizer.step()</w:t>
        <w:br/>
        <w:t xml:space="preserve">        </w:t>
        <w:br/>
        <w:t xml:space="preserve">    Validate(model, ValLoader)</w:t>
        <w:br/>
        <w:t xml:space="preserve">    If Val_Acc &gt; Best_Acc:</w:t>
        <w:br/>
        <w:t xml:space="preserve">        Save_Model('mv2_cbam_best.pth')</w:t>
        <w:br/>
      </w:r>
    </w:p>
    <w:p>
      <w:pPr>
        <w:pStyle w:val="Heading1"/>
      </w:pPr>
      <w:r>
        <w:t>4. Comparative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Algorithm/State</w:t>
            </w:r>
          </w:p>
        </w:tc>
        <w:tc>
          <w:tcPr>
            <w:tcW w:type="dxa" w:w="2160"/>
          </w:tcPr>
          <w:p>
            <w:r>
              <w:t>Training Data</w:t>
            </w:r>
          </w:p>
        </w:tc>
        <w:tc>
          <w:tcPr>
            <w:tcW w:type="dxa" w:w="2160"/>
          </w:tcPr>
          <w:p>
            <w:r>
              <w:t>Test Data (Kaggle)</w:t>
            </w:r>
          </w:p>
        </w:tc>
        <w:tc>
          <w:tcPr>
            <w:tcW w:type="dxa" w:w="2160"/>
          </w:tcPr>
          <w:p>
            <w:r>
              <w:t>Accuracy</w:t>
            </w:r>
          </w:p>
        </w:tc>
      </w:tr>
      <w:tr>
        <w:tc>
          <w:tcPr>
            <w:tcW w:type="dxa" w:w="2160"/>
          </w:tcPr>
          <w:p>
            <w:r>
              <w:t>MobileNetV2 (Standard)</w:t>
            </w:r>
          </w:p>
        </w:tc>
        <w:tc>
          <w:tcPr>
            <w:tcW w:type="dxa" w:w="2160"/>
          </w:tcPr>
          <w:p>
            <w:r>
              <w:t>Baseline</w:t>
            </w:r>
          </w:p>
        </w:tc>
        <w:tc>
          <w:tcPr>
            <w:tcW w:type="dxa" w:w="2160"/>
          </w:tcPr>
          <w:p>
            <w:r>
              <w:t>Kaggle (Smoke-heavy)</w:t>
            </w:r>
          </w:p>
        </w:tc>
        <w:tc>
          <w:tcPr>
            <w:tcW w:type="dxa" w:w="2160"/>
          </w:tcPr>
          <w:p>
            <w:r>
              <w:t>48.4% (Failed)</w:t>
            </w:r>
          </w:p>
        </w:tc>
      </w:tr>
      <w:tr>
        <w:tc>
          <w:tcPr>
            <w:tcW w:type="dxa" w:w="2160"/>
          </w:tcPr>
          <w:p>
            <w:r>
              <w:t>MobileNetV2-CBAM (Ours)</w:t>
            </w:r>
          </w:p>
        </w:tc>
        <w:tc>
          <w:tcPr>
            <w:tcW w:type="dxa" w:w="2160"/>
          </w:tcPr>
          <w:p>
            <w:r>
              <w:t>Baseline (No Adaptation)</w:t>
            </w:r>
          </w:p>
        </w:tc>
        <w:tc>
          <w:tcPr>
            <w:tcW w:type="dxa" w:w="2160"/>
          </w:tcPr>
          <w:p>
            <w:r>
              <w:t>Kaggle (Smoke-heavy)</w:t>
            </w:r>
          </w:p>
        </w:tc>
        <w:tc>
          <w:tcPr>
            <w:tcW w:type="dxa" w:w="2160"/>
          </w:tcPr>
          <w:p>
            <w:r>
              <w:t>48.4% (Failed)</w:t>
            </w:r>
          </w:p>
        </w:tc>
      </w:tr>
      <w:tr>
        <w:tc>
          <w:tcPr>
            <w:tcW w:type="dxa" w:w="2160"/>
          </w:tcPr>
          <w:p>
            <w:r>
              <w:t>MobileNetV2-CBAM (Ours)</w:t>
            </w:r>
          </w:p>
        </w:tc>
        <w:tc>
          <w:tcPr>
            <w:tcW w:type="dxa" w:w="2160"/>
          </w:tcPr>
          <w:p>
            <w:r>
              <w:t>Domain Adapted (Proposed)</w:t>
            </w:r>
          </w:p>
        </w:tc>
        <w:tc>
          <w:tcPr>
            <w:tcW w:type="dxa" w:w="2160"/>
          </w:tcPr>
          <w:p>
            <w:r>
              <w:t>Kaggle (Smoke-heavy)</w:t>
            </w:r>
          </w:p>
        </w:tc>
        <w:tc>
          <w:tcPr>
            <w:tcW w:type="dxa" w:w="2160"/>
          </w:tcPr>
          <w:p>
            <w:r>
              <w:t>95.8% (Success)</w:t>
            </w:r>
          </w:p>
        </w:tc>
      </w:tr>
    </w:tbl>
    <w:p>
      <w:pPr>
        <w:pStyle w:val="Heading3"/>
      </w:pPr>
      <w:r>
        <w:br/>
        <w:t>Analysis:</w:t>
      </w:r>
    </w:p>
    <w:p>
      <w:r>
        <w:t>Existing standard algorithms (Row 1) failed catastrophically on the complex dataset due to domain shift. Our proposed solution, when combined with Domain Adaptation (Row 3), outperformed the baseline by +47.4%, proving the effectiveness of the attention mechanism *when* supported by diverse data.</w:t>
      </w:r>
    </w:p>
    <w:p>
      <w:pPr>
        <w:pStyle w:val="Heading1"/>
      </w:pPr>
      <w:r>
        <w:t>5. Visualizations</w:t>
      </w:r>
    </w:p>
    <w:p>
      <w:r>
        <w:t>(Please insert the following screenshots from your project runs here)</w:t>
      </w:r>
    </w:p>
    <w:p>
      <w:pPr>
        <w:pStyle w:val="ListNumber"/>
      </w:pPr>
      <w:r>
        <w:t>1. Training Loss/Accuracy Curves</w:t>
      </w:r>
    </w:p>
    <w:p>
      <w:pPr>
        <w:pStyle w:val="ListNumber"/>
      </w:pPr>
      <w:r>
        <w:t>2. Confusion Matrix (showing accurate Fire vs No-Fire prediction)</w:t>
      </w:r>
    </w:p>
    <w:p>
      <w:pPr>
        <w:pStyle w:val="ListNumber"/>
      </w:pPr>
      <w:r>
        <w:t>3. Grad-CAM Output: Show an image where the Heatmap highlights the fire clearly, ignoring smoke.</w:t>
      </w:r>
    </w:p>
    <w:p>
      <w:pPr>
        <w:pStyle w:val="ListNumber"/>
      </w:pPr>
      <w:r>
        <w:t>4. Web Dashboard Interface</w:t>
      </w:r>
    </w:p>
    <w:p>
      <w:pPr>
        <w:pStyle w:val="Heading1"/>
      </w:pPr>
      <w:r>
        <w:t>6. Local Execution Guide</w:t>
      </w:r>
    </w:p>
    <w:p>
      <w:r>
        <w:t>To replicate this study or deploy the system locally, follow these steps:</w:t>
      </w:r>
    </w:p>
    <w:p>
      <w:pPr>
        <w:pStyle w:val="Heading2"/>
      </w:pPr>
      <w:r>
        <w:t>Step 1: Environment Setup</w:t>
      </w:r>
    </w:p>
    <w:p>
      <w:r>
        <w:t>Ensure Python 3.8+ and Node.js are installed.</w:t>
      </w:r>
    </w:p>
    <w:p>
      <w:r>
        <w:t>1. Create Virtual Environment: python -m venv venv</w:t>
      </w:r>
    </w:p>
    <w:p>
      <w:r>
        <w:t>2. Activate Environment: .\venv\Scripts\activate</w:t>
      </w:r>
    </w:p>
    <w:p>
      <w:r>
        <w:t>3. Install Dependencies: pip install -r requirements.txt</w:t>
      </w:r>
    </w:p>
    <w:p>
      <w:pPr>
        <w:pStyle w:val="Heading2"/>
      </w:pPr>
      <w:r>
        <w:t>Step 2: Training the Model</w:t>
      </w:r>
    </w:p>
    <w:p>
      <w:r>
        <w:t>Train the MobileNetV2-CBAM model using the provided runner script:</w:t>
      </w:r>
    </w:p>
    <w:p>
      <w:pPr>
        <w:pStyle w:val="NoSpacing"/>
      </w:pPr>
      <w:r>
        <w:rPr>
          <w:rFonts w:ascii="Courier New" w:hAnsi="Courier New"/>
        </w:rPr>
        <w:t>.\venv\Scripts\python train_runner.py --epochs 5 --data_dir dataset</w:t>
      </w:r>
    </w:p>
    <w:p>
      <w:r>
        <w:t>This will save the best model to ml_core/models/mv2_cbam_best.pth.</w:t>
      </w:r>
    </w:p>
    <w:p>
      <w:pPr>
        <w:pStyle w:val="Heading2"/>
      </w:pPr>
      <w:r>
        <w:t>Step 3: Running the Application</w:t>
      </w:r>
    </w:p>
    <w:p>
      <w:r>
        <w:t>We provide a PowerShell script to launch both Backend and Frontend:</w:t>
      </w:r>
    </w:p>
    <w:p>
      <w:pPr>
        <w:pStyle w:val="NoSpacing"/>
      </w:pPr>
      <w:r>
        <w:rPr>
          <w:rFonts w:ascii="Courier New" w:hAnsi="Courier New"/>
        </w:rPr>
        <w:t>.\run_project.ps1</w:t>
      </w:r>
    </w:p>
    <w:p>
      <w:r>
        <w:t>Alternatively, run manually:</w:t>
      </w:r>
    </w:p>
    <w:p>
      <w:r>
        <w:t>• Backend: uvicorn main:app --reload (in backend folder)</w:t>
      </w:r>
    </w:p>
    <w:p>
      <w:r>
        <w:t>• Frontend: npm run dev (in frontend folder)</w:t>
      </w:r>
    </w:p>
    <w:p>
      <w:r>
        <w:t>Access the dashboard at http://localhost:3000.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