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D0" w:rsidRPr="00C504D0" w:rsidRDefault="00C504D0" w:rsidP="00C504D0">
      <w:pPr>
        <w:jc w:val="center"/>
        <w:rPr>
          <w:rFonts w:cs="Courier New"/>
          <w:b/>
          <w:noProof/>
          <w:color w:val="000000" w:themeColor="text1"/>
        </w:rPr>
      </w:pPr>
      <w:r w:rsidRPr="00C504D0">
        <w:rPr>
          <w:rFonts w:cs="Courier New"/>
          <w:b/>
          <w:noProof/>
          <w:color w:val="000000" w:themeColor="text1"/>
        </w:rPr>
        <w:t>Experiment No 3</w:t>
      </w:r>
    </w:p>
    <w:p w:rsidR="00C504D0" w:rsidRDefault="00C504D0" w:rsidP="00C504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111111"/>
          <w:shd w:val="clear" w:color="auto" w:fill="FFFFFF"/>
        </w:rPr>
      </w:pPr>
      <w:r w:rsidRPr="00C504D0">
        <w:rPr>
          <w:rFonts w:cs="Courier New"/>
          <w:b/>
          <w:noProof/>
          <w:color w:val="000000" w:themeColor="text1"/>
        </w:rPr>
        <w:t>Aim:</w:t>
      </w:r>
      <w:r w:rsidRPr="00C504D0">
        <w:rPr>
          <w:rFonts w:ascii="Arial" w:hAnsi="Arial" w:cs="Arial"/>
          <w:sz w:val="23"/>
          <w:szCs w:val="23"/>
        </w:rPr>
        <w:t xml:space="preserve"> </w:t>
      </w:r>
      <w:r w:rsidRPr="00BC4630">
        <w:rPr>
          <w:rFonts w:ascii="Cambria Math" w:hAnsi="Cambria Math" w:cs="Cambria Math"/>
          <w:color w:val="111111"/>
          <w:shd w:val="clear" w:color="auto" w:fill="FFFFFF"/>
        </w:rPr>
        <w:t xml:space="preserve">Perform OLAP operations such as Roll Up, Drill Down, Slice, </w:t>
      </w:r>
      <w:proofErr w:type="gramStart"/>
      <w:r w:rsidRPr="00BC4630">
        <w:rPr>
          <w:rFonts w:ascii="Cambria Math" w:hAnsi="Cambria Math" w:cs="Cambria Math"/>
          <w:color w:val="111111"/>
          <w:shd w:val="clear" w:color="auto" w:fill="FFFFFF"/>
        </w:rPr>
        <w:t>Dice</w:t>
      </w:r>
      <w:proofErr w:type="gramEnd"/>
      <w:r w:rsidRPr="00BC4630">
        <w:rPr>
          <w:rFonts w:ascii="Cambria Math" w:hAnsi="Cambria Math" w:cs="Cambria Math"/>
          <w:color w:val="111111"/>
          <w:shd w:val="clear" w:color="auto" w:fill="FFFFFF"/>
        </w:rPr>
        <w:t xml:space="preserve"> through SQL- Server.</w:t>
      </w:r>
    </w:p>
    <w:p w:rsidR="00BC4630" w:rsidRDefault="00BC4630" w:rsidP="00C504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70A74" w:rsidRPr="00BC4630" w:rsidRDefault="00870A74" w:rsidP="00C504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BC4630">
        <w:rPr>
          <w:rFonts w:ascii="Cambria Math" w:hAnsi="Cambria Math" w:cs="Cambria Math"/>
          <w:b/>
          <w:color w:val="111111"/>
          <w:shd w:val="clear" w:color="auto" w:fill="FFFFFF"/>
        </w:rPr>
        <w:t>Theory:</w:t>
      </w:r>
    </w:p>
    <w:p w:rsidR="00224C09" w:rsidRDefault="00224C09" w:rsidP="00C504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E51808">
        <w:rPr>
          <w:rFonts w:ascii="Cambria Math" w:hAnsi="Cambria Math" w:cs="Cambria Math"/>
          <w:b/>
          <w:color w:val="111111"/>
          <w:shd w:val="clear" w:color="auto" w:fill="FFFFFF"/>
        </w:rPr>
        <w:t>Consider following sales table</w:t>
      </w:r>
    </w:p>
    <w:p w:rsidR="00E51808" w:rsidRPr="00E51808" w:rsidRDefault="00E51808" w:rsidP="00C504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</w:p>
    <w:p w:rsidR="00224C09" w:rsidRPr="00BC4630" w:rsidRDefault="00224C09" w:rsidP="00C504D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111111"/>
          <w:shd w:val="clear" w:color="auto" w:fill="FFFFFF"/>
        </w:rPr>
      </w:pPr>
      <w:r w:rsidRPr="00BC4630">
        <w:rPr>
          <w:rFonts w:ascii="Cambria Math" w:hAnsi="Cambria Math" w:cs="Cambria Math"/>
          <w:color w:val="111111"/>
          <w:shd w:val="clear" w:color="auto" w:fill="FFFFFF"/>
        </w:rPr>
        <w:t>Basically, this query computes the union of 2² = 4 groupings of the SALESTABLE being: {(</w:t>
      </w:r>
      <w:proofErr w:type="spellStart"/>
      <w:r w:rsidRPr="00BC4630">
        <w:rPr>
          <w:rFonts w:ascii="Cambria Math" w:hAnsi="Cambria Math" w:cs="Cambria Math"/>
          <w:color w:val="111111"/>
          <w:shd w:val="clear" w:color="auto" w:fill="FFFFFF"/>
        </w:rPr>
        <w:t>quarter</w:t>
      </w:r>
      <w:proofErr w:type="gramStart"/>
      <w:r w:rsidRPr="00BC4630">
        <w:rPr>
          <w:rFonts w:ascii="Cambria Math" w:hAnsi="Cambria Math" w:cs="Cambria Math"/>
          <w:color w:val="111111"/>
          <w:shd w:val="clear" w:color="auto" w:fill="FFFFFF"/>
        </w:rPr>
        <w:t>,region</w:t>
      </w:r>
      <w:proofErr w:type="spellEnd"/>
      <w:proofErr w:type="gramEnd"/>
      <w:r w:rsidRPr="00BC4630">
        <w:rPr>
          <w:rFonts w:ascii="Cambria Math" w:hAnsi="Cambria Math" w:cs="Cambria Math"/>
          <w:color w:val="111111"/>
          <w:shd w:val="clear" w:color="auto" w:fill="FFFFFF"/>
        </w:rPr>
        <w:t>), (quarter), (region), ()},</w:t>
      </w:r>
    </w:p>
    <w:p w:rsidR="00224C09" w:rsidRPr="00BC4630" w:rsidRDefault="00224C09" w:rsidP="00224C09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ambria Math"/>
          <w:color w:val="111111"/>
          <w:shd w:val="clear" w:color="auto" w:fill="FFFFFF"/>
        </w:rPr>
      </w:pPr>
      <w:r w:rsidRPr="00BC4630">
        <w:rPr>
          <w:rFonts w:ascii="Cambria Math" w:hAnsi="Cambria Math" w:cs="Cambria Math"/>
          <w:color w:val="111111"/>
          <w:shd w:val="clear" w:color="auto" w:fill="FFFFFF"/>
        </w:rPr>
        <w:t xml:space="preserve">In other words, since quarter has 4 values and region 2 values, the resulting </w:t>
      </w:r>
      <w:proofErr w:type="spellStart"/>
      <w:r w:rsidRPr="00BC4630">
        <w:rPr>
          <w:rFonts w:ascii="Cambria Math" w:hAnsi="Cambria Math" w:cs="Cambria Math"/>
          <w:color w:val="111111"/>
          <w:shd w:val="clear" w:color="auto" w:fill="FFFFFF"/>
        </w:rPr>
        <w:t>multiset</w:t>
      </w:r>
      <w:proofErr w:type="spellEnd"/>
      <w:r w:rsidRPr="00BC4630">
        <w:rPr>
          <w:rFonts w:ascii="Cambria Math" w:hAnsi="Cambria Math" w:cs="Cambria Math"/>
          <w:color w:val="111111"/>
          <w:shd w:val="clear" w:color="auto" w:fill="FFFFFF"/>
        </w:rPr>
        <w:t xml:space="preserve"> will have 4*2+4*1+1*2+1 or 15 </w:t>
      </w:r>
      <w:proofErr w:type="spellStart"/>
      <w:r w:rsidRPr="00BC4630">
        <w:rPr>
          <w:rFonts w:ascii="Cambria Math" w:hAnsi="Cambria Math" w:cs="Cambria Math"/>
          <w:color w:val="111111"/>
          <w:shd w:val="clear" w:color="auto" w:fill="FFFFFF"/>
        </w:rPr>
        <w:t>tuples</w:t>
      </w:r>
      <w:proofErr w:type="spellEnd"/>
      <w:r w:rsidRPr="00BC4630">
        <w:rPr>
          <w:rFonts w:ascii="Cambria Math" w:hAnsi="Cambria Math" w:cs="Cambria Math"/>
          <w:color w:val="111111"/>
          <w:shd w:val="clear" w:color="auto" w:fill="FFFFFF"/>
        </w:rPr>
        <w:t xml:space="preserve"> as you can see illustrated in Table</w:t>
      </w:r>
      <w:r>
        <w:rPr>
          <w:rFonts w:ascii="Cambria Math" w:hAnsi="Cambria Math" w:cs="Cambria Math"/>
          <w:color w:val="111111"/>
          <w:shd w:val="clear" w:color="auto" w:fill="FFFFFF"/>
        </w:rPr>
        <w:t> </w:t>
      </w:r>
      <w:r w:rsidR="00BC4630">
        <w:rPr>
          <w:rFonts w:ascii="Cambria Math" w:hAnsi="Cambria Math" w:cs="Cambria Math"/>
          <w:color w:val="111111"/>
          <w:shd w:val="clear" w:color="auto" w:fill="FFFFFF"/>
        </w:rPr>
        <w:t>below.</w:t>
      </w:r>
    </w:p>
    <w:p w:rsidR="001C619E" w:rsidRDefault="001C619E" w:rsidP="00C504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C619E" w:rsidRDefault="001C619E" w:rsidP="001C61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en-IN"/>
        </w:rPr>
        <w:drawing>
          <wp:inline distT="0" distB="0" distL="0" distR="0">
            <wp:extent cx="3848100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9E" w:rsidRDefault="001C619E" w:rsidP="001C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11111"/>
          <w:sz w:val="24"/>
          <w:lang w:eastAsia="en-IN"/>
        </w:rPr>
      </w:pPr>
    </w:p>
    <w:p w:rsidR="001C619E" w:rsidRPr="001E6FD3" w:rsidRDefault="001C619E" w:rsidP="001E6F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1E6FD3">
        <w:rPr>
          <w:rFonts w:ascii="Cambria Math" w:hAnsi="Cambria Math" w:cs="Cambria Math"/>
          <w:b/>
          <w:color w:val="111111"/>
          <w:shd w:val="clear" w:color="auto" w:fill="FFFFFF"/>
        </w:rPr>
        <w:t>Creation of Cube:</w:t>
      </w:r>
    </w:p>
    <w:p w:rsidR="001E6FD3" w:rsidRDefault="001E6FD3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03AD8" w:rsidRDefault="007A473D" w:rsidP="0088047D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cube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1E6FD3" w:rsidRDefault="001E6FD3" w:rsidP="00A568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1E6FD3">
        <w:rPr>
          <w:rFonts w:ascii="Cambria Math" w:hAnsi="Cambria Math" w:cs="Cambria Math"/>
          <w:b/>
          <w:color w:val="111111"/>
          <w:shd w:val="clear" w:color="auto" w:fill="FFFFFF"/>
        </w:rPr>
        <w:t>Roll-Up:</w:t>
      </w:r>
      <w:r w:rsidR="00A56887">
        <w:rPr>
          <w:rFonts w:ascii="Cambria Math" w:hAnsi="Cambria Math" w:cs="Cambria Math"/>
          <w:b/>
          <w:color w:val="111111"/>
          <w:shd w:val="clear" w:color="auto" w:fill="FFFFFF"/>
        </w:rPr>
        <w:t xml:space="preserve">  </w:t>
      </w:r>
      <w:r w:rsidR="00A56887">
        <w:rPr>
          <w:rFonts w:ascii="Arial" w:hAnsi="Arial"/>
          <w:color w:val="373A3C"/>
          <w:shd w:val="clear" w:color="auto" w:fill="FFFFFF"/>
        </w:rPr>
        <w:t>A Query could involve a</w:t>
      </w:r>
      <w:r w:rsidR="00A56887">
        <w:rPr>
          <w:rFonts w:ascii="Cambria Math" w:hAnsi="Cambria Math" w:cs="Cambria Math"/>
          <w:color w:val="373A3C"/>
          <w:shd w:val="clear" w:color="auto" w:fill="FFFFFF"/>
        </w:rPr>
        <w:t> </w:t>
      </w:r>
      <w:r w:rsidR="00A56887">
        <w:rPr>
          <w:rFonts w:ascii="Latha" w:hAnsi="Latha" w:cs="Latha"/>
          <w:color w:val="373A3C"/>
          <w:shd w:val="clear" w:color="auto" w:fill="FFFFFF"/>
        </w:rPr>
        <w:t>ROLLU</w:t>
      </w:r>
      <w:r w:rsidR="00A56887">
        <w:rPr>
          <w:rFonts w:ascii="Arial" w:hAnsi="Arial"/>
          <w:color w:val="373A3C"/>
          <w:shd w:val="clear" w:color="auto" w:fill="FFFFFF"/>
        </w:rPr>
        <w:t>P</w:t>
      </w:r>
      <w:r w:rsidR="00A56887">
        <w:rPr>
          <w:rFonts w:ascii="Cambria Math" w:hAnsi="Cambria Math" w:cs="Cambria Math"/>
          <w:color w:val="373A3C"/>
          <w:shd w:val="clear" w:color="auto" w:fill="FFFFFF"/>
        </w:rPr>
        <w:t> </w:t>
      </w:r>
      <w:r w:rsidR="00A56887">
        <w:rPr>
          <w:rFonts w:ascii="Latha" w:hAnsi="Latha" w:cs="Latha"/>
          <w:color w:val="373A3C"/>
          <w:shd w:val="clear" w:color="auto" w:fill="FFFFFF"/>
        </w:rPr>
        <w:t>of year&gt;month&gt;day or country&gt;state&gt;city. When a roll-up is performed, one or more dimensions from the data cube are removed because the output would display blank for certain rows</w:t>
      </w:r>
      <w:r w:rsidR="00A56887">
        <w:rPr>
          <w:rFonts w:ascii="Arial" w:hAnsi="Arial"/>
          <w:color w:val="373A3C"/>
          <w:shd w:val="clear" w:color="auto" w:fill="FFFFFF"/>
        </w:rPr>
        <w:t>.</w:t>
      </w:r>
    </w:p>
    <w:p w:rsidR="00E66486" w:rsidRDefault="00E66486" w:rsidP="00E6648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>
        <w:rPr>
          <w:rFonts w:ascii="Cambria Math" w:hAnsi="Cambria Math" w:cs="Cambria Math"/>
          <w:b/>
          <w:color w:val="111111"/>
          <w:shd w:val="clear" w:color="auto" w:fill="FFFFFF"/>
        </w:rPr>
        <w:t>Syntax:</w:t>
      </w:r>
    </w:p>
    <w:p w:rsidR="008B2021" w:rsidRPr="008B2021" w:rsidRDefault="008B2021" w:rsidP="008B2021">
      <w:pPr>
        <w:shd w:val="clear" w:color="auto" w:fill="FFFFFF"/>
        <w:spacing w:after="100" w:afterAutospacing="1" w:line="240" w:lineRule="auto"/>
        <w:ind w:firstLine="720"/>
        <w:outlineLvl w:val="4"/>
        <w:rPr>
          <w:rFonts w:ascii="Arial" w:eastAsia="Times New Roman" w:hAnsi="Arial" w:cs="Times New Roman"/>
          <w:b/>
          <w:bCs/>
          <w:caps/>
          <w:color w:val="373A3C"/>
          <w:sz w:val="20"/>
          <w:szCs w:val="20"/>
          <w:lang w:eastAsia="en-IN"/>
        </w:rPr>
      </w:pPr>
      <w:r w:rsidRPr="008B2021">
        <w:rPr>
          <w:rFonts w:ascii="Arial" w:eastAsia="Times New Roman" w:hAnsi="Arial" w:cs="Times New Roman"/>
          <w:b/>
          <w:bCs/>
          <w:caps/>
          <w:color w:val="373A3C"/>
          <w:sz w:val="20"/>
          <w:szCs w:val="20"/>
          <w:lang w:eastAsia="en-IN"/>
        </w:rPr>
        <w:t xml:space="preserve">SELECT …GROUP BY ROLLUP </w:t>
      </w:r>
      <w:proofErr w:type="gramStart"/>
      <w:r w:rsidRPr="008B2021">
        <w:rPr>
          <w:rFonts w:ascii="Arial" w:eastAsia="Times New Roman" w:hAnsi="Arial" w:cs="Times New Roman"/>
          <w:b/>
          <w:bCs/>
          <w:caps/>
          <w:color w:val="373A3C"/>
          <w:sz w:val="20"/>
          <w:szCs w:val="20"/>
          <w:lang w:eastAsia="en-IN"/>
        </w:rPr>
        <w:t>( GROUPING</w:t>
      </w:r>
      <w:proofErr w:type="gramEnd"/>
      <w:r w:rsidRPr="008B2021">
        <w:rPr>
          <w:rFonts w:ascii="Arial" w:eastAsia="Times New Roman" w:hAnsi="Arial" w:cs="Times New Roman"/>
          <w:b/>
          <w:bCs/>
          <w:caps/>
          <w:color w:val="373A3C"/>
          <w:sz w:val="20"/>
          <w:szCs w:val="20"/>
          <w:lang w:eastAsia="en-IN"/>
        </w:rPr>
        <w:t>_COLUMN_REFERENCE_LIST);</w:t>
      </w:r>
    </w:p>
    <w:p w:rsidR="001E6FD3" w:rsidRPr="001E6FD3" w:rsidRDefault="001E6FD3" w:rsidP="001E6FD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</w:p>
    <w:p w:rsidR="00EC3427" w:rsidRDefault="00EC3427" w:rsidP="0088047D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rollup</w:t>
      </w:r>
      <w:r w:rsidR="00BE181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181B" w:rsidRDefault="00BE181B" w:rsidP="008A4A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1E6FD3">
        <w:rPr>
          <w:rFonts w:ascii="Cambria Math" w:hAnsi="Cambria Math" w:cs="Cambria Math"/>
          <w:b/>
          <w:color w:val="111111"/>
          <w:shd w:val="clear" w:color="auto" w:fill="FFFFFF"/>
        </w:rPr>
        <w:t>Roll-</w:t>
      </w:r>
      <w:r>
        <w:rPr>
          <w:rFonts w:ascii="Cambria Math" w:hAnsi="Cambria Math" w:cs="Cambria Math"/>
          <w:b/>
          <w:color w:val="111111"/>
          <w:shd w:val="clear" w:color="auto" w:fill="FFFFFF"/>
        </w:rPr>
        <w:t>Down</w:t>
      </w:r>
      <w:r w:rsidRPr="001E6FD3">
        <w:rPr>
          <w:rFonts w:ascii="Cambria Math" w:hAnsi="Cambria Math" w:cs="Cambria Math"/>
          <w:b/>
          <w:color w:val="111111"/>
          <w:shd w:val="clear" w:color="auto" w:fill="FFFFFF"/>
        </w:rPr>
        <w:t>:</w:t>
      </w:r>
      <w:r w:rsidR="008A4AD3">
        <w:rPr>
          <w:rFonts w:ascii="Cambria Math" w:hAnsi="Cambria Math" w:cs="Cambria Math"/>
          <w:b/>
          <w:color w:val="111111"/>
          <w:shd w:val="clear" w:color="auto" w:fill="FFFFFF"/>
        </w:rPr>
        <w:t xml:space="preserve"> </w:t>
      </w:r>
      <w:r w:rsidR="008A4AD3">
        <w:rPr>
          <w:rFonts w:ascii="Arial" w:hAnsi="Arial"/>
          <w:color w:val="373A3C"/>
          <w:shd w:val="clear" w:color="auto" w:fill="FFFFFF"/>
        </w:rPr>
        <w:t>This is a reverse of the ROLL UP operation discussed above. The data is aggregated from a higher level summary to a lower level summary/detailed data.</w:t>
      </w:r>
    </w:p>
    <w:p w:rsidR="00BE181B" w:rsidRDefault="00BE181B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538E7" w:rsidRDefault="006538E7" w:rsidP="006538E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>
        <w:rPr>
          <w:rFonts w:ascii="Cambria Math" w:hAnsi="Cambria Math" w:cs="Cambria Math"/>
          <w:b/>
          <w:color w:val="111111"/>
          <w:shd w:val="clear" w:color="auto" w:fill="FFFFFF"/>
        </w:rPr>
        <w:lastRenderedPageBreak/>
        <w:t>Syntax:</w:t>
      </w:r>
    </w:p>
    <w:p w:rsidR="00F437F1" w:rsidRDefault="00F437F1" w:rsidP="00F437F1">
      <w:pPr>
        <w:pStyle w:val="Heading5"/>
        <w:shd w:val="clear" w:color="auto" w:fill="FFFFFF"/>
        <w:spacing w:before="0" w:beforeAutospacing="0"/>
        <w:ind w:firstLine="720"/>
        <w:rPr>
          <w:rFonts w:ascii="Arial" w:hAnsi="Arial"/>
          <w:caps/>
          <w:color w:val="373A3C"/>
        </w:rPr>
      </w:pPr>
      <w:r>
        <w:rPr>
          <w:rFonts w:ascii="Arial" w:hAnsi="Arial"/>
          <w:caps/>
          <w:color w:val="373A3C"/>
        </w:rPr>
        <w:t xml:space="preserve">SELECT … GROUP BY </w:t>
      </w:r>
      <w:proofErr w:type="gramStart"/>
      <w:r>
        <w:rPr>
          <w:rFonts w:ascii="Arial" w:hAnsi="Arial"/>
          <w:caps/>
          <w:color w:val="373A3C"/>
        </w:rPr>
        <w:t>ROLLDOWN(</w:t>
      </w:r>
      <w:proofErr w:type="gramEnd"/>
      <w:r>
        <w:rPr>
          <w:rFonts w:ascii="Arial" w:hAnsi="Arial"/>
          <w:caps/>
          <w:color w:val="373A3C"/>
        </w:rPr>
        <w:t>COLUMNS);</w:t>
      </w:r>
    </w:p>
    <w:p w:rsidR="00C54334" w:rsidRDefault="00C54334" w:rsidP="00C54334">
      <w:pPr>
        <w:pStyle w:val="Heading5"/>
        <w:numPr>
          <w:ilvl w:val="0"/>
          <w:numId w:val="2"/>
        </w:numPr>
        <w:shd w:val="clear" w:color="auto" w:fill="FFFFFF"/>
        <w:spacing w:before="0" w:beforeAutospacing="0"/>
        <w:rPr>
          <w:rFonts w:ascii="Cambria Math" w:eastAsiaTheme="minorHAnsi" w:hAnsi="Cambria Math" w:cs="Cambria Math"/>
          <w:b w:val="0"/>
          <w:bCs w:val="0"/>
          <w:color w:val="111111"/>
          <w:sz w:val="22"/>
          <w:szCs w:val="22"/>
          <w:shd w:val="clear" w:color="auto" w:fill="FFFFFF"/>
          <w:lang w:eastAsia="en-US"/>
        </w:rPr>
      </w:pPr>
      <w:r>
        <w:rPr>
          <w:rFonts w:ascii="Cambria Math" w:eastAsiaTheme="minorHAnsi" w:hAnsi="Cambria Math" w:cs="Cambria Math"/>
          <w:bCs w:val="0"/>
          <w:color w:val="111111"/>
          <w:sz w:val="22"/>
          <w:szCs w:val="22"/>
          <w:shd w:val="clear" w:color="auto" w:fill="FFFFFF"/>
          <w:lang w:eastAsia="en-US"/>
        </w:rPr>
        <w:t>Slice</w:t>
      </w:r>
      <w:r w:rsidR="00641681">
        <w:rPr>
          <w:rFonts w:ascii="Cambria Math" w:eastAsiaTheme="minorHAnsi" w:hAnsi="Cambria Math" w:cs="Cambria Math"/>
          <w:bCs w:val="0"/>
          <w:color w:val="111111"/>
          <w:sz w:val="22"/>
          <w:szCs w:val="22"/>
          <w:shd w:val="clear" w:color="auto" w:fill="FFFFFF"/>
          <w:lang w:eastAsia="en-US"/>
        </w:rPr>
        <w:t>:</w:t>
      </w:r>
      <w:r w:rsidR="008F29E4" w:rsidRPr="008F29E4">
        <w:rPr>
          <w:rFonts w:ascii="Arial" w:eastAsiaTheme="minorHAnsi" w:hAnsi="Arial" w:cstheme="minorBidi"/>
          <w:b w:val="0"/>
          <w:bCs w:val="0"/>
          <w:color w:val="373A3C"/>
          <w:sz w:val="22"/>
          <w:szCs w:val="22"/>
          <w:shd w:val="clear" w:color="auto" w:fill="FFFFFF"/>
          <w:lang w:eastAsia="en-US"/>
        </w:rPr>
        <w:t xml:space="preserve"> </w:t>
      </w:r>
      <w:r w:rsidR="008F29E4" w:rsidRPr="008F29E4">
        <w:rPr>
          <w:rFonts w:ascii="Cambria Math" w:eastAsiaTheme="minorHAnsi" w:hAnsi="Cambria Math" w:cs="Cambria Math"/>
          <w:b w:val="0"/>
          <w:bCs w:val="0"/>
          <w:color w:val="111111"/>
          <w:sz w:val="22"/>
          <w:szCs w:val="22"/>
          <w:shd w:val="clear" w:color="auto" w:fill="FFFFFF"/>
          <w:lang w:eastAsia="en-US"/>
        </w:rPr>
        <w:t>A slice in a multidimensional array is a column of data corresponding to a single value for one or more members of the dimension.</w:t>
      </w:r>
    </w:p>
    <w:p w:rsidR="0084466B" w:rsidRPr="0084466B" w:rsidRDefault="0084466B" w:rsidP="0084466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b/>
          <w:color w:val="111111"/>
          <w:shd w:val="clear" w:color="auto" w:fill="FFFFFF"/>
        </w:rPr>
      </w:pPr>
      <w:r>
        <w:rPr>
          <w:rFonts w:ascii="Cambria Math" w:hAnsi="Cambria Math" w:cs="Cambria Math"/>
          <w:caps/>
          <w:color w:val="373A3C"/>
        </w:rPr>
        <w:t> </w:t>
      </w:r>
      <w:r>
        <w:rPr>
          <w:rFonts w:ascii="Cambria Math" w:hAnsi="Cambria Math" w:cs="Cambria Math"/>
          <w:b/>
          <w:color w:val="111111"/>
          <w:shd w:val="clear" w:color="auto" w:fill="FFFFFF"/>
        </w:rPr>
        <w:t xml:space="preserve">Syntax:  </w:t>
      </w:r>
      <w:r w:rsidRPr="0084466B">
        <w:rPr>
          <w:rFonts w:ascii="Arial" w:eastAsia="Times New Roman" w:hAnsi="Arial" w:cs="Times New Roman"/>
          <w:b/>
          <w:bCs/>
          <w:caps/>
          <w:color w:val="373A3C"/>
          <w:sz w:val="20"/>
          <w:szCs w:val="20"/>
          <w:lang w:eastAsia="en-IN"/>
        </w:rPr>
        <w:t>SELECTION CONDITIONS ON SOME ATTRIBUTES USING &lt;WHERE CLAUSE&gt; &lt;GROUP BY&gt; AND   AGGREGATION ON SOME ATTRIBUTE</w:t>
      </w:r>
    </w:p>
    <w:p w:rsidR="0053607C" w:rsidRDefault="00BD7702" w:rsidP="0084466B">
      <w:pPr>
        <w:ind w:left="8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5743A" w:rsidRPr="0095743A" w:rsidRDefault="0095743A" w:rsidP="0095743A">
      <w:pPr>
        <w:pStyle w:val="ListParagraph"/>
        <w:numPr>
          <w:ilvl w:val="0"/>
          <w:numId w:val="2"/>
        </w:numPr>
        <w:rPr>
          <w:rFonts w:ascii="Cambria Math" w:hAnsi="Cambria Math" w:cs="Cambria Math"/>
          <w:b/>
          <w:color w:val="111111"/>
          <w:shd w:val="clear" w:color="auto" w:fill="FFFFFF"/>
        </w:rPr>
      </w:pPr>
      <w:r w:rsidRPr="0095743A">
        <w:rPr>
          <w:rFonts w:ascii="Cambria Math" w:hAnsi="Cambria Math" w:cs="Cambria Math"/>
          <w:b/>
          <w:color w:val="111111"/>
          <w:shd w:val="clear" w:color="auto" w:fill="FFFFFF"/>
        </w:rPr>
        <w:t>Dice:</w:t>
      </w:r>
      <w:r>
        <w:rPr>
          <w:rFonts w:ascii="Cambria Math" w:hAnsi="Cambria Math" w:cs="Cambria Math"/>
          <w:b/>
          <w:color w:val="111111"/>
          <w:shd w:val="clear" w:color="auto" w:fill="FFFFFF"/>
        </w:rPr>
        <w:t xml:space="preserve"> </w:t>
      </w:r>
      <w:r w:rsidRPr="0095743A">
        <w:rPr>
          <w:rFonts w:ascii="Cambria Math" w:hAnsi="Cambria Math" w:cs="Cambria Math"/>
          <w:color w:val="111111"/>
          <w:shd w:val="clear" w:color="auto" w:fill="FFFFFF"/>
        </w:rPr>
        <w:t>Dicing is similar to slicing, but it works a little bit differently. When one thinks of slicing, filtering is done to focus on a particular attribute.</w:t>
      </w:r>
    </w:p>
    <w:p w:rsidR="003F72F7" w:rsidRDefault="0095743A" w:rsidP="003F72F7">
      <w:pPr>
        <w:pStyle w:val="Heading5"/>
        <w:shd w:val="clear" w:color="auto" w:fill="FFFFFF"/>
        <w:spacing w:before="0" w:beforeAutospacing="0"/>
        <w:ind w:left="1125"/>
        <w:rPr>
          <w:rFonts w:ascii="Arial" w:hAnsi="Arial"/>
          <w:caps/>
          <w:color w:val="373A3C"/>
        </w:rPr>
      </w:pPr>
      <w:r w:rsidRPr="003F72F7">
        <w:rPr>
          <w:rFonts w:ascii="Cambria Math" w:eastAsiaTheme="minorHAnsi" w:hAnsi="Cambria Math" w:cs="Cambria Math"/>
          <w:bCs w:val="0"/>
          <w:color w:val="111111"/>
          <w:sz w:val="22"/>
          <w:szCs w:val="22"/>
          <w:shd w:val="clear" w:color="auto" w:fill="FFFFFF"/>
          <w:lang w:eastAsia="en-US"/>
        </w:rPr>
        <w:t>Syntax:</w:t>
      </w:r>
      <w:r>
        <w:rPr>
          <w:rFonts w:ascii="Cambria Math" w:hAnsi="Cambria Math" w:cs="Cambria Math"/>
          <w:b w:val="0"/>
          <w:color w:val="111111"/>
          <w:shd w:val="clear" w:color="auto" w:fill="FFFFFF"/>
        </w:rPr>
        <w:t xml:space="preserve">  </w:t>
      </w:r>
      <w:r w:rsidR="003F72F7">
        <w:rPr>
          <w:rFonts w:ascii="Arial" w:hAnsi="Arial"/>
          <w:caps/>
          <w:color w:val="373A3C"/>
        </w:rPr>
        <w:t>SELECTION CONDITIONS ON SOME ATTRIBUTES USING &lt;WHERE CLAUSE&gt; GROUP BY AND AGGREGATION ON SOME ATTRIBUTE</w:t>
      </w:r>
    </w:p>
    <w:p w:rsidR="00C506FC" w:rsidRDefault="00C506FC" w:rsidP="0095743A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'EUROPE'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B4CB0" w:rsidRPr="00304BAC" w:rsidRDefault="00CB4CB0" w:rsidP="00C9340A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D6D38">
        <w:rPr>
          <w:rFonts w:ascii="Cambria Math" w:hAnsi="Cambria Math" w:cs="Cambria Math"/>
          <w:b/>
          <w:color w:val="111111"/>
          <w:shd w:val="clear" w:color="auto" w:fill="FFFFFF"/>
        </w:rPr>
        <w:t>Pivot:</w:t>
      </w:r>
      <w:r w:rsidR="00C9340A">
        <w:rPr>
          <w:rFonts w:ascii="Cambria Math" w:hAnsi="Cambria Math" w:cs="Cambria Math"/>
          <w:b/>
          <w:color w:val="111111"/>
          <w:shd w:val="clear" w:color="auto" w:fill="FFFFFF"/>
        </w:rPr>
        <w:t xml:space="preserve"> </w:t>
      </w:r>
      <w:r w:rsidR="00C9340A" w:rsidRPr="00C9340A">
        <w:rPr>
          <w:rFonts w:ascii="Cambria Math" w:hAnsi="Cambria Math" w:cs="Cambria Math"/>
          <w:color w:val="111111"/>
          <w:shd w:val="clear" w:color="auto" w:fill="FFFFFF"/>
        </w:rPr>
        <w:t>The SQL Server (Transact-SQL) PIVOT clause allows you to write a cross-tabulation. This means that you can aggregate your results and rotate rows into columns.</w:t>
      </w:r>
    </w:p>
    <w:p w:rsidR="00304BAC" w:rsidRDefault="00304BAC" w:rsidP="00304BAC">
      <w:pPr>
        <w:pStyle w:val="ListParagraph"/>
        <w:jc w:val="both"/>
        <w:rPr>
          <w:rFonts w:ascii="Cambria Math" w:hAnsi="Cambria Math" w:cs="Cambria Math"/>
          <w:b/>
          <w:color w:val="111111"/>
          <w:shd w:val="clear" w:color="auto" w:fill="FFFFFF"/>
        </w:rPr>
      </w:pPr>
      <w:r w:rsidRPr="00304BAC">
        <w:rPr>
          <w:rFonts w:ascii="Cambria Math" w:hAnsi="Cambria Math" w:cs="Cambria Math"/>
          <w:b/>
          <w:bCs/>
          <w:color w:val="111111"/>
          <w:shd w:val="clear" w:color="auto" w:fill="FFFFFF"/>
        </w:rPr>
        <w:t>Syntax:</w:t>
      </w:r>
      <w:r w:rsidRPr="00304BAC">
        <w:rPr>
          <w:rFonts w:ascii="Cambria Math" w:hAnsi="Cambria Math" w:cs="Cambria Math"/>
          <w:b/>
          <w:color w:val="111111"/>
          <w:shd w:val="clear" w:color="auto" w:fill="FFFFFF"/>
        </w:rPr>
        <w:t xml:space="preserve">  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>SELECT first_column AS &lt;first_column_alias&gt;,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>[pivot_value1], [pivot_value2], ... [pivot_value_n]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 xml:space="preserve">FROM 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>(&lt;source_table&gt;) AS &lt;source_table_alias&gt;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 xml:space="preserve">PIVOT 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>(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 xml:space="preserve"> aggregate_function(&lt;aggregate_column&gt;)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 xml:space="preserve"> FOR &lt;pivot_column&gt;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 xml:space="preserve"> IN ([pivot_value1], [pivot_value2], ... [pivot_value_n])</w:t>
      </w:r>
    </w:p>
    <w:p w:rsidR="00304BAC" w:rsidRPr="00304BAC" w:rsidRDefault="00304BAC" w:rsidP="00304BAC">
      <w:pPr>
        <w:pStyle w:val="ListParagraph"/>
        <w:jc w:val="both"/>
        <w:rPr>
          <w:rFonts w:cs="Courier New"/>
          <w:noProof/>
          <w:color w:val="000000" w:themeColor="text1"/>
        </w:rPr>
      </w:pPr>
      <w:r w:rsidRPr="00304BAC">
        <w:rPr>
          <w:rFonts w:cs="Courier New"/>
          <w:noProof/>
          <w:color w:val="000000" w:themeColor="text1"/>
        </w:rPr>
        <w:t>) AS &lt;pivot_table_alias&gt;;</w:t>
      </w:r>
    </w:p>
    <w:p w:rsidR="00B5046B" w:rsidRPr="00B5046B" w:rsidRDefault="00B5046B" w:rsidP="00B5046B">
      <w:pPr>
        <w:pStyle w:val="Heading3"/>
        <w:shd w:val="clear" w:color="auto" w:fill="FFFFFF"/>
        <w:spacing w:before="450" w:after="165"/>
        <w:rPr>
          <w:rFonts w:asciiTheme="minorHAnsi" w:hAnsiTheme="minorHAnsi"/>
          <w:bCs w:val="0"/>
          <w:color w:val="333333"/>
        </w:rPr>
      </w:pPr>
      <w:r w:rsidRPr="00B5046B">
        <w:rPr>
          <w:rFonts w:asciiTheme="minorHAnsi" w:hAnsiTheme="minorHAnsi"/>
          <w:bCs w:val="0"/>
          <w:color w:val="333333"/>
        </w:rPr>
        <w:t>Parameters or Arguments</w:t>
      </w:r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first_column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A column or expression that will display as the first column in the pivot table.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first_column_alias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The column heading for the first column in the pivot table.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gramStart"/>
      <w:r w:rsidRPr="00B5046B">
        <w:rPr>
          <w:b/>
          <w:bCs/>
          <w:color w:val="000000" w:themeColor="text1"/>
          <w:sz w:val="20"/>
          <w:szCs w:val="20"/>
        </w:rPr>
        <w:t>pivot_value1</w:t>
      </w:r>
      <w:proofErr w:type="gramEnd"/>
      <w:r w:rsidRPr="00B5046B">
        <w:rPr>
          <w:b/>
          <w:bCs/>
          <w:color w:val="000000" w:themeColor="text1"/>
          <w:sz w:val="20"/>
          <w:szCs w:val="20"/>
        </w:rPr>
        <w:t xml:space="preserve">, pivot_value2, ... </w:t>
      </w:r>
      <w:proofErr w:type="spellStart"/>
      <w:r w:rsidRPr="00B5046B">
        <w:rPr>
          <w:b/>
          <w:bCs/>
          <w:color w:val="000000" w:themeColor="text1"/>
          <w:sz w:val="20"/>
          <w:szCs w:val="20"/>
        </w:rPr>
        <w:t>pivot_value_n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A list of values to pivot.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source_table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lastRenderedPageBreak/>
        <w:t>A</w:t>
      </w:r>
      <w:r w:rsidRPr="00B5046B">
        <w:rPr>
          <w:rFonts w:cs="Cambria Math"/>
          <w:color w:val="000000" w:themeColor="text1"/>
          <w:sz w:val="20"/>
          <w:szCs w:val="20"/>
        </w:rPr>
        <w:t> </w:t>
      </w:r>
      <w:hyperlink r:id="rId6" w:history="1">
        <w:r w:rsidRPr="00B5046B">
          <w:rPr>
            <w:rStyle w:val="Hyperlink"/>
            <w:color w:val="000000" w:themeColor="text1"/>
            <w:sz w:val="20"/>
            <w:szCs w:val="20"/>
          </w:rPr>
          <w:t>SELECT statement</w:t>
        </w:r>
      </w:hyperlink>
      <w:r w:rsidRPr="00B5046B">
        <w:rPr>
          <w:rFonts w:cs="Cambria Math"/>
          <w:color w:val="000000" w:themeColor="text1"/>
          <w:sz w:val="20"/>
          <w:szCs w:val="20"/>
        </w:rPr>
        <w:t> </w:t>
      </w:r>
      <w:r w:rsidRPr="00B5046B">
        <w:rPr>
          <w:color w:val="000000" w:themeColor="text1"/>
          <w:sz w:val="20"/>
          <w:szCs w:val="20"/>
        </w:rPr>
        <w:t>that provides the source data for the pivot table.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source_table_alias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An alias for</w:t>
      </w:r>
      <w:r w:rsidRPr="00B5046B">
        <w:rPr>
          <w:rFonts w:cs="Cambria Math"/>
          <w:color w:val="000000" w:themeColor="text1"/>
          <w:sz w:val="20"/>
          <w:szCs w:val="20"/>
        </w:rPr>
        <w:t> </w:t>
      </w:r>
      <w:proofErr w:type="spellStart"/>
      <w:r w:rsidRPr="00B5046B">
        <w:rPr>
          <w:rStyle w:val="Emphasis"/>
          <w:color w:val="000000" w:themeColor="text1"/>
          <w:sz w:val="20"/>
          <w:szCs w:val="20"/>
        </w:rPr>
        <w:t>source_table</w:t>
      </w:r>
      <w:proofErr w:type="spellEnd"/>
      <w:r w:rsidRPr="00B5046B">
        <w:rPr>
          <w:color w:val="000000" w:themeColor="text1"/>
          <w:sz w:val="20"/>
          <w:szCs w:val="20"/>
        </w:rPr>
        <w:t>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aggregate_function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An aggregate function such as</w:t>
      </w:r>
      <w:hyperlink r:id="rId7" w:history="1">
        <w:r w:rsidRPr="00B5046B">
          <w:rPr>
            <w:rStyle w:val="Hyperlink"/>
            <w:rFonts w:cs="Cambria Math"/>
            <w:color w:val="000000" w:themeColor="text1"/>
            <w:sz w:val="20"/>
            <w:szCs w:val="20"/>
          </w:rPr>
          <w:t> </w:t>
        </w:r>
        <w:r w:rsidRPr="00B5046B">
          <w:rPr>
            <w:rStyle w:val="Hyperlink"/>
            <w:rFonts w:cs="Latha"/>
            <w:color w:val="000000" w:themeColor="text1"/>
            <w:sz w:val="20"/>
            <w:szCs w:val="20"/>
          </w:rPr>
          <w:t>SUM</w:t>
        </w:r>
      </w:hyperlink>
      <w:r w:rsidRPr="00B5046B">
        <w:rPr>
          <w:color w:val="000000" w:themeColor="text1"/>
          <w:sz w:val="20"/>
          <w:szCs w:val="20"/>
        </w:rPr>
        <w:t>,</w:t>
      </w:r>
      <w:hyperlink r:id="rId8" w:history="1">
        <w:r w:rsidRPr="00B5046B">
          <w:rPr>
            <w:rStyle w:val="Hyperlink"/>
            <w:rFonts w:cs="Cambria Math"/>
            <w:color w:val="000000" w:themeColor="text1"/>
            <w:sz w:val="20"/>
            <w:szCs w:val="20"/>
          </w:rPr>
          <w:t> </w:t>
        </w:r>
        <w:r w:rsidRPr="00B5046B">
          <w:rPr>
            <w:rStyle w:val="Hyperlink"/>
            <w:rFonts w:cs="Latha"/>
            <w:color w:val="000000" w:themeColor="text1"/>
            <w:sz w:val="20"/>
            <w:szCs w:val="20"/>
          </w:rPr>
          <w:t>COUNT</w:t>
        </w:r>
      </w:hyperlink>
      <w:r w:rsidRPr="00B5046B">
        <w:rPr>
          <w:color w:val="000000" w:themeColor="text1"/>
          <w:sz w:val="20"/>
          <w:szCs w:val="20"/>
        </w:rPr>
        <w:t>,</w:t>
      </w:r>
      <w:hyperlink r:id="rId9" w:history="1">
        <w:r w:rsidRPr="00B5046B">
          <w:rPr>
            <w:rStyle w:val="Hyperlink"/>
            <w:rFonts w:cs="Cambria Math"/>
            <w:color w:val="000000" w:themeColor="text1"/>
            <w:sz w:val="20"/>
            <w:szCs w:val="20"/>
          </w:rPr>
          <w:t> </w:t>
        </w:r>
        <w:r w:rsidRPr="00B5046B">
          <w:rPr>
            <w:rStyle w:val="Hyperlink"/>
            <w:rFonts w:cs="Latha"/>
            <w:color w:val="000000" w:themeColor="text1"/>
            <w:sz w:val="20"/>
            <w:szCs w:val="20"/>
          </w:rPr>
          <w:t>MIN</w:t>
        </w:r>
      </w:hyperlink>
      <w:r w:rsidRPr="00B5046B">
        <w:rPr>
          <w:color w:val="000000" w:themeColor="text1"/>
          <w:sz w:val="20"/>
          <w:szCs w:val="20"/>
        </w:rPr>
        <w:t>,</w:t>
      </w:r>
      <w:hyperlink r:id="rId10" w:history="1">
        <w:r w:rsidRPr="00B5046B">
          <w:rPr>
            <w:rStyle w:val="Hyperlink"/>
            <w:rFonts w:cs="Cambria Math"/>
            <w:color w:val="000000" w:themeColor="text1"/>
            <w:sz w:val="20"/>
            <w:szCs w:val="20"/>
          </w:rPr>
          <w:t> </w:t>
        </w:r>
        <w:r w:rsidRPr="00B5046B">
          <w:rPr>
            <w:rStyle w:val="Hyperlink"/>
            <w:rFonts w:cs="Latha"/>
            <w:color w:val="000000" w:themeColor="text1"/>
            <w:sz w:val="20"/>
            <w:szCs w:val="20"/>
          </w:rPr>
          <w:t>MAX</w:t>
        </w:r>
      </w:hyperlink>
      <w:r w:rsidRPr="00B5046B">
        <w:rPr>
          <w:color w:val="000000" w:themeColor="text1"/>
          <w:sz w:val="20"/>
          <w:szCs w:val="20"/>
        </w:rPr>
        <w:t>, or</w:t>
      </w:r>
      <w:r w:rsidRPr="00B5046B">
        <w:rPr>
          <w:rFonts w:cs="Cambria Math"/>
          <w:color w:val="000000" w:themeColor="text1"/>
          <w:sz w:val="20"/>
          <w:szCs w:val="20"/>
        </w:rPr>
        <w:t> </w:t>
      </w:r>
      <w:hyperlink r:id="rId11" w:history="1">
        <w:r w:rsidRPr="00B5046B">
          <w:rPr>
            <w:rStyle w:val="Hyperlink"/>
            <w:color w:val="000000" w:themeColor="text1"/>
            <w:sz w:val="20"/>
            <w:szCs w:val="20"/>
          </w:rPr>
          <w:t>AVG</w:t>
        </w:r>
      </w:hyperlink>
      <w:r w:rsidRPr="00B5046B">
        <w:rPr>
          <w:color w:val="000000" w:themeColor="text1"/>
          <w:sz w:val="20"/>
          <w:szCs w:val="20"/>
        </w:rPr>
        <w:t>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aggregate_column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The column or expression that will be used with the</w:t>
      </w:r>
      <w:r w:rsidRPr="00B5046B">
        <w:rPr>
          <w:rFonts w:cs="Cambria Math"/>
          <w:color w:val="000000" w:themeColor="text1"/>
          <w:sz w:val="20"/>
          <w:szCs w:val="20"/>
        </w:rPr>
        <w:t> </w:t>
      </w:r>
      <w:proofErr w:type="spellStart"/>
      <w:r w:rsidRPr="00B5046B">
        <w:rPr>
          <w:rStyle w:val="Emphasis"/>
          <w:color w:val="000000" w:themeColor="text1"/>
          <w:sz w:val="20"/>
          <w:szCs w:val="20"/>
        </w:rPr>
        <w:t>aggregate_function</w:t>
      </w:r>
      <w:proofErr w:type="spellEnd"/>
      <w:r w:rsidRPr="00B5046B">
        <w:rPr>
          <w:color w:val="000000" w:themeColor="text1"/>
          <w:sz w:val="20"/>
          <w:szCs w:val="20"/>
        </w:rPr>
        <w:t>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pivot_column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The column that contains the pivot values.</w:t>
      </w:r>
      <w:proofErr w:type="gramEnd"/>
    </w:p>
    <w:p w:rsidR="00B5046B" w:rsidRPr="00B5046B" w:rsidRDefault="00B5046B" w:rsidP="00B5046B">
      <w:pPr>
        <w:shd w:val="clear" w:color="auto" w:fill="FFFFFF"/>
        <w:spacing w:line="24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B5046B">
        <w:rPr>
          <w:b/>
          <w:bCs/>
          <w:color w:val="000000" w:themeColor="text1"/>
          <w:sz w:val="20"/>
          <w:szCs w:val="20"/>
        </w:rPr>
        <w:t>pivot_table_alias</w:t>
      </w:r>
      <w:proofErr w:type="spellEnd"/>
    </w:p>
    <w:p w:rsidR="00B5046B" w:rsidRPr="00B5046B" w:rsidRDefault="00B5046B" w:rsidP="00B5046B">
      <w:pPr>
        <w:shd w:val="clear" w:color="auto" w:fill="FFFFFF"/>
        <w:spacing w:line="240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B5046B">
        <w:rPr>
          <w:color w:val="000000" w:themeColor="text1"/>
          <w:sz w:val="20"/>
          <w:szCs w:val="20"/>
        </w:rPr>
        <w:t>An alias for the pivot table.</w:t>
      </w:r>
      <w:proofErr w:type="gramEnd"/>
    </w:p>
    <w:p w:rsidR="00B5046B" w:rsidRDefault="00304BAC" w:rsidP="00304BAC">
      <w:pPr>
        <w:ind w:firstLine="720"/>
        <w:rPr>
          <w:sz w:val="20"/>
          <w:szCs w:val="20"/>
        </w:rPr>
      </w:pPr>
      <w:r w:rsidRPr="00B5046B">
        <w:rPr>
          <w:b/>
          <w:color w:val="000000" w:themeColor="text1"/>
          <w:sz w:val="20"/>
          <w:szCs w:val="20"/>
        </w:rPr>
        <w:t>Example:</w:t>
      </w:r>
      <w:r>
        <w:rPr>
          <w:sz w:val="20"/>
          <w:szCs w:val="20"/>
        </w:rPr>
        <w:t xml:space="preserve"> 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>SELECT '</w:t>
      </w:r>
      <w:r>
        <w:rPr>
          <w:sz w:val="20"/>
          <w:szCs w:val="20"/>
        </w:rPr>
        <w:t>sale</w:t>
      </w:r>
      <w:r w:rsidRPr="0087351E">
        <w:rPr>
          <w:sz w:val="20"/>
          <w:szCs w:val="20"/>
        </w:rPr>
        <w:t xml:space="preserve">' AS </w:t>
      </w:r>
      <w:proofErr w:type="spellStart"/>
      <w:r w:rsidRPr="0087351E">
        <w:rPr>
          <w:sz w:val="20"/>
          <w:szCs w:val="20"/>
        </w:rPr>
        <w:t>Total</w:t>
      </w:r>
      <w:r>
        <w:rPr>
          <w:sz w:val="20"/>
          <w:szCs w:val="20"/>
        </w:rPr>
        <w:t>sale</w:t>
      </w:r>
      <w:r w:rsidRPr="0087351E">
        <w:rPr>
          <w:sz w:val="20"/>
          <w:szCs w:val="20"/>
        </w:rPr>
        <w:t>By</w:t>
      </w:r>
      <w:r>
        <w:rPr>
          <w:sz w:val="20"/>
          <w:szCs w:val="20"/>
        </w:rPr>
        <w:t>Product</w:t>
      </w:r>
      <w:proofErr w:type="spellEnd"/>
      <w:r w:rsidRPr="0087351E">
        <w:rPr>
          <w:sz w:val="20"/>
          <w:szCs w:val="20"/>
        </w:rPr>
        <w:t xml:space="preserve">, 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>
        <w:rPr>
          <w:sz w:val="20"/>
          <w:szCs w:val="20"/>
        </w:rPr>
        <w:t>[A], [B</w:t>
      </w:r>
      <w:r w:rsidRPr="0087351E">
        <w:rPr>
          <w:sz w:val="20"/>
          <w:szCs w:val="20"/>
        </w:rPr>
        <w:t>]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>FROM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 xml:space="preserve">(SELECT </w:t>
      </w:r>
      <w:r>
        <w:rPr>
          <w:sz w:val="20"/>
          <w:szCs w:val="20"/>
        </w:rPr>
        <w:t>product, sale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 xml:space="preserve"> FROM </w:t>
      </w:r>
      <w:r>
        <w:rPr>
          <w:sz w:val="20"/>
          <w:szCs w:val="20"/>
        </w:rPr>
        <w:t>REV</w:t>
      </w:r>
      <w:r w:rsidRPr="0087351E">
        <w:rPr>
          <w:sz w:val="20"/>
          <w:szCs w:val="20"/>
        </w:rPr>
        <w:t xml:space="preserve">) AS </w:t>
      </w:r>
      <w:proofErr w:type="spellStart"/>
      <w:r w:rsidRPr="0087351E">
        <w:rPr>
          <w:sz w:val="20"/>
          <w:szCs w:val="20"/>
        </w:rPr>
        <w:t>SourceTable</w:t>
      </w:r>
      <w:proofErr w:type="spellEnd"/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>PIVOT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>(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 xml:space="preserve"> </w:t>
      </w:r>
      <w:proofErr w:type="gramStart"/>
      <w:r w:rsidRPr="0087351E"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sale</w:t>
      </w:r>
      <w:r w:rsidRPr="0087351E">
        <w:rPr>
          <w:sz w:val="20"/>
          <w:szCs w:val="20"/>
        </w:rPr>
        <w:t>)</w:t>
      </w:r>
    </w:p>
    <w:p w:rsidR="0087351E" w:rsidRPr="0087351E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 xml:space="preserve"> FOR </w:t>
      </w:r>
      <w:r>
        <w:rPr>
          <w:sz w:val="20"/>
          <w:szCs w:val="20"/>
        </w:rPr>
        <w:t>product</w:t>
      </w:r>
      <w:r w:rsidRPr="0087351E">
        <w:rPr>
          <w:sz w:val="20"/>
          <w:szCs w:val="20"/>
        </w:rPr>
        <w:t xml:space="preserve"> IN ([</w:t>
      </w:r>
      <w:r w:rsidR="00E239BA">
        <w:rPr>
          <w:sz w:val="20"/>
          <w:szCs w:val="20"/>
        </w:rPr>
        <w:t>A], [B</w:t>
      </w:r>
      <w:r w:rsidRPr="0087351E">
        <w:rPr>
          <w:sz w:val="20"/>
          <w:szCs w:val="20"/>
        </w:rPr>
        <w:t>])</w:t>
      </w:r>
    </w:p>
    <w:p w:rsidR="00CB4CB0" w:rsidRDefault="0087351E" w:rsidP="00304BAC">
      <w:pPr>
        <w:ind w:firstLine="720"/>
        <w:rPr>
          <w:sz w:val="20"/>
          <w:szCs w:val="20"/>
        </w:rPr>
      </w:pPr>
      <w:r w:rsidRPr="0087351E">
        <w:rPr>
          <w:sz w:val="20"/>
          <w:szCs w:val="20"/>
        </w:rPr>
        <w:t>) AS PivotTable;</w:t>
      </w:r>
    </w:p>
    <w:p w:rsidR="00FE4F79" w:rsidRDefault="00FE4F79" w:rsidP="00FE4F79">
      <w:pPr>
        <w:ind w:left="720"/>
        <w:rPr>
          <w:b/>
          <w:sz w:val="20"/>
          <w:szCs w:val="20"/>
        </w:rPr>
      </w:pPr>
    </w:p>
    <w:p w:rsidR="00354EAA" w:rsidRPr="00FE4F79" w:rsidRDefault="00FE4F79" w:rsidP="00FE4F79">
      <w:pPr>
        <w:ind w:left="720"/>
        <w:rPr>
          <w:b/>
          <w:sz w:val="20"/>
          <w:szCs w:val="20"/>
        </w:rPr>
      </w:pPr>
      <w:r w:rsidRPr="00FE4F79">
        <w:rPr>
          <w:b/>
          <w:sz w:val="20"/>
          <w:szCs w:val="20"/>
        </w:rPr>
        <w:t>Conclusion:</w:t>
      </w:r>
      <w:r>
        <w:rPr>
          <w:b/>
          <w:sz w:val="20"/>
          <w:szCs w:val="20"/>
        </w:rPr>
        <w:t xml:space="preserve"> Performed and Executed OLAP Operation Sucessfully</w:t>
      </w:r>
    </w:p>
    <w:sectPr w:rsidR="00354EAA" w:rsidRPr="00FE4F79" w:rsidSect="0000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altName w:val="Lath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C536C"/>
    <w:multiLevelType w:val="hybridMultilevel"/>
    <w:tmpl w:val="9B36E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F236E"/>
    <w:multiLevelType w:val="hybridMultilevel"/>
    <w:tmpl w:val="C3505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73D"/>
    <w:rsid w:val="00003AD8"/>
    <w:rsid w:val="000D6D38"/>
    <w:rsid w:val="001C619E"/>
    <w:rsid w:val="001E6FD3"/>
    <w:rsid w:val="00224C09"/>
    <w:rsid w:val="00304BAC"/>
    <w:rsid w:val="00354EAA"/>
    <w:rsid w:val="003F72F7"/>
    <w:rsid w:val="0053607C"/>
    <w:rsid w:val="00641681"/>
    <w:rsid w:val="006538E7"/>
    <w:rsid w:val="00775103"/>
    <w:rsid w:val="007A473D"/>
    <w:rsid w:val="0084466B"/>
    <w:rsid w:val="00870A74"/>
    <w:rsid w:val="0087351E"/>
    <w:rsid w:val="0088047D"/>
    <w:rsid w:val="008A4AD3"/>
    <w:rsid w:val="008B2021"/>
    <w:rsid w:val="008F29E4"/>
    <w:rsid w:val="0095743A"/>
    <w:rsid w:val="00A56887"/>
    <w:rsid w:val="00AA773A"/>
    <w:rsid w:val="00AB6F2E"/>
    <w:rsid w:val="00B5046B"/>
    <w:rsid w:val="00BC4630"/>
    <w:rsid w:val="00BD7702"/>
    <w:rsid w:val="00BE181B"/>
    <w:rsid w:val="00C504D0"/>
    <w:rsid w:val="00C506FC"/>
    <w:rsid w:val="00C54334"/>
    <w:rsid w:val="00C9340A"/>
    <w:rsid w:val="00CB4CB0"/>
    <w:rsid w:val="00DB3B12"/>
    <w:rsid w:val="00E239BA"/>
    <w:rsid w:val="00E51808"/>
    <w:rsid w:val="00E66486"/>
    <w:rsid w:val="00EC3427"/>
    <w:rsid w:val="00EF194F"/>
    <w:rsid w:val="00F437F1"/>
    <w:rsid w:val="00FE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D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B20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1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C619E"/>
    <w:rPr>
      <w:b/>
      <w:bCs/>
    </w:rPr>
  </w:style>
  <w:style w:type="paragraph" w:styleId="ListParagraph">
    <w:name w:val="List Paragraph"/>
    <w:basedOn w:val="Normal"/>
    <w:uiPriority w:val="34"/>
    <w:qFormat/>
    <w:rsid w:val="0077510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B202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504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046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sql_server/functions/coun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onthenet.com/sql_server/functions/sum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sql_server/select.php" TargetMode="External"/><Relationship Id="rId11" Type="http://schemas.openxmlformats.org/officeDocument/2006/relationships/hyperlink" Target="https://www.techonthenet.com/sql_server/functions/avg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chonthenet.com/sql_server/functions/ma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sql_server/functions/m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37</cp:revision>
  <dcterms:created xsi:type="dcterms:W3CDTF">2019-02-07T06:36:00Z</dcterms:created>
  <dcterms:modified xsi:type="dcterms:W3CDTF">2019-02-07T17:28:00Z</dcterms:modified>
</cp:coreProperties>
</file>