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2159" w14:textId="77777777" w:rsidR="00F70B36" w:rsidRPr="00217CB6" w:rsidRDefault="00F70B36" w:rsidP="00F70B36">
      <w:pPr>
        <w:pStyle w:val="DefaultParagraphFont"/>
        <w:widowControl w:val="0"/>
        <w:autoSpaceDE w:val="0"/>
        <w:autoSpaceDN w:val="0"/>
        <w:adjustRightInd w:val="0"/>
        <w:spacing w:line="239" w:lineRule="auto"/>
        <w:jc w:val="center"/>
        <w:rPr>
          <w:rFonts w:ascii="Times New Roman" w:hAnsi="Times New Roman"/>
          <w:sz w:val="24"/>
          <w:szCs w:val="24"/>
        </w:rPr>
      </w:pPr>
      <w:proofErr w:type="gramStart"/>
      <w:r w:rsidRPr="00217CB6">
        <w:rPr>
          <w:rFonts w:ascii="Times New Roman" w:hAnsi="Times New Roman"/>
          <w:i/>
          <w:iCs/>
          <w:sz w:val="28"/>
          <w:szCs w:val="28"/>
        </w:rPr>
        <w:t>A  Report</w:t>
      </w:r>
      <w:proofErr w:type="gramEnd"/>
    </w:p>
    <w:p w14:paraId="49BD217B" w14:textId="77777777" w:rsidR="00F70B36" w:rsidRPr="00217CB6" w:rsidRDefault="00F70B36" w:rsidP="00F70B36">
      <w:pPr>
        <w:pStyle w:val="DefaultParagraphFont"/>
        <w:widowControl w:val="0"/>
        <w:autoSpaceDE w:val="0"/>
        <w:autoSpaceDN w:val="0"/>
        <w:adjustRightInd w:val="0"/>
        <w:spacing w:line="186" w:lineRule="exact"/>
        <w:jc w:val="center"/>
        <w:rPr>
          <w:rFonts w:ascii="Times New Roman" w:hAnsi="Times New Roman"/>
          <w:sz w:val="24"/>
          <w:szCs w:val="24"/>
        </w:rPr>
      </w:pPr>
    </w:p>
    <w:p w14:paraId="77BA56D4"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i/>
          <w:iCs/>
          <w:sz w:val="30"/>
          <w:szCs w:val="30"/>
        </w:rPr>
        <w:t>on</w:t>
      </w:r>
    </w:p>
    <w:p w14:paraId="42A1F97A" w14:textId="77777777" w:rsidR="00F70B36" w:rsidRPr="00217CB6" w:rsidRDefault="00F70B36" w:rsidP="00F70B36">
      <w:pPr>
        <w:pStyle w:val="DefaultParagraphFont"/>
        <w:widowControl w:val="0"/>
        <w:autoSpaceDE w:val="0"/>
        <w:autoSpaceDN w:val="0"/>
        <w:adjustRightInd w:val="0"/>
        <w:spacing w:line="186" w:lineRule="exact"/>
        <w:jc w:val="center"/>
        <w:rPr>
          <w:rFonts w:ascii="Times New Roman" w:hAnsi="Times New Roman"/>
          <w:sz w:val="24"/>
          <w:szCs w:val="24"/>
        </w:rPr>
      </w:pPr>
    </w:p>
    <w:p w14:paraId="5AEC9DE7" w14:textId="4429D303"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bookmarkStart w:id="0" w:name="_Hlk214212972"/>
      <w:r>
        <w:rPr>
          <w:rFonts w:ascii="Times New Roman" w:hAnsi="Times New Roman"/>
          <w:b/>
          <w:bCs/>
          <w:sz w:val="44"/>
          <w:szCs w:val="44"/>
        </w:rPr>
        <w:t>Student Dropout Prediction using Machine Learning</w:t>
      </w:r>
    </w:p>
    <w:bookmarkEnd w:id="0"/>
    <w:p w14:paraId="427285ED" w14:textId="77777777" w:rsidR="00F70B36" w:rsidRPr="00217CB6" w:rsidRDefault="00F70B36" w:rsidP="00F70B36">
      <w:pPr>
        <w:pStyle w:val="DefaultParagraphFont"/>
        <w:widowControl w:val="0"/>
        <w:autoSpaceDE w:val="0"/>
        <w:autoSpaceDN w:val="0"/>
        <w:adjustRightInd w:val="0"/>
        <w:spacing w:line="269" w:lineRule="exact"/>
        <w:jc w:val="center"/>
        <w:rPr>
          <w:rFonts w:ascii="Times New Roman" w:hAnsi="Times New Roman"/>
          <w:sz w:val="24"/>
          <w:szCs w:val="24"/>
        </w:rPr>
      </w:pPr>
    </w:p>
    <w:p w14:paraId="3E88BB3A" w14:textId="60164572" w:rsidR="00F70B36" w:rsidRPr="00217CB6" w:rsidRDefault="00F70B36" w:rsidP="00F70B36">
      <w:pPr>
        <w:pStyle w:val="DefaultParagraphFont"/>
        <w:widowControl w:val="0"/>
        <w:overflowPunct w:val="0"/>
        <w:autoSpaceDE w:val="0"/>
        <w:autoSpaceDN w:val="0"/>
        <w:adjustRightInd w:val="0"/>
        <w:spacing w:line="329" w:lineRule="auto"/>
        <w:jc w:val="center"/>
        <w:rPr>
          <w:rFonts w:ascii="Times New Roman" w:hAnsi="Times New Roman"/>
          <w:i/>
          <w:iCs/>
          <w:sz w:val="28"/>
          <w:szCs w:val="28"/>
        </w:rPr>
      </w:pPr>
      <w:r w:rsidRPr="00217CB6">
        <w:rPr>
          <w:rFonts w:ascii="Times New Roman" w:hAnsi="Times New Roman"/>
          <w:i/>
          <w:iCs/>
          <w:sz w:val="28"/>
          <w:szCs w:val="28"/>
        </w:rPr>
        <w:t xml:space="preserve">carried out as part of the course </w:t>
      </w:r>
      <w:r>
        <w:rPr>
          <w:rFonts w:ascii="Times New Roman" w:hAnsi="Times New Roman"/>
          <w:i/>
          <w:iCs/>
          <w:sz w:val="28"/>
          <w:szCs w:val="28"/>
        </w:rPr>
        <w:t>Machine Learning Lab</w:t>
      </w:r>
    </w:p>
    <w:p w14:paraId="1E8369A7" w14:textId="77777777" w:rsidR="00F70B36" w:rsidRDefault="00F70B36" w:rsidP="00F70B36">
      <w:pPr>
        <w:pStyle w:val="DefaultParagraphFont"/>
        <w:widowControl w:val="0"/>
        <w:overflowPunct w:val="0"/>
        <w:autoSpaceDE w:val="0"/>
        <w:autoSpaceDN w:val="0"/>
        <w:adjustRightInd w:val="0"/>
        <w:spacing w:line="329" w:lineRule="auto"/>
        <w:jc w:val="center"/>
        <w:rPr>
          <w:rFonts w:ascii="Times New Roman" w:hAnsi="Times New Roman"/>
          <w:i/>
          <w:iCs/>
          <w:sz w:val="28"/>
          <w:szCs w:val="28"/>
        </w:rPr>
      </w:pPr>
      <w:r w:rsidRPr="00217CB6">
        <w:rPr>
          <w:rFonts w:ascii="Times New Roman" w:hAnsi="Times New Roman"/>
          <w:i/>
          <w:iCs/>
          <w:sz w:val="28"/>
          <w:szCs w:val="28"/>
        </w:rPr>
        <w:t>Submitted by</w:t>
      </w:r>
    </w:p>
    <w:p w14:paraId="3278ED62" w14:textId="77777777" w:rsidR="00F70B36" w:rsidRPr="00217CB6" w:rsidRDefault="00F70B36" w:rsidP="00F70B36">
      <w:pPr>
        <w:pStyle w:val="DefaultParagraphFont"/>
        <w:widowControl w:val="0"/>
        <w:overflowPunct w:val="0"/>
        <w:autoSpaceDE w:val="0"/>
        <w:autoSpaceDN w:val="0"/>
        <w:adjustRightInd w:val="0"/>
        <w:spacing w:line="329" w:lineRule="auto"/>
        <w:jc w:val="center"/>
        <w:rPr>
          <w:rFonts w:ascii="Times New Roman" w:hAnsi="Times New Roman"/>
          <w:sz w:val="12"/>
          <w:szCs w:val="12"/>
        </w:rPr>
      </w:pPr>
      <w:r w:rsidRPr="00217CB6">
        <w:rPr>
          <w:rFonts w:ascii="Times New Roman" w:hAnsi="Times New Roman"/>
          <w:sz w:val="12"/>
          <w:szCs w:val="12"/>
        </w:rPr>
        <w:t xml:space="preserve"> </w:t>
      </w:r>
    </w:p>
    <w:p w14:paraId="6437878A" w14:textId="6F26C223"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Pr>
          <w:rFonts w:ascii="Times New Roman" w:hAnsi="Times New Roman"/>
          <w:b/>
          <w:bCs/>
          <w:i/>
          <w:iCs/>
          <w:sz w:val="32"/>
          <w:szCs w:val="32"/>
        </w:rPr>
        <w:t>Pratyush</w:t>
      </w:r>
    </w:p>
    <w:p w14:paraId="4157A927" w14:textId="77777777" w:rsidR="00F70B36" w:rsidRPr="00217CB6" w:rsidRDefault="00F70B36" w:rsidP="00F70B36">
      <w:pPr>
        <w:pStyle w:val="DefaultParagraphFont"/>
        <w:widowControl w:val="0"/>
        <w:autoSpaceDE w:val="0"/>
        <w:autoSpaceDN w:val="0"/>
        <w:adjustRightInd w:val="0"/>
        <w:spacing w:line="193" w:lineRule="exact"/>
        <w:jc w:val="center"/>
        <w:rPr>
          <w:rFonts w:ascii="Times New Roman" w:hAnsi="Times New Roman"/>
          <w:sz w:val="24"/>
          <w:szCs w:val="24"/>
        </w:rPr>
      </w:pPr>
    </w:p>
    <w:p w14:paraId="5B0105D9" w14:textId="01AD63AB"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Pr>
          <w:rFonts w:ascii="Times New Roman" w:hAnsi="Times New Roman"/>
          <w:b/>
          <w:bCs/>
          <w:i/>
          <w:iCs/>
          <w:sz w:val="32"/>
          <w:szCs w:val="32"/>
        </w:rPr>
        <w:t>23FE10CSE</w:t>
      </w:r>
      <w:r>
        <w:rPr>
          <w:rFonts w:ascii="Times New Roman" w:hAnsi="Times New Roman"/>
          <w:b/>
          <w:bCs/>
          <w:i/>
          <w:iCs/>
          <w:sz w:val="32"/>
          <w:szCs w:val="32"/>
        </w:rPr>
        <w:t>00177</w:t>
      </w:r>
    </w:p>
    <w:p w14:paraId="514A3703" w14:textId="77777777" w:rsidR="00F70B36" w:rsidRPr="00217CB6" w:rsidRDefault="00F70B36" w:rsidP="00F70B36">
      <w:pPr>
        <w:pStyle w:val="DefaultParagraphFont"/>
        <w:widowControl w:val="0"/>
        <w:autoSpaceDE w:val="0"/>
        <w:autoSpaceDN w:val="0"/>
        <w:adjustRightInd w:val="0"/>
        <w:spacing w:line="190" w:lineRule="exact"/>
        <w:jc w:val="center"/>
        <w:rPr>
          <w:rFonts w:ascii="Times New Roman" w:hAnsi="Times New Roman"/>
          <w:sz w:val="24"/>
          <w:szCs w:val="24"/>
        </w:rPr>
      </w:pPr>
    </w:p>
    <w:p w14:paraId="272D5E7C" w14:textId="21032B23"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b/>
          <w:bCs/>
          <w:i/>
          <w:iCs/>
          <w:sz w:val="32"/>
          <w:szCs w:val="32"/>
        </w:rPr>
        <w:t>V</w:t>
      </w:r>
      <w:r>
        <w:rPr>
          <w:rFonts w:ascii="Times New Roman" w:hAnsi="Times New Roman"/>
          <w:b/>
          <w:bCs/>
          <w:i/>
          <w:iCs/>
          <w:sz w:val="32"/>
          <w:szCs w:val="32"/>
        </w:rPr>
        <w:t>I</w:t>
      </w:r>
      <w:r w:rsidRPr="00217CB6">
        <w:rPr>
          <w:rFonts w:ascii="Times New Roman" w:hAnsi="Times New Roman"/>
          <w:b/>
          <w:bCs/>
          <w:i/>
          <w:iCs/>
          <w:sz w:val="32"/>
          <w:szCs w:val="32"/>
        </w:rPr>
        <w:t xml:space="preserve"> Semester</w:t>
      </w:r>
    </w:p>
    <w:p w14:paraId="128E8035" w14:textId="77777777" w:rsidR="00F70B36" w:rsidRPr="00217CB6" w:rsidRDefault="00F70B36" w:rsidP="00F70B36">
      <w:pPr>
        <w:pStyle w:val="DefaultParagraphFont"/>
        <w:widowControl w:val="0"/>
        <w:autoSpaceDE w:val="0"/>
        <w:autoSpaceDN w:val="0"/>
        <w:adjustRightInd w:val="0"/>
        <w:spacing w:line="200" w:lineRule="exact"/>
        <w:jc w:val="center"/>
        <w:rPr>
          <w:rFonts w:ascii="Times New Roman" w:hAnsi="Times New Roman"/>
          <w:sz w:val="24"/>
          <w:szCs w:val="24"/>
        </w:rPr>
      </w:pPr>
    </w:p>
    <w:p w14:paraId="7FD93DD4" w14:textId="77777777" w:rsidR="00F70B36" w:rsidRPr="00217CB6" w:rsidRDefault="00F70B36" w:rsidP="00F70B36">
      <w:pPr>
        <w:pStyle w:val="DefaultParagraphFont"/>
        <w:widowControl w:val="0"/>
        <w:autoSpaceDE w:val="0"/>
        <w:autoSpaceDN w:val="0"/>
        <w:adjustRightInd w:val="0"/>
        <w:spacing w:line="269" w:lineRule="exact"/>
        <w:rPr>
          <w:rFonts w:ascii="Times New Roman" w:hAnsi="Times New Roman"/>
          <w:sz w:val="24"/>
          <w:szCs w:val="24"/>
        </w:rPr>
      </w:pPr>
    </w:p>
    <w:p w14:paraId="4C25E048"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i/>
          <w:iCs/>
          <w:sz w:val="28"/>
          <w:szCs w:val="28"/>
        </w:rPr>
        <w:t>in partial fulfilment for the award of the degree</w:t>
      </w:r>
    </w:p>
    <w:p w14:paraId="641A0425"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i/>
          <w:iCs/>
          <w:sz w:val="28"/>
          <w:szCs w:val="28"/>
        </w:rPr>
        <w:t>of</w:t>
      </w:r>
    </w:p>
    <w:p w14:paraId="551DDF0D"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b/>
          <w:bCs/>
          <w:sz w:val="32"/>
          <w:szCs w:val="32"/>
        </w:rPr>
        <w:t>BACHELOR OF TECHNOLOGY</w:t>
      </w:r>
    </w:p>
    <w:p w14:paraId="7602C6DE"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rPr>
        <w:t>In</w:t>
      </w:r>
    </w:p>
    <w:p w14:paraId="639427FC" w14:textId="77777777" w:rsidR="00F70B36" w:rsidRPr="00217CB6" w:rsidRDefault="00F70B36" w:rsidP="00F70B36">
      <w:pPr>
        <w:pStyle w:val="DefaultParagraphFont"/>
        <w:widowControl w:val="0"/>
        <w:autoSpaceDE w:val="0"/>
        <w:autoSpaceDN w:val="0"/>
        <w:adjustRightInd w:val="0"/>
        <w:jc w:val="center"/>
        <w:rPr>
          <w:rFonts w:ascii="Times New Roman" w:hAnsi="Times New Roman"/>
          <w:b/>
          <w:bCs/>
          <w:sz w:val="28"/>
          <w:szCs w:val="28"/>
        </w:rPr>
      </w:pPr>
      <w:r w:rsidRPr="00217CB6">
        <w:rPr>
          <w:rFonts w:ascii="Times New Roman" w:hAnsi="Times New Roman"/>
          <w:b/>
          <w:bCs/>
          <w:sz w:val="28"/>
          <w:szCs w:val="28"/>
        </w:rPr>
        <w:t>Computer Science &amp; Engineering</w:t>
      </w:r>
    </w:p>
    <w:p w14:paraId="45CED9C5" w14:textId="77777777" w:rsidR="00F70B36" w:rsidRDefault="00F70B36" w:rsidP="00F70B36">
      <w:pPr>
        <w:pStyle w:val="DefaultParagraphFont"/>
        <w:widowControl w:val="0"/>
        <w:autoSpaceDE w:val="0"/>
        <w:autoSpaceDN w:val="0"/>
        <w:adjustRightInd w:val="0"/>
        <w:jc w:val="center"/>
        <w:rPr>
          <w:rFonts w:ascii="Times New Roman" w:hAnsi="Times New Roman"/>
          <w:b/>
          <w:bCs/>
          <w:sz w:val="28"/>
          <w:szCs w:val="28"/>
        </w:rPr>
      </w:pPr>
    </w:p>
    <w:p w14:paraId="2B8531A2" w14:textId="77777777" w:rsidR="00F70B36" w:rsidRDefault="00F70B36" w:rsidP="00F70B36">
      <w:pPr>
        <w:pStyle w:val="DefaultParagraphFont"/>
        <w:widowControl w:val="0"/>
        <w:autoSpaceDE w:val="0"/>
        <w:autoSpaceDN w:val="0"/>
        <w:adjustRightInd w:val="0"/>
        <w:jc w:val="center"/>
        <w:rPr>
          <w:rFonts w:ascii="Times New Roman" w:hAnsi="Times New Roman"/>
          <w:b/>
          <w:bCs/>
          <w:sz w:val="28"/>
          <w:szCs w:val="28"/>
        </w:rPr>
      </w:pPr>
    </w:p>
    <w:p w14:paraId="2FCDF03D" w14:textId="77777777" w:rsidR="00F70B36" w:rsidRPr="00217CB6" w:rsidRDefault="00F70B36" w:rsidP="00F70B36">
      <w:pPr>
        <w:pStyle w:val="DefaultParagraphFont"/>
        <w:widowControl w:val="0"/>
        <w:autoSpaceDE w:val="0"/>
        <w:autoSpaceDN w:val="0"/>
        <w:adjustRightInd w:val="0"/>
        <w:rPr>
          <w:rFonts w:ascii="Times New Roman" w:hAnsi="Times New Roman"/>
          <w:i/>
          <w:iCs/>
          <w:sz w:val="28"/>
          <w:szCs w:val="28"/>
        </w:rPr>
      </w:pPr>
      <w:r w:rsidRPr="00217CB6">
        <w:rPr>
          <w:rFonts w:ascii="Times New Roman" w:hAnsi="Times New Roman"/>
          <w:i/>
          <w:iCs/>
          <w:sz w:val="28"/>
          <w:szCs w:val="28"/>
        </w:rPr>
        <w:t xml:space="preserve">Under the Guidance </w:t>
      </w:r>
      <w:proofErr w:type="gramStart"/>
      <w:r w:rsidRPr="00217CB6">
        <w:rPr>
          <w:rFonts w:ascii="Times New Roman" w:hAnsi="Times New Roman"/>
          <w:i/>
          <w:iCs/>
          <w:sz w:val="28"/>
          <w:szCs w:val="28"/>
        </w:rPr>
        <w:t>of :</w:t>
      </w:r>
      <w:proofErr w:type="gramEnd"/>
      <w:r w:rsidRPr="00217CB6">
        <w:rPr>
          <w:rFonts w:ascii="Times New Roman" w:hAnsi="Times New Roman"/>
          <w:i/>
          <w:iCs/>
          <w:sz w:val="28"/>
          <w:szCs w:val="28"/>
        </w:rPr>
        <w:t xml:space="preserve"> </w:t>
      </w:r>
    </w:p>
    <w:p w14:paraId="0A862C94" w14:textId="77777777" w:rsidR="00F70B36" w:rsidRDefault="00F70B36" w:rsidP="00F70B36">
      <w:pPr>
        <w:pStyle w:val="DefaultParagraphFont"/>
        <w:widowControl w:val="0"/>
        <w:autoSpaceDE w:val="0"/>
        <w:autoSpaceDN w:val="0"/>
        <w:adjustRightInd w:val="0"/>
        <w:rPr>
          <w:rFonts w:ascii="Times New Roman" w:hAnsi="Times New Roman"/>
          <w:i/>
          <w:iCs/>
          <w:sz w:val="28"/>
          <w:szCs w:val="28"/>
        </w:rPr>
      </w:pPr>
    </w:p>
    <w:p w14:paraId="5868EA21" w14:textId="53D7F257" w:rsidR="00F70B36" w:rsidRPr="00217CB6" w:rsidRDefault="00F70B36" w:rsidP="00F70B36">
      <w:pPr>
        <w:pStyle w:val="DefaultParagraphFont"/>
        <w:widowControl w:val="0"/>
        <w:autoSpaceDE w:val="0"/>
        <w:autoSpaceDN w:val="0"/>
        <w:adjustRightInd w:val="0"/>
        <w:rPr>
          <w:rFonts w:ascii="Times New Roman" w:hAnsi="Times New Roman"/>
          <w:i/>
          <w:iCs/>
          <w:sz w:val="28"/>
          <w:szCs w:val="28"/>
        </w:rPr>
      </w:pPr>
      <w:r w:rsidRPr="00217CB6">
        <w:rPr>
          <w:rFonts w:ascii="Times New Roman" w:hAnsi="Times New Roman"/>
          <w:i/>
          <w:iCs/>
          <w:sz w:val="28"/>
          <w:szCs w:val="28"/>
        </w:rPr>
        <w:t xml:space="preserve">Guide </w:t>
      </w:r>
      <w:proofErr w:type="gramStart"/>
      <w:r w:rsidRPr="00217CB6">
        <w:rPr>
          <w:rFonts w:ascii="Times New Roman" w:hAnsi="Times New Roman"/>
          <w:i/>
          <w:iCs/>
          <w:sz w:val="28"/>
          <w:szCs w:val="28"/>
        </w:rPr>
        <w:t>Name :</w:t>
      </w:r>
      <w:proofErr w:type="gramEnd"/>
      <w:r w:rsidRPr="00217CB6">
        <w:rPr>
          <w:rFonts w:ascii="Times New Roman" w:hAnsi="Times New Roman"/>
          <w:i/>
          <w:iCs/>
          <w:sz w:val="28"/>
          <w:szCs w:val="28"/>
        </w:rPr>
        <w:t xml:space="preserve"> </w:t>
      </w:r>
      <w:r>
        <w:rPr>
          <w:rFonts w:ascii="Times New Roman" w:hAnsi="Times New Roman"/>
          <w:i/>
          <w:iCs/>
          <w:sz w:val="28"/>
          <w:szCs w:val="28"/>
        </w:rPr>
        <w:t>Dr. A</w:t>
      </w:r>
      <w:r>
        <w:rPr>
          <w:rFonts w:ascii="Times New Roman" w:hAnsi="Times New Roman"/>
          <w:i/>
          <w:iCs/>
          <w:sz w:val="28"/>
          <w:szCs w:val="28"/>
        </w:rPr>
        <w:t xml:space="preserve">rpita </w:t>
      </w:r>
      <w:proofErr w:type="spellStart"/>
      <w:r>
        <w:rPr>
          <w:rFonts w:ascii="Times New Roman" w:hAnsi="Times New Roman"/>
          <w:i/>
          <w:iCs/>
          <w:sz w:val="28"/>
          <w:szCs w:val="28"/>
        </w:rPr>
        <w:t>Baronia</w:t>
      </w:r>
      <w:proofErr w:type="spellEnd"/>
    </w:p>
    <w:p w14:paraId="4BEACEF3" w14:textId="77777777" w:rsidR="00F70B36" w:rsidRDefault="00F70B36" w:rsidP="00F70B36">
      <w:pPr>
        <w:pStyle w:val="DefaultParagraphFont"/>
        <w:widowControl w:val="0"/>
        <w:autoSpaceDE w:val="0"/>
        <w:autoSpaceDN w:val="0"/>
        <w:adjustRightInd w:val="0"/>
        <w:rPr>
          <w:rFonts w:ascii="Times New Roman" w:hAnsi="Times New Roman"/>
          <w:i/>
          <w:iCs/>
          <w:sz w:val="28"/>
          <w:szCs w:val="28"/>
        </w:rPr>
      </w:pPr>
    </w:p>
    <w:p w14:paraId="0A122DC0" w14:textId="77777777" w:rsidR="00F70B36" w:rsidRPr="00217CB6" w:rsidRDefault="00F70B36" w:rsidP="00F70B36">
      <w:pPr>
        <w:pStyle w:val="DefaultParagraphFont"/>
        <w:widowControl w:val="0"/>
        <w:autoSpaceDE w:val="0"/>
        <w:autoSpaceDN w:val="0"/>
        <w:adjustRightInd w:val="0"/>
        <w:rPr>
          <w:rFonts w:ascii="Times New Roman" w:hAnsi="Times New Roman"/>
          <w:i/>
          <w:iCs/>
          <w:sz w:val="28"/>
          <w:szCs w:val="28"/>
        </w:rPr>
      </w:pPr>
      <w:r w:rsidRPr="00217CB6">
        <w:rPr>
          <w:rFonts w:ascii="Times New Roman" w:hAnsi="Times New Roman"/>
          <w:i/>
          <w:iCs/>
          <w:sz w:val="28"/>
          <w:szCs w:val="28"/>
        </w:rPr>
        <w:t>Guide Signature</w:t>
      </w:r>
      <w:r>
        <w:rPr>
          <w:rFonts w:ascii="Times New Roman" w:hAnsi="Times New Roman"/>
          <w:i/>
          <w:iCs/>
          <w:sz w:val="28"/>
          <w:szCs w:val="28"/>
        </w:rPr>
        <w:t xml:space="preserve"> </w:t>
      </w:r>
      <w:r w:rsidRPr="00217CB6">
        <w:rPr>
          <w:rFonts w:ascii="Times New Roman" w:hAnsi="Times New Roman"/>
          <w:i/>
          <w:iCs/>
          <w:sz w:val="28"/>
          <w:szCs w:val="28"/>
        </w:rPr>
        <w:t>(with date</w:t>
      </w:r>
      <w:proofErr w:type="gramStart"/>
      <w:r w:rsidRPr="00217CB6">
        <w:rPr>
          <w:rFonts w:ascii="Times New Roman" w:hAnsi="Times New Roman"/>
          <w:i/>
          <w:iCs/>
          <w:sz w:val="28"/>
          <w:szCs w:val="28"/>
        </w:rPr>
        <w:t>) :</w:t>
      </w:r>
      <w:proofErr w:type="gramEnd"/>
      <w:r w:rsidRPr="00217CB6">
        <w:rPr>
          <w:rFonts w:ascii="Times New Roman" w:hAnsi="Times New Roman"/>
          <w:i/>
          <w:iCs/>
          <w:sz w:val="28"/>
          <w:szCs w:val="28"/>
        </w:rPr>
        <w:t xml:space="preserve"> ………………………………………</w:t>
      </w:r>
    </w:p>
    <w:p w14:paraId="7671E0AF" w14:textId="77777777" w:rsidR="00F70B36" w:rsidRPr="00217CB6" w:rsidRDefault="00F70B36" w:rsidP="00F70B36">
      <w:pPr>
        <w:pStyle w:val="DefaultParagraphFont"/>
        <w:widowControl w:val="0"/>
        <w:autoSpaceDE w:val="0"/>
        <w:autoSpaceDN w:val="0"/>
        <w:adjustRightInd w:val="0"/>
        <w:jc w:val="center"/>
        <w:rPr>
          <w:rFonts w:ascii="Times New Roman" w:hAnsi="Times New Roman"/>
          <w:b/>
          <w:bCs/>
          <w:sz w:val="28"/>
          <w:szCs w:val="28"/>
        </w:rPr>
      </w:pPr>
    </w:p>
    <w:p w14:paraId="09C593C9"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p>
    <w:p w14:paraId="7BC34362" w14:textId="27FBCC5D" w:rsidR="00F70B36" w:rsidRPr="00217CB6" w:rsidRDefault="00F70B36" w:rsidP="00F70B36">
      <w:pPr>
        <w:pStyle w:val="DefaultParagraphFont"/>
        <w:widowControl w:val="0"/>
        <w:autoSpaceDE w:val="0"/>
        <w:autoSpaceDN w:val="0"/>
        <w:adjustRightInd w:val="0"/>
        <w:jc w:val="center"/>
        <w:rPr>
          <w:rFonts w:ascii="Times New Roman" w:hAnsi="Times New Roman"/>
          <w:i/>
          <w:iCs/>
          <w:sz w:val="28"/>
          <w:szCs w:val="28"/>
        </w:rPr>
      </w:pPr>
      <w:r>
        <w:rPr>
          <w:rFonts w:ascii="Times New Roman" w:hAnsi="Times New Roman"/>
          <w:i/>
          <w:iCs/>
          <w:noProof/>
          <w:sz w:val="28"/>
          <w:szCs w:val="28"/>
        </w:rPr>
        <w:drawing>
          <wp:inline distT="0" distB="0" distL="0" distR="0" wp14:anchorId="187F2949" wp14:editId="28DFACFA">
            <wp:extent cx="3599815" cy="710565"/>
            <wp:effectExtent l="0" t="0" r="635" b="0"/>
            <wp:docPr id="1198967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815" cy="710565"/>
                    </a:xfrm>
                    <a:prstGeom prst="rect">
                      <a:avLst/>
                    </a:prstGeom>
                    <a:noFill/>
                  </pic:spPr>
                </pic:pic>
              </a:graphicData>
            </a:graphic>
          </wp:inline>
        </w:drawing>
      </w:r>
    </w:p>
    <w:p w14:paraId="50F4AD96" w14:textId="77777777" w:rsidR="00F70B36" w:rsidRPr="00217CB6" w:rsidRDefault="00F70B36" w:rsidP="00F70B36">
      <w:pPr>
        <w:pStyle w:val="DefaultParagraphFont"/>
        <w:widowControl w:val="0"/>
        <w:autoSpaceDE w:val="0"/>
        <w:autoSpaceDN w:val="0"/>
        <w:adjustRightInd w:val="0"/>
        <w:spacing w:line="375" w:lineRule="exact"/>
        <w:rPr>
          <w:rFonts w:ascii="Times New Roman" w:hAnsi="Times New Roman"/>
          <w:sz w:val="24"/>
          <w:szCs w:val="24"/>
        </w:rPr>
      </w:pPr>
    </w:p>
    <w:p w14:paraId="55B438DF" w14:textId="77777777" w:rsidR="00F70B36" w:rsidRPr="00217CB6" w:rsidRDefault="00F70B36" w:rsidP="00F70B36">
      <w:pPr>
        <w:pStyle w:val="DefaultParagraphFont"/>
        <w:widowControl w:val="0"/>
        <w:autoSpaceDE w:val="0"/>
        <w:autoSpaceDN w:val="0"/>
        <w:adjustRightInd w:val="0"/>
        <w:jc w:val="center"/>
        <w:rPr>
          <w:rFonts w:ascii="Times New Roman" w:hAnsi="Times New Roman"/>
          <w:b/>
          <w:bCs/>
          <w:sz w:val="28"/>
          <w:szCs w:val="28"/>
        </w:rPr>
      </w:pPr>
      <w:r w:rsidRPr="00217CB6">
        <w:rPr>
          <w:rFonts w:ascii="Times New Roman" w:hAnsi="Times New Roman"/>
          <w:b/>
          <w:bCs/>
          <w:sz w:val="28"/>
          <w:szCs w:val="28"/>
        </w:rPr>
        <w:t>Department of Computer Science &amp; Engineering,</w:t>
      </w:r>
    </w:p>
    <w:p w14:paraId="7DF693A2" w14:textId="77777777" w:rsidR="00F70B36" w:rsidRPr="00217CB6" w:rsidRDefault="00F70B36" w:rsidP="00F70B36">
      <w:pPr>
        <w:pStyle w:val="DefaultParagraphFont"/>
        <w:widowControl w:val="0"/>
        <w:autoSpaceDE w:val="0"/>
        <w:autoSpaceDN w:val="0"/>
        <w:adjustRightInd w:val="0"/>
        <w:jc w:val="center"/>
        <w:rPr>
          <w:rFonts w:ascii="Times New Roman" w:hAnsi="Times New Roman"/>
          <w:sz w:val="24"/>
          <w:szCs w:val="24"/>
        </w:rPr>
      </w:pPr>
      <w:r w:rsidRPr="00217CB6">
        <w:rPr>
          <w:rFonts w:ascii="Times New Roman" w:hAnsi="Times New Roman"/>
          <w:b/>
          <w:bCs/>
          <w:sz w:val="28"/>
          <w:szCs w:val="28"/>
        </w:rPr>
        <w:t>School of Computer Science and Engineering,</w:t>
      </w:r>
    </w:p>
    <w:p w14:paraId="778A98C5" w14:textId="77777777" w:rsidR="00F70B36" w:rsidRPr="00217CB6" w:rsidRDefault="00F70B36" w:rsidP="00F70B36">
      <w:pPr>
        <w:pStyle w:val="DefaultParagraphFont"/>
        <w:widowControl w:val="0"/>
        <w:autoSpaceDE w:val="0"/>
        <w:autoSpaceDN w:val="0"/>
        <w:adjustRightInd w:val="0"/>
        <w:jc w:val="center"/>
        <w:rPr>
          <w:rFonts w:ascii="Times New Roman" w:hAnsi="Times New Roman"/>
          <w:b/>
          <w:bCs/>
          <w:sz w:val="32"/>
          <w:szCs w:val="32"/>
        </w:rPr>
      </w:pPr>
      <w:r w:rsidRPr="00217CB6">
        <w:rPr>
          <w:rFonts w:ascii="Times New Roman" w:hAnsi="Times New Roman"/>
          <w:b/>
          <w:bCs/>
          <w:sz w:val="32"/>
          <w:szCs w:val="32"/>
        </w:rPr>
        <w:t>Manipal University Jaipur,</w:t>
      </w:r>
    </w:p>
    <w:p w14:paraId="608EF2DD" w14:textId="6BA512EB" w:rsidR="00F70B36" w:rsidRPr="00217CB6" w:rsidRDefault="00F70B36" w:rsidP="00F70B36">
      <w:pPr>
        <w:pStyle w:val="DefaultParagraphFont"/>
        <w:widowControl w:val="0"/>
        <w:autoSpaceDE w:val="0"/>
        <w:autoSpaceDN w:val="0"/>
        <w:adjustRightInd w:val="0"/>
        <w:jc w:val="center"/>
        <w:rPr>
          <w:rFonts w:ascii="Times New Roman" w:hAnsi="Times New Roman"/>
          <w:b/>
          <w:bCs/>
          <w:i/>
          <w:iCs/>
          <w:sz w:val="32"/>
          <w:szCs w:val="32"/>
        </w:rPr>
      </w:pPr>
      <w:r w:rsidRPr="00217CB6">
        <w:rPr>
          <w:rFonts w:ascii="Times New Roman" w:hAnsi="Times New Roman"/>
          <w:b/>
          <w:bCs/>
          <w:i/>
          <w:iCs/>
          <w:sz w:val="32"/>
          <w:szCs w:val="32"/>
        </w:rPr>
        <w:t>J</w:t>
      </w:r>
      <w:r>
        <w:rPr>
          <w:rFonts w:ascii="Times New Roman" w:hAnsi="Times New Roman"/>
          <w:b/>
          <w:bCs/>
          <w:i/>
          <w:iCs/>
          <w:sz w:val="32"/>
          <w:szCs w:val="32"/>
        </w:rPr>
        <w:t>an</w:t>
      </w:r>
      <w:r w:rsidRPr="00217CB6">
        <w:rPr>
          <w:rFonts w:ascii="Times New Roman" w:hAnsi="Times New Roman"/>
          <w:b/>
          <w:bCs/>
          <w:i/>
          <w:iCs/>
          <w:sz w:val="32"/>
          <w:szCs w:val="32"/>
        </w:rPr>
        <w:t>-</w:t>
      </w:r>
      <w:r>
        <w:rPr>
          <w:rFonts w:ascii="Times New Roman" w:hAnsi="Times New Roman"/>
          <w:b/>
          <w:bCs/>
          <w:i/>
          <w:iCs/>
          <w:sz w:val="32"/>
          <w:szCs w:val="32"/>
        </w:rPr>
        <w:t>May</w:t>
      </w:r>
      <w:r w:rsidRPr="00217CB6">
        <w:rPr>
          <w:rFonts w:ascii="Times New Roman" w:hAnsi="Times New Roman"/>
          <w:b/>
          <w:bCs/>
          <w:i/>
          <w:iCs/>
          <w:sz w:val="32"/>
          <w:szCs w:val="32"/>
        </w:rPr>
        <w:t xml:space="preserve"> 202</w:t>
      </w:r>
      <w:r>
        <w:rPr>
          <w:rFonts w:ascii="Times New Roman" w:hAnsi="Times New Roman"/>
          <w:b/>
          <w:bCs/>
          <w:i/>
          <w:iCs/>
          <w:noProof/>
          <w:sz w:val="32"/>
          <w:szCs w:val="32"/>
        </w:rPr>
        <mc:AlternateContent>
          <mc:Choice Requires="wps">
            <w:drawing>
              <wp:anchor distT="0" distB="0" distL="114300" distR="114300" simplePos="0" relativeHeight="251659264" behindDoc="0" locked="0" layoutInCell="1" allowOverlap="1" wp14:anchorId="615F87DF" wp14:editId="6B486AB2">
                <wp:simplePos x="0" y="0"/>
                <wp:positionH relativeFrom="column">
                  <wp:posOffset>2750185</wp:posOffset>
                </wp:positionH>
                <wp:positionV relativeFrom="paragraph">
                  <wp:posOffset>566420</wp:posOffset>
                </wp:positionV>
                <wp:extent cx="415290" cy="302260"/>
                <wp:effectExtent l="0" t="0" r="0" b="3810"/>
                <wp:wrapNone/>
                <wp:docPr id="15684358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C2BBB" w14:textId="77777777" w:rsidR="00F70B36" w:rsidRPr="007830B0" w:rsidRDefault="00F70B36" w:rsidP="00F70B36">
                            <w:pPr>
                              <w:rPr>
                                <w:lang w:val="en-US"/>
                              </w:rPr>
                            </w:pPr>
                            <w:proofErr w:type="spellStart"/>
                            <w:r>
                              <w:rPr>
                                <w:lang w:val="en-US"/>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F87DF" id="_x0000_t202" coordsize="21600,21600" o:spt="202" path="m,l,21600r21600,l21600,xe">
                <v:stroke joinstyle="miter"/>
                <v:path gradientshapeok="t" o:connecttype="rect"/>
              </v:shapetype>
              <v:shape id="Text Box 1" o:spid="_x0000_s1026" type="#_x0000_t202" style="position:absolute;left:0;text-align:left;margin-left:216.55pt;margin-top:44.6pt;width:32.7pt;height:2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" filled="f" stroked="f">
                <v:textbox>
                  <w:txbxContent>
                    <w:p w14:paraId="0D1C2BBB" w14:textId="77777777" w:rsidR="00F70B36" w:rsidRPr="007830B0" w:rsidRDefault="00F70B36" w:rsidP="00F70B36">
                      <w:pPr>
                        <w:rPr>
                          <w:lang w:val="en-US"/>
                        </w:rPr>
                      </w:pPr>
                      <w:proofErr w:type="spellStart"/>
                      <w:r>
                        <w:rPr>
                          <w:lang w:val="en-US"/>
                        </w:rPr>
                        <w:t>i</w:t>
                      </w:r>
                      <w:proofErr w:type="spellEnd"/>
                    </w:p>
                  </w:txbxContent>
                </v:textbox>
              </v:shape>
            </w:pict>
          </mc:Fallback>
        </mc:AlternateContent>
      </w:r>
      <w:r>
        <w:rPr>
          <w:rFonts w:ascii="Times New Roman" w:hAnsi="Times New Roman"/>
          <w:b/>
          <w:bCs/>
          <w:i/>
          <w:iCs/>
          <w:sz w:val="32"/>
          <w:szCs w:val="32"/>
        </w:rPr>
        <w:t>6</w:t>
      </w:r>
    </w:p>
    <w:p w14:paraId="08D88B86"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Abstract</w:t>
      </w:r>
    </w:p>
    <w:p w14:paraId="766D58C3" w14:textId="77777777" w:rsidR="00950FC7" w:rsidRPr="00E47EAC" w:rsidRDefault="00000000">
      <w:pPr>
        <w:spacing w:before="60" w:after="80" w:line="288" w:lineRule="auto"/>
        <w:jc w:val="both"/>
        <w:rPr>
          <w:color w:val="000000" w:themeColor="text1"/>
        </w:rPr>
      </w:pPr>
      <w:r w:rsidRPr="00E47EAC">
        <w:rPr>
          <w:color w:val="000000" w:themeColor="text1"/>
        </w:rPr>
        <w:t>Student dropout is a widespread challenge in higher education, affecting institutional reputation, national development, and individual career prospects. Early identification of at-risk students enables timely academic and financial interventions, significantly improving retention rates. However, manually monitoring each student's progress across multiple indicators is impractical at scale.</w:t>
      </w:r>
    </w:p>
    <w:p w14:paraId="5BF31CCF" w14:textId="77777777" w:rsidR="00950FC7" w:rsidRPr="00E47EAC" w:rsidRDefault="00000000">
      <w:pPr>
        <w:spacing w:before="60" w:after="80" w:line="288" w:lineRule="auto"/>
        <w:jc w:val="both"/>
        <w:rPr>
          <w:color w:val="000000" w:themeColor="text1"/>
        </w:rPr>
      </w:pPr>
      <w:r w:rsidRPr="00E47EAC">
        <w:rPr>
          <w:color w:val="000000" w:themeColor="text1"/>
        </w:rPr>
        <w:t>This project presents an end-to-end machine learning solution for predicting student dropout using real-world data sourced from the UCI Machine Learning Repository (Dataset #697 — Predict Students' Dropout and Academic Success). The dataset comprises 4,424 student records across 36 features that capture demographic information, admission details, parental education and occupation, financial status (debts, scholarships, tuition payment status), and semester-wise academic performance metrics.</w:t>
      </w:r>
    </w:p>
    <w:p w14:paraId="18A527AA" w14:textId="77777777" w:rsidR="00950FC7" w:rsidRPr="00E47EAC" w:rsidRDefault="00000000">
      <w:pPr>
        <w:spacing w:before="60" w:after="80" w:line="288" w:lineRule="auto"/>
        <w:jc w:val="both"/>
        <w:rPr>
          <w:color w:val="000000" w:themeColor="text1"/>
        </w:rPr>
      </w:pPr>
      <w:r w:rsidRPr="00E47EAC">
        <w:rPr>
          <w:color w:val="000000" w:themeColor="text1"/>
        </w:rPr>
        <w:t xml:space="preserve">The target variable originally contains three classes — Graduate, Dropout, and Enrolled. For this project, Enrolled students are removed to frame a binary classification problem: Graduate vs. Dropout. Feature selection is performed using the </w:t>
      </w:r>
      <w:proofErr w:type="spellStart"/>
      <w:r w:rsidRPr="00E47EAC">
        <w:rPr>
          <w:color w:val="000000" w:themeColor="text1"/>
        </w:rPr>
        <w:t>SelectKBest</w:t>
      </w:r>
      <w:proofErr w:type="spellEnd"/>
      <w:r w:rsidRPr="00E47EAC">
        <w:rPr>
          <w:color w:val="000000" w:themeColor="text1"/>
        </w:rPr>
        <w:t xml:space="preserve"> algorithm with the </w:t>
      </w:r>
      <w:proofErr w:type="spellStart"/>
      <w:r w:rsidRPr="00E47EAC">
        <w:rPr>
          <w:color w:val="000000" w:themeColor="text1"/>
        </w:rPr>
        <w:t>f_classif</w:t>
      </w:r>
      <w:proofErr w:type="spellEnd"/>
      <w:r w:rsidRPr="00E47EAC">
        <w:rPr>
          <w:color w:val="000000" w:themeColor="text1"/>
        </w:rPr>
        <w:t xml:space="preserve"> (ANOVA F-value) scoring function, reducing the feature space to the 10 most statistically significant predictors.</w:t>
      </w:r>
    </w:p>
    <w:p w14:paraId="12EF5EE8" w14:textId="19E29A79" w:rsidR="00950FC7" w:rsidRPr="00E47EAC" w:rsidRDefault="00000000">
      <w:pPr>
        <w:spacing w:before="60" w:after="80" w:line="288" w:lineRule="auto"/>
        <w:jc w:val="both"/>
        <w:rPr>
          <w:color w:val="000000" w:themeColor="text1"/>
        </w:rPr>
      </w:pPr>
      <w:r w:rsidRPr="00E47EAC">
        <w:rPr>
          <w:color w:val="000000" w:themeColor="text1"/>
        </w:rPr>
        <w:t xml:space="preserve">Six machine learning classifiers are trained, tuned, and evaluated: Gaussian Naive Bayes, Logistic Regression, Random Forest, Support Vector Machine (linear kernel), K-Nearest Neighbours, and </w:t>
      </w:r>
      <w:proofErr w:type="spellStart"/>
      <w:r w:rsidRPr="00E47EAC">
        <w:rPr>
          <w:color w:val="000000" w:themeColor="text1"/>
        </w:rPr>
        <w:t>XGBoost</w:t>
      </w:r>
      <w:proofErr w:type="spellEnd"/>
      <w:r w:rsidRPr="00E47EAC">
        <w:rPr>
          <w:color w:val="000000" w:themeColor="text1"/>
        </w:rPr>
        <w:t xml:space="preserve">. Models are compared across Accuracy, Precision, Recall, F1 Score, and AUC-ROC. Ensemble methods — particularly </w:t>
      </w:r>
      <w:proofErr w:type="spellStart"/>
      <w:r w:rsidRPr="00E47EAC">
        <w:rPr>
          <w:color w:val="000000" w:themeColor="text1"/>
        </w:rPr>
        <w:t>XGBoost</w:t>
      </w:r>
      <w:proofErr w:type="spellEnd"/>
      <w:r w:rsidRPr="00E47EAC">
        <w:rPr>
          <w:color w:val="000000" w:themeColor="text1"/>
        </w:rPr>
        <w:t xml:space="preserve"> (~9</w:t>
      </w:r>
      <w:r w:rsidR="00BC132E" w:rsidRPr="00E47EAC">
        <w:rPr>
          <w:color w:val="000000" w:themeColor="text1"/>
        </w:rPr>
        <w:t>0</w:t>
      </w:r>
      <w:r w:rsidRPr="00E47EAC">
        <w:rPr>
          <w:color w:val="000000" w:themeColor="text1"/>
        </w:rPr>
        <w:t>%) and Random Forest (~9</w:t>
      </w:r>
      <w:r w:rsidR="00BC132E" w:rsidRPr="00E47EAC">
        <w:rPr>
          <w:color w:val="000000" w:themeColor="text1"/>
        </w:rPr>
        <w:t>1</w:t>
      </w:r>
      <w:r w:rsidRPr="00E47EAC">
        <w:rPr>
          <w:color w:val="000000" w:themeColor="text1"/>
        </w:rPr>
        <w:t xml:space="preserve">%) — achieve the highest performance. A </w:t>
      </w:r>
      <w:proofErr w:type="spellStart"/>
      <w:r w:rsidRPr="00E47EAC">
        <w:rPr>
          <w:color w:val="000000" w:themeColor="text1"/>
        </w:rPr>
        <w:t>Gradio</w:t>
      </w:r>
      <w:proofErr w:type="spellEnd"/>
      <w:r w:rsidRPr="00E47EAC">
        <w:rPr>
          <w:color w:val="000000" w:themeColor="text1"/>
        </w:rPr>
        <w:t xml:space="preserve"> web interface is developed to provide real-time, user-friendly dropout risk prediction, making the system accessible to academic counsellors without programming knowledge.</w:t>
      </w:r>
    </w:p>
    <w:p w14:paraId="04189BF6" w14:textId="77777777" w:rsidR="00950FC7" w:rsidRPr="00E47EAC" w:rsidRDefault="00950FC7">
      <w:pPr>
        <w:spacing w:before="60"/>
        <w:rPr>
          <w:color w:val="000000" w:themeColor="text1"/>
        </w:rPr>
      </w:pPr>
    </w:p>
    <w:p w14:paraId="3F23F041" w14:textId="77777777" w:rsidR="00950FC7" w:rsidRPr="00E47EAC" w:rsidRDefault="00000000">
      <w:pPr>
        <w:rPr>
          <w:color w:val="000000" w:themeColor="text1"/>
        </w:rPr>
      </w:pPr>
      <w:r w:rsidRPr="00E47EAC">
        <w:rPr>
          <w:color w:val="000000" w:themeColor="text1"/>
        </w:rPr>
        <w:br w:type="page"/>
      </w:r>
    </w:p>
    <w:p w14:paraId="60C4B6D1"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1. Introduction</w:t>
      </w:r>
    </w:p>
    <w:p w14:paraId="75A65B85" w14:textId="77777777" w:rsidR="00950FC7" w:rsidRPr="00E47EAC" w:rsidRDefault="00000000">
      <w:pPr>
        <w:spacing w:before="220" w:after="80"/>
        <w:rPr>
          <w:color w:val="000000" w:themeColor="text1"/>
        </w:rPr>
      </w:pPr>
      <w:r w:rsidRPr="00E47EAC">
        <w:rPr>
          <w:b/>
          <w:bCs/>
          <w:color w:val="000000" w:themeColor="text1"/>
          <w:sz w:val="26"/>
          <w:szCs w:val="26"/>
        </w:rPr>
        <w:t>1.1 Background</w:t>
      </w:r>
    </w:p>
    <w:p w14:paraId="0A11F73A" w14:textId="77777777" w:rsidR="00950FC7" w:rsidRPr="00E47EAC" w:rsidRDefault="00000000">
      <w:pPr>
        <w:spacing w:before="60" w:after="80" w:line="288" w:lineRule="auto"/>
        <w:jc w:val="both"/>
        <w:rPr>
          <w:color w:val="000000" w:themeColor="text1"/>
        </w:rPr>
      </w:pPr>
      <w:r w:rsidRPr="00E47EAC">
        <w:rPr>
          <w:color w:val="000000" w:themeColor="text1"/>
        </w:rPr>
        <w:t>Higher education institutions worldwide face a persistent challenge: a significant proportion of students who enrol fail to complete their degrees. According to international studies, dropout rates in undergraduate programmes can range from 20% to 50% depending on the country, institution type, and socioeconomic context. In India and other developing nations, the problem is further compounded by financial hardship, first-generation learner challenges, and lack of academic support systems.</w:t>
      </w:r>
    </w:p>
    <w:p w14:paraId="6E4633ED" w14:textId="77777777" w:rsidR="00950FC7" w:rsidRPr="00E47EAC" w:rsidRDefault="00000000">
      <w:pPr>
        <w:spacing w:before="60" w:after="80" w:line="288" w:lineRule="auto"/>
        <w:jc w:val="both"/>
        <w:rPr>
          <w:color w:val="000000" w:themeColor="text1"/>
        </w:rPr>
      </w:pPr>
      <w:r w:rsidRPr="00E47EAC">
        <w:rPr>
          <w:color w:val="000000" w:themeColor="text1"/>
        </w:rPr>
        <w:t>Identifying students likely to drop out early in their academic journey — ideally in the first or second semester — gives institutions a critical window for intervention. Counselling, financial aid, mentoring, and academic remediation are far more effective when deployed proactively rather than reactively.</w:t>
      </w:r>
    </w:p>
    <w:p w14:paraId="1642EC5C" w14:textId="77777777" w:rsidR="00950FC7" w:rsidRPr="00E47EAC" w:rsidRDefault="00950FC7">
      <w:pPr>
        <w:spacing w:before="60"/>
        <w:rPr>
          <w:color w:val="000000" w:themeColor="text1"/>
        </w:rPr>
      </w:pPr>
    </w:p>
    <w:p w14:paraId="20723035" w14:textId="77777777" w:rsidR="00950FC7" w:rsidRPr="00E47EAC" w:rsidRDefault="00000000">
      <w:pPr>
        <w:spacing w:before="220" w:after="80"/>
        <w:rPr>
          <w:color w:val="000000" w:themeColor="text1"/>
        </w:rPr>
      </w:pPr>
      <w:r w:rsidRPr="00E47EAC">
        <w:rPr>
          <w:b/>
          <w:bCs/>
          <w:color w:val="000000" w:themeColor="text1"/>
          <w:sz w:val="26"/>
          <w:szCs w:val="26"/>
        </w:rPr>
        <w:t>1.2 Problem Statement</w:t>
      </w:r>
    </w:p>
    <w:p w14:paraId="57B0303A" w14:textId="77777777" w:rsidR="00950FC7" w:rsidRPr="00E47EAC" w:rsidRDefault="00000000">
      <w:pPr>
        <w:spacing w:before="60" w:after="80" w:line="288" w:lineRule="auto"/>
        <w:jc w:val="both"/>
        <w:rPr>
          <w:color w:val="000000" w:themeColor="text1"/>
        </w:rPr>
      </w:pPr>
      <w:r w:rsidRPr="00E47EAC">
        <w:rPr>
          <w:color w:val="000000" w:themeColor="text1"/>
        </w:rPr>
        <w:t>Given a dataset of student demographic, academic, and financial attributes, build a machine learning model that can accurately classify whether a student will Graduate or Dropout, and deploy this model as an interactive prediction tool. The system should be interpretable enough for academic staff to trust and use in real-world settings.</w:t>
      </w:r>
    </w:p>
    <w:p w14:paraId="1D370C25" w14:textId="77777777" w:rsidR="00950FC7" w:rsidRPr="00E47EAC" w:rsidRDefault="00950FC7">
      <w:pPr>
        <w:spacing w:before="60"/>
        <w:rPr>
          <w:color w:val="000000" w:themeColor="text1"/>
        </w:rPr>
      </w:pPr>
    </w:p>
    <w:p w14:paraId="63D9B092" w14:textId="77777777" w:rsidR="00950FC7" w:rsidRPr="00E47EAC" w:rsidRDefault="00000000">
      <w:pPr>
        <w:spacing w:before="220" w:after="80"/>
        <w:rPr>
          <w:color w:val="000000" w:themeColor="text1"/>
        </w:rPr>
      </w:pPr>
      <w:r w:rsidRPr="00E47EAC">
        <w:rPr>
          <w:b/>
          <w:bCs/>
          <w:color w:val="000000" w:themeColor="text1"/>
          <w:sz w:val="26"/>
          <w:szCs w:val="26"/>
        </w:rPr>
        <w:t>1.3 Objectives</w:t>
      </w:r>
    </w:p>
    <w:p w14:paraId="3157B5AB"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To perform exploratory data analysis on the student dataset and identify key patterns related to dropout.</w:t>
      </w:r>
    </w:p>
    <w:p w14:paraId="0CE138CA"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To select the most relevant features using statistical feature selection methods.</w:t>
      </w:r>
    </w:p>
    <w:p w14:paraId="374C64CA"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To train, compare, and evaluate multiple machine learning classifiers.</w:t>
      </w:r>
    </w:p>
    <w:p w14:paraId="08C37732"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To tune model hyperparameters for optimal performance.</w:t>
      </w:r>
    </w:p>
    <w:p w14:paraId="4DC07C86"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To deploy an interactive </w:t>
      </w:r>
      <w:proofErr w:type="spellStart"/>
      <w:r w:rsidRPr="00E47EAC">
        <w:rPr>
          <w:color w:val="000000" w:themeColor="text1"/>
        </w:rPr>
        <w:t>Gradio</w:t>
      </w:r>
      <w:proofErr w:type="spellEnd"/>
      <w:r w:rsidRPr="00E47EAC">
        <w:rPr>
          <w:color w:val="000000" w:themeColor="text1"/>
        </w:rPr>
        <w:t>-based web interface for real-time prediction.</w:t>
      </w:r>
    </w:p>
    <w:p w14:paraId="6C7605D5" w14:textId="77777777" w:rsidR="00950FC7" w:rsidRPr="00E47EAC" w:rsidRDefault="00950FC7">
      <w:pPr>
        <w:spacing w:before="60"/>
        <w:rPr>
          <w:color w:val="000000" w:themeColor="text1"/>
        </w:rPr>
      </w:pPr>
    </w:p>
    <w:p w14:paraId="06CA9E77" w14:textId="77777777" w:rsidR="00950FC7" w:rsidRPr="00E47EAC" w:rsidRDefault="00000000">
      <w:pPr>
        <w:spacing w:before="220" w:after="80"/>
        <w:rPr>
          <w:color w:val="000000" w:themeColor="text1"/>
        </w:rPr>
      </w:pPr>
      <w:r w:rsidRPr="00E47EAC">
        <w:rPr>
          <w:b/>
          <w:bCs/>
          <w:color w:val="000000" w:themeColor="text1"/>
          <w:sz w:val="26"/>
          <w:szCs w:val="26"/>
        </w:rPr>
        <w:t>1.4 Scope of the Project</w:t>
      </w:r>
    </w:p>
    <w:p w14:paraId="262DE5DE" w14:textId="77777777" w:rsidR="00950FC7" w:rsidRPr="00E47EAC" w:rsidRDefault="00000000">
      <w:pPr>
        <w:spacing w:before="60" w:after="80" w:line="288" w:lineRule="auto"/>
        <w:jc w:val="both"/>
        <w:rPr>
          <w:color w:val="000000" w:themeColor="text1"/>
        </w:rPr>
      </w:pPr>
      <w:r w:rsidRPr="00E47EAC">
        <w:rPr>
          <w:color w:val="000000" w:themeColor="text1"/>
        </w:rPr>
        <w:t xml:space="preserve">The project covers the full ML pipeline from raw data ingestion to model deployment. It is implemented in Python using libraries including Pandas, NumPy, Scikit-learn, </w:t>
      </w:r>
      <w:proofErr w:type="spellStart"/>
      <w:r w:rsidRPr="00E47EAC">
        <w:rPr>
          <w:color w:val="000000" w:themeColor="text1"/>
        </w:rPr>
        <w:t>XGBoost</w:t>
      </w:r>
      <w:proofErr w:type="spellEnd"/>
      <w:r w:rsidRPr="00E47EAC">
        <w:rPr>
          <w:color w:val="000000" w:themeColor="text1"/>
        </w:rPr>
        <w:t xml:space="preserve">, Matplotlib, Seaborn, and </w:t>
      </w:r>
      <w:proofErr w:type="spellStart"/>
      <w:r w:rsidRPr="00E47EAC">
        <w:rPr>
          <w:color w:val="000000" w:themeColor="text1"/>
        </w:rPr>
        <w:t>Gradio</w:t>
      </w:r>
      <w:proofErr w:type="spellEnd"/>
      <w:r w:rsidRPr="00E47EAC">
        <w:rPr>
          <w:color w:val="000000" w:themeColor="text1"/>
        </w:rPr>
        <w:t>. The dataset is publicly available and was originally collected from a Portuguese higher education institution.</w:t>
      </w:r>
    </w:p>
    <w:p w14:paraId="49D836B0"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7EAC" w:rsidRPr="00E47EAC" w14:paraId="4612079C"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5ED85669" w14:textId="77777777" w:rsidR="00BC132E" w:rsidRPr="00E47EAC" w:rsidRDefault="00BC132E" w:rsidP="00BC132E">
            <w:pPr>
              <w:spacing w:before="10" w:after="10"/>
              <w:jc w:val="center"/>
              <w:rPr>
                <w:b/>
                <w:bCs/>
                <w:color w:val="000000" w:themeColor="text1"/>
                <w:sz w:val="20"/>
                <w:szCs w:val="20"/>
              </w:rPr>
            </w:pPr>
            <w:r w:rsidRPr="00E47EAC">
              <w:rPr>
                <w:b/>
                <w:bCs/>
                <w:color w:val="000000" w:themeColor="text1"/>
                <w:sz w:val="21"/>
                <w:szCs w:val="21"/>
              </w:rPr>
              <w:lastRenderedPageBreak/>
              <w:drawing>
                <wp:inline distT="0" distB="0" distL="0" distR="0" wp14:anchorId="0BDC07BE" wp14:editId="11BF7EEC">
                  <wp:extent cx="3413469" cy="3512820"/>
                  <wp:effectExtent l="0" t="0" r="0" b="0"/>
                  <wp:docPr id="20890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59132" name=""/>
                          <pic:cNvPicPr/>
                        </pic:nvPicPr>
                        <pic:blipFill>
                          <a:blip r:embed="rId6"/>
                          <a:stretch>
                            <a:fillRect/>
                          </a:stretch>
                        </pic:blipFill>
                        <pic:spPr>
                          <a:xfrm>
                            <a:off x="0" y="0"/>
                            <a:ext cx="3437174" cy="3537215"/>
                          </a:xfrm>
                          <a:prstGeom prst="rect">
                            <a:avLst/>
                          </a:prstGeom>
                        </pic:spPr>
                      </pic:pic>
                    </a:graphicData>
                  </a:graphic>
                </wp:inline>
              </w:drawing>
            </w:r>
          </w:p>
          <w:p w14:paraId="61DBBDED" w14:textId="4AB6B8B2" w:rsidR="00950FC7" w:rsidRPr="00E47EAC" w:rsidRDefault="00000000" w:rsidP="00BC132E">
            <w:pPr>
              <w:spacing w:before="10" w:after="10"/>
              <w:jc w:val="center"/>
              <w:rPr>
                <w:color w:val="000000" w:themeColor="text1"/>
              </w:rPr>
            </w:pPr>
            <w:r w:rsidRPr="00E47EAC">
              <w:rPr>
                <w:b/>
                <w:bCs/>
                <w:color w:val="000000" w:themeColor="text1"/>
                <w:sz w:val="20"/>
                <w:szCs w:val="20"/>
              </w:rPr>
              <w:t>Figure 1: Education Status Distribution (Pie Chart)</w:t>
            </w:r>
          </w:p>
        </w:tc>
      </w:tr>
    </w:tbl>
    <w:p w14:paraId="3CBAD5B2"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7EAC" w:rsidRPr="00E47EAC" w14:paraId="2BDCFB5A"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770E11A6" w14:textId="77777777" w:rsidR="00BC132E" w:rsidRPr="00E47EAC" w:rsidRDefault="00BC132E" w:rsidP="00BC132E">
            <w:pPr>
              <w:spacing w:before="10" w:after="10"/>
              <w:jc w:val="center"/>
              <w:rPr>
                <w:b/>
                <w:bCs/>
                <w:color w:val="000000" w:themeColor="text1"/>
                <w:sz w:val="20"/>
                <w:szCs w:val="20"/>
              </w:rPr>
            </w:pPr>
            <w:r w:rsidRPr="00E47EAC">
              <w:rPr>
                <w:b/>
                <w:bCs/>
                <w:color w:val="000000" w:themeColor="text1"/>
                <w:sz w:val="21"/>
                <w:szCs w:val="21"/>
              </w:rPr>
              <w:drawing>
                <wp:inline distT="0" distB="0" distL="0" distR="0" wp14:anchorId="59BFFF52" wp14:editId="7FD82513">
                  <wp:extent cx="3372284" cy="3528060"/>
                  <wp:effectExtent l="0" t="0" r="0" b="0"/>
                  <wp:docPr id="165740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8419" name=""/>
                          <pic:cNvPicPr/>
                        </pic:nvPicPr>
                        <pic:blipFill>
                          <a:blip r:embed="rId7"/>
                          <a:stretch>
                            <a:fillRect/>
                          </a:stretch>
                        </pic:blipFill>
                        <pic:spPr>
                          <a:xfrm>
                            <a:off x="0" y="0"/>
                            <a:ext cx="3393611" cy="3550372"/>
                          </a:xfrm>
                          <a:prstGeom prst="rect">
                            <a:avLst/>
                          </a:prstGeom>
                        </pic:spPr>
                      </pic:pic>
                    </a:graphicData>
                  </a:graphic>
                </wp:inline>
              </w:drawing>
            </w:r>
          </w:p>
          <w:p w14:paraId="277E1AF5" w14:textId="05E681CC" w:rsidR="00950FC7" w:rsidRPr="00E47EAC" w:rsidRDefault="00000000" w:rsidP="00BC132E">
            <w:pPr>
              <w:spacing w:before="10" w:after="10"/>
              <w:jc w:val="center"/>
              <w:rPr>
                <w:color w:val="000000" w:themeColor="text1"/>
              </w:rPr>
            </w:pPr>
            <w:r w:rsidRPr="00E47EAC">
              <w:rPr>
                <w:b/>
                <w:bCs/>
                <w:color w:val="000000" w:themeColor="text1"/>
                <w:sz w:val="20"/>
                <w:szCs w:val="20"/>
              </w:rPr>
              <w:t>Figure 2: Gender Distribution (Pie Chart)</w:t>
            </w:r>
          </w:p>
        </w:tc>
      </w:tr>
    </w:tbl>
    <w:p w14:paraId="57A37712" w14:textId="77777777" w:rsidR="00950FC7" w:rsidRPr="00E47EAC" w:rsidRDefault="00000000">
      <w:pPr>
        <w:rPr>
          <w:color w:val="000000" w:themeColor="text1"/>
        </w:rPr>
      </w:pPr>
      <w:r w:rsidRPr="00E47EAC">
        <w:rPr>
          <w:color w:val="000000" w:themeColor="text1"/>
        </w:rPr>
        <w:br w:type="page"/>
      </w:r>
    </w:p>
    <w:p w14:paraId="351BE367"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2. Dataset &amp; Exploratory Data Analysis</w:t>
      </w:r>
    </w:p>
    <w:p w14:paraId="09EFB58C" w14:textId="77777777" w:rsidR="00950FC7" w:rsidRPr="00E47EAC" w:rsidRDefault="00000000">
      <w:pPr>
        <w:spacing w:before="220" w:after="80"/>
        <w:rPr>
          <w:color w:val="000000" w:themeColor="text1"/>
        </w:rPr>
      </w:pPr>
      <w:r w:rsidRPr="00E47EAC">
        <w:rPr>
          <w:b/>
          <w:bCs/>
          <w:color w:val="000000" w:themeColor="text1"/>
          <w:sz w:val="26"/>
          <w:szCs w:val="26"/>
        </w:rPr>
        <w:t>2.1 Dataset Overview</w:t>
      </w:r>
    </w:p>
    <w:p w14:paraId="4C146824" w14:textId="77777777" w:rsidR="00950FC7" w:rsidRPr="00E47EAC" w:rsidRDefault="00000000">
      <w:pPr>
        <w:spacing w:before="60" w:after="80" w:line="288" w:lineRule="auto"/>
        <w:jc w:val="both"/>
        <w:rPr>
          <w:color w:val="000000" w:themeColor="text1"/>
        </w:rPr>
      </w:pPr>
      <w:r w:rsidRPr="00E47EAC">
        <w:rPr>
          <w:color w:val="000000" w:themeColor="text1"/>
        </w:rPr>
        <w:t>The dataset is sourced from the UCI Machine Learning Repository (Predict Students' Dropout and Academic Success, Dataset #697). It was originally collected from a Portuguese polytechnic institution and covers students enrolled between 2008 and 2019 across 17 undergraduate programmes. The dataset contains 4,424 records and 37 columns (36 input features + 1 target variable).</w:t>
      </w:r>
    </w:p>
    <w:p w14:paraId="45EC1454" w14:textId="77777777" w:rsidR="00950FC7" w:rsidRPr="00E47EAC" w:rsidRDefault="00000000">
      <w:pPr>
        <w:spacing w:before="60" w:after="80" w:line="288" w:lineRule="auto"/>
        <w:jc w:val="both"/>
        <w:rPr>
          <w:color w:val="000000" w:themeColor="text1"/>
        </w:rPr>
      </w:pPr>
      <w:r w:rsidRPr="00E47EAC">
        <w:rPr>
          <w:color w:val="000000" w:themeColor="text1"/>
        </w:rPr>
        <w:t>Feature categories in the dataset include:</w:t>
      </w:r>
    </w:p>
    <w:p w14:paraId="0CD4BFE6"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Demographic features — age at enrolment, gender, nationality, international student status.</w:t>
      </w:r>
    </w:p>
    <w:p w14:paraId="58D284D0"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Academic background — previous qualification type and grade, admission grade, application mode and order.</w:t>
      </w:r>
    </w:p>
    <w:p w14:paraId="1F3E0A7D"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Family background — mother's and father's qualifications and occupations.</w:t>
      </w:r>
    </w:p>
    <w:p w14:paraId="2A25189B"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Financial status — whether the student is a debtor, whether tuition fees are up to date, scholarship holder status.</w:t>
      </w:r>
    </w:p>
    <w:p w14:paraId="6C2DB8D0"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Semester performance — number of curricular units enrolled, evaluated, approved, and their grades for both the 1st and 2nd semesters.</w:t>
      </w:r>
    </w:p>
    <w:p w14:paraId="311800D8"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Macroeconomic context — unemployment rate, inflation rate, and GDP at the time of enrolment.</w:t>
      </w:r>
    </w:p>
    <w:p w14:paraId="00E52CEC" w14:textId="77777777" w:rsidR="00950FC7" w:rsidRPr="00E47EAC" w:rsidRDefault="00950FC7">
      <w:pPr>
        <w:spacing w:before="60"/>
        <w:rPr>
          <w:color w:val="000000" w:themeColor="text1"/>
        </w:rPr>
      </w:pPr>
    </w:p>
    <w:p w14:paraId="72F91407" w14:textId="77777777" w:rsidR="00950FC7" w:rsidRPr="00E47EAC" w:rsidRDefault="00000000">
      <w:pPr>
        <w:spacing w:before="220" w:after="80"/>
        <w:rPr>
          <w:color w:val="000000" w:themeColor="text1"/>
        </w:rPr>
      </w:pPr>
      <w:r w:rsidRPr="00E47EAC">
        <w:rPr>
          <w:b/>
          <w:bCs/>
          <w:color w:val="000000" w:themeColor="text1"/>
          <w:sz w:val="26"/>
          <w:szCs w:val="26"/>
        </w:rPr>
        <w:t>2.2 Target Variable Distribution</w:t>
      </w:r>
    </w:p>
    <w:p w14:paraId="58823685" w14:textId="77777777" w:rsidR="00950FC7" w:rsidRPr="00E47EAC" w:rsidRDefault="00000000">
      <w:pPr>
        <w:spacing w:before="60" w:after="80" w:line="288" w:lineRule="auto"/>
        <w:jc w:val="both"/>
        <w:rPr>
          <w:color w:val="000000" w:themeColor="text1"/>
        </w:rPr>
      </w:pPr>
      <w:r w:rsidRPr="00E47EAC">
        <w:rPr>
          <w:color w:val="000000" w:themeColor="text1"/>
        </w:rPr>
        <w:t>The target column originally has three categories: Graduate (49.9%), Dropout (32.1%), and Enrolled (17.9%). For this project, Enrolled records are removed and a new binary Dropout column is created: 1 = Dropout, 0 = Graduate. This results in a moderately imbalanced binary dataset with approximately 39% dropout and 61% graduate cases.</w:t>
      </w:r>
    </w:p>
    <w:p w14:paraId="167279F0"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7EAC" w:rsidRPr="00E47EAC" w14:paraId="69B1E6C4"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7AFAFDC2" w14:textId="77777777" w:rsidR="00BC132E" w:rsidRPr="00E47EAC" w:rsidRDefault="00BC132E" w:rsidP="00BC132E">
            <w:pPr>
              <w:spacing w:before="10" w:after="10"/>
              <w:jc w:val="center"/>
              <w:rPr>
                <w:b/>
                <w:bCs/>
                <w:color w:val="000000" w:themeColor="text1"/>
                <w:sz w:val="20"/>
                <w:szCs w:val="20"/>
              </w:rPr>
            </w:pPr>
            <w:r w:rsidRPr="00E47EAC">
              <w:rPr>
                <w:b/>
                <w:bCs/>
                <w:color w:val="000000" w:themeColor="text1"/>
                <w:sz w:val="21"/>
                <w:szCs w:val="21"/>
              </w:rPr>
              <w:lastRenderedPageBreak/>
              <w:drawing>
                <wp:inline distT="0" distB="0" distL="0" distR="0" wp14:anchorId="48509265" wp14:editId="3CDC2074">
                  <wp:extent cx="3283372" cy="3413760"/>
                  <wp:effectExtent l="0" t="0" r="0" b="0"/>
                  <wp:docPr id="9838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1271" name=""/>
                          <pic:cNvPicPr/>
                        </pic:nvPicPr>
                        <pic:blipFill>
                          <a:blip r:embed="rId8"/>
                          <a:stretch>
                            <a:fillRect/>
                          </a:stretch>
                        </pic:blipFill>
                        <pic:spPr>
                          <a:xfrm>
                            <a:off x="0" y="0"/>
                            <a:ext cx="3293910" cy="3424717"/>
                          </a:xfrm>
                          <a:prstGeom prst="rect">
                            <a:avLst/>
                          </a:prstGeom>
                        </pic:spPr>
                      </pic:pic>
                    </a:graphicData>
                  </a:graphic>
                </wp:inline>
              </w:drawing>
            </w:r>
          </w:p>
          <w:p w14:paraId="1FE32FEA" w14:textId="44D3589B" w:rsidR="00950FC7" w:rsidRPr="00E47EAC" w:rsidRDefault="00000000" w:rsidP="00BC132E">
            <w:pPr>
              <w:spacing w:before="10" w:after="10"/>
              <w:jc w:val="center"/>
              <w:rPr>
                <w:color w:val="000000" w:themeColor="text1"/>
              </w:rPr>
            </w:pPr>
            <w:r w:rsidRPr="00E47EAC">
              <w:rPr>
                <w:b/>
                <w:bCs/>
                <w:color w:val="000000" w:themeColor="text1"/>
                <w:sz w:val="20"/>
                <w:szCs w:val="20"/>
              </w:rPr>
              <w:t>Figure 3: Dropout Status Distribution (Pie Chart)</w:t>
            </w:r>
          </w:p>
        </w:tc>
      </w:tr>
    </w:tbl>
    <w:p w14:paraId="68EEE756" w14:textId="77777777" w:rsidR="00950FC7" w:rsidRPr="00E47EAC" w:rsidRDefault="00950FC7">
      <w:pPr>
        <w:spacing w:before="80"/>
        <w:rPr>
          <w:color w:val="000000" w:themeColor="text1"/>
        </w:rPr>
      </w:pPr>
    </w:p>
    <w:p w14:paraId="302DAAEE" w14:textId="77777777" w:rsidR="00950FC7" w:rsidRPr="00E47EAC" w:rsidRDefault="00000000">
      <w:pPr>
        <w:spacing w:before="220" w:after="80"/>
        <w:rPr>
          <w:color w:val="000000" w:themeColor="text1"/>
        </w:rPr>
      </w:pPr>
      <w:r w:rsidRPr="00E47EAC">
        <w:rPr>
          <w:b/>
          <w:bCs/>
          <w:color w:val="000000" w:themeColor="text1"/>
          <w:sz w:val="26"/>
          <w:szCs w:val="26"/>
        </w:rPr>
        <w:t>2.3 Feature Correlation Analysis</w:t>
      </w:r>
    </w:p>
    <w:p w14:paraId="63033A62" w14:textId="77777777" w:rsidR="00950FC7" w:rsidRPr="00E47EAC" w:rsidRDefault="00000000">
      <w:pPr>
        <w:spacing w:before="60" w:after="80" w:line="288" w:lineRule="auto"/>
        <w:jc w:val="both"/>
        <w:rPr>
          <w:color w:val="000000" w:themeColor="text1"/>
        </w:rPr>
      </w:pPr>
      <w:r w:rsidRPr="00E47EAC">
        <w:rPr>
          <w:color w:val="000000" w:themeColor="text1"/>
        </w:rPr>
        <w:t>A Pearson correlation heatmap was generated to visualise the linear relationships between all features and the target variable. Features with strong positive or negative correlations to the Dropout label — particularly curricular unit approval counts and grades — were identified as high-importance candidates. The heatmap also revealed multicollinearity among related semester performance features, which justified the use of a statistical feature selection method rather than manual selection.</w:t>
      </w:r>
    </w:p>
    <w:p w14:paraId="0DE3BE36"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E47EAC" w:rsidRPr="00E47EAC" w14:paraId="4CD9E809"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5183EAF7" w14:textId="456BE8BD" w:rsidR="00950FC7" w:rsidRPr="00E47EAC" w:rsidRDefault="00BC132E" w:rsidP="00BC132E">
            <w:pPr>
              <w:spacing w:before="10" w:after="10"/>
              <w:jc w:val="center"/>
              <w:rPr>
                <w:color w:val="000000" w:themeColor="text1"/>
              </w:rPr>
            </w:pPr>
            <w:r w:rsidRPr="00E47EAC">
              <w:rPr>
                <w:b/>
                <w:bCs/>
                <w:color w:val="000000" w:themeColor="text1"/>
                <w:sz w:val="21"/>
                <w:szCs w:val="21"/>
              </w:rPr>
              <w:lastRenderedPageBreak/>
              <w:drawing>
                <wp:inline distT="0" distB="0" distL="0" distR="0" wp14:anchorId="51E0CB4E" wp14:editId="37E44CEC">
                  <wp:extent cx="6172200" cy="6420485"/>
                  <wp:effectExtent l="0" t="0" r="0" b="0"/>
                  <wp:docPr id="6084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2700" name=""/>
                          <pic:cNvPicPr/>
                        </pic:nvPicPr>
                        <pic:blipFill>
                          <a:blip r:embed="rId9"/>
                          <a:stretch>
                            <a:fillRect/>
                          </a:stretch>
                        </pic:blipFill>
                        <pic:spPr>
                          <a:xfrm>
                            <a:off x="0" y="0"/>
                            <a:ext cx="6172200" cy="6420485"/>
                          </a:xfrm>
                          <a:prstGeom prst="rect">
                            <a:avLst/>
                          </a:prstGeom>
                        </pic:spPr>
                      </pic:pic>
                    </a:graphicData>
                  </a:graphic>
                </wp:inline>
              </w:drawing>
            </w:r>
            <w:r w:rsidR="00000000" w:rsidRPr="00E47EAC">
              <w:rPr>
                <w:b/>
                <w:bCs/>
                <w:color w:val="000000" w:themeColor="text1"/>
                <w:sz w:val="20"/>
                <w:szCs w:val="20"/>
              </w:rPr>
              <w:t>Figure 4: Pearson Correlation Heatmap</w:t>
            </w:r>
          </w:p>
        </w:tc>
      </w:tr>
    </w:tbl>
    <w:p w14:paraId="5EA78718" w14:textId="77777777" w:rsidR="00950FC7" w:rsidRPr="00E47EAC" w:rsidRDefault="00950FC7">
      <w:pPr>
        <w:spacing w:before="80"/>
        <w:rPr>
          <w:color w:val="000000" w:themeColor="text1"/>
        </w:rPr>
      </w:pPr>
    </w:p>
    <w:p w14:paraId="0C974479" w14:textId="77777777" w:rsidR="00950FC7" w:rsidRPr="00E47EAC" w:rsidRDefault="00000000">
      <w:pPr>
        <w:rPr>
          <w:color w:val="000000" w:themeColor="text1"/>
        </w:rPr>
      </w:pPr>
      <w:r w:rsidRPr="00E47EAC">
        <w:rPr>
          <w:color w:val="000000" w:themeColor="text1"/>
        </w:rPr>
        <w:br w:type="page"/>
      </w:r>
    </w:p>
    <w:p w14:paraId="222A7DD2"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3. Methodology</w:t>
      </w:r>
    </w:p>
    <w:p w14:paraId="5329AD0A" w14:textId="77777777" w:rsidR="00950FC7" w:rsidRPr="00E47EAC" w:rsidRDefault="00000000">
      <w:pPr>
        <w:spacing w:before="220" w:after="80"/>
        <w:rPr>
          <w:color w:val="000000" w:themeColor="text1"/>
        </w:rPr>
      </w:pPr>
      <w:r w:rsidRPr="00E47EAC">
        <w:rPr>
          <w:b/>
          <w:bCs/>
          <w:color w:val="000000" w:themeColor="text1"/>
          <w:sz w:val="26"/>
          <w:szCs w:val="26"/>
        </w:rPr>
        <w:t>3.1 Data Preprocessing</w:t>
      </w:r>
    </w:p>
    <w:p w14:paraId="00E04AFA" w14:textId="77777777" w:rsidR="00950FC7" w:rsidRPr="00E47EAC" w:rsidRDefault="00000000">
      <w:pPr>
        <w:spacing w:before="60" w:after="80" w:line="288" w:lineRule="auto"/>
        <w:jc w:val="both"/>
        <w:rPr>
          <w:color w:val="000000" w:themeColor="text1"/>
        </w:rPr>
      </w:pPr>
      <w:r w:rsidRPr="00E47EAC">
        <w:rPr>
          <w:color w:val="000000" w:themeColor="text1"/>
        </w:rPr>
        <w:t>The preprocessing pipeline involves the following steps in order:</w:t>
      </w:r>
    </w:p>
    <w:p w14:paraId="37A91357"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Load the CSV file with semicolon delimiter (data.csv).</w:t>
      </w:r>
    </w:p>
    <w:p w14:paraId="6C57C520"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Apply </w:t>
      </w:r>
      <w:proofErr w:type="spellStart"/>
      <w:r w:rsidRPr="00E47EAC">
        <w:rPr>
          <w:color w:val="000000" w:themeColor="text1"/>
        </w:rPr>
        <w:t>LabelEncoder</w:t>
      </w:r>
      <w:proofErr w:type="spellEnd"/>
      <w:r w:rsidRPr="00E47EAC">
        <w:rPr>
          <w:color w:val="000000" w:themeColor="text1"/>
        </w:rPr>
        <w:t xml:space="preserve"> to convert the Target column from string labels to integers.</w:t>
      </w:r>
    </w:p>
    <w:p w14:paraId="7E323DBB"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Remove all rows where Target == 1 (Enrolled), retaining only Graduate and Dropout.</w:t>
      </w:r>
    </w:p>
    <w:p w14:paraId="6877185B"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Create a new binary column Dropout: value 1 for original Dropout (Target=0), value 0 for Graduate.</w:t>
      </w:r>
    </w:p>
    <w:p w14:paraId="3BEE4AC7"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Separate features (x = first 36 columns) and target (y = Dropout column).</w:t>
      </w:r>
    </w:p>
    <w:p w14:paraId="3FB78777" w14:textId="77777777" w:rsidR="00950FC7" w:rsidRPr="00E47EAC" w:rsidRDefault="00950FC7">
      <w:pPr>
        <w:spacing w:before="60"/>
        <w:rPr>
          <w:color w:val="000000" w:themeColor="text1"/>
        </w:rPr>
      </w:pPr>
    </w:p>
    <w:p w14:paraId="7ED4AB88" w14:textId="77777777" w:rsidR="00950FC7" w:rsidRPr="00E47EAC" w:rsidRDefault="00000000">
      <w:pPr>
        <w:spacing w:before="220" w:after="80"/>
        <w:rPr>
          <w:color w:val="000000" w:themeColor="text1"/>
        </w:rPr>
      </w:pPr>
      <w:r w:rsidRPr="00E47EAC">
        <w:rPr>
          <w:b/>
          <w:bCs/>
          <w:color w:val="000000" w:themeColor="text1"/>
          <w:sz w:val="26"/>
          <w:szCs w:val="26"/>
        </w:rPr>
        <w:t>3.2 Feature Selection</w:t>
      </w:r>
    </w:p>
    <w:p w14:paraId="3FC56F4D" w14:textId="77777777" w:rsidR="00950FC7" w:rsidRPr="00E47EAC" w:rsidRDefault="00000000">
      <w:pPr>
        <w:spacing w:before="60" w:after="80" w:line="288" w:lineRule="auto"/>
        <w:jc w:val="both"/>
        <w:rPr>
          <w:color w:val="000000" w:themeColor="text1"/>
        </w:rPr>
      </w:pPr>
      <w:r w:rsidRPr="00E47EAC">
        <w:rPr>
          <w:color w:val="000000" w:themeColor="text1"/>
        </w:rPr>
        <w:t>Feature selection was performed using Scikit-</w:t>
      </w:r>
      <w:proofErr w:type="spellStart"/>
      <w:r w:rsidRPr="00E47EAC">
        <w:rPr>
          <w:color w:val="000000" w:themeColor="text1"/>
        </w:rPr>
        <w:t>learn's</w:t>
      </w:r>
      <w:proofErr w:type="spellEnd"/>
      <w:r w:rsidRPr="00E47EAC">
        <w:rPr>
          <w:color w:val="000000" w:themeColor="text1"/>
        </w:rPr>
        <w:t xml:space="preserve"> </w:t>
      </w:r>
      <w:proofErr w:type="spellStart"/>
      <w:r w:rsidRPr="00E47EAC">
        <w:rPr>
          <w:color w:val="000000" w:themeColor="text1"/>
        </w:rPr>
        <w:t>SelectKBest</w:t>
      </w:r>
      <w:proofErr w:type="spellEnd"/>
      <w:r w:rsidRPr="00E47EAC">
        <w:rPr>
          <w:color w:val="000000" w:themeColor="text1"/>
        </w:rPr>
        <w:t xml:space="preserve"> with the </w:t>
      </w:r>
      <w:proofErr w:type="spellStart"/>
      <w:r w:rsidRPr="00E47EAC">
        <w:rPr>
          <w:color w:val="000000" w:themeColor="text1"/>
        </w:rPr>
        <w:t>f_classif</w:t>
      </w:r>
      <w:proofErr w:type="spellEnd"/>
      <w:r w:rsidRPr="00E47EAC">
        <w:rPr>
          <w:color w:val="000000" w:themeColor="text1"/>
        </w:rPr>
        <w:t xml:space="preserve"> scoring function. This method computes the ANOVA F-value between each feature and the target, selecting the top-k features with the highest statistical significance. k=10 was chosen to retain a compact but highly informative feature set, balancing model complexity against predictive power.</w:t>
      </w:r>
    </w:p>
    <w:p w14:paraId="144BB039"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260"/>
      </w:tblGrid>
      <w:tr w:rsidR="00E47EAC" w:rsidRPr="00E47EAC" w14:paraId="2368360A" w14:textId="77777777">
        <w:tblPrEx>
          <w:tblCellMar>
            <w:top w:w="0" w:type="dxa"/>
            <w:bottom w:w="0" w:type="dxa"/>
          </w:tblCellMar>
        </w:tblPrEx>
        <w:trPr>
          <w:tblHeader/>
        </w:trPr>
        <w:tc>
          <w:tcPr>
            <w:tcW w:w="900" w:type="dxa"/>
            <w:tcBorders>
              <w:top w:val="single" w:sz="1" w:space="0" w:color="B0C4DE"/>
              <w:left w:val="single" w:sz="1" w:space="0" w:color="B0C4DE"/>
              <w:bottom w:val="single" w:sz="1" w:space="0" w:color="B0C4DE"/>
              <w:right w:val="single" w:sz="1" w:space="0" w:color="B0C4DE"/>
            </w:tcBorders>
            <w:shd w:val="clear" w:color="auto" w:fill="2E75B6"/>
            <w:tcMar>
              <w:top w:w="70" w:type="dxa"/>
              <w:left w:w="100" w:type="dxa"/>
              <w:bottom w:w="70" w:type="dxa"/>
              <w:right w:w="100" w:type="dxa"/>
            </w:tcMar>
          </w:tcPr>
          <w:p w14:paraId="36B4269E" w14:textId="77777777" w:rsidR="00950FC7" w:rsidRPr="00E47EAC" w:rsidRDefault="00000000">
            <w:pPr>
              <w:jc w:val="center"/>
              <w:rPr>
                <w:color w:val="000000" w:themeColor="text1"/>
              </w:rPr>
            </w:pPr>
            <w:r w:rsidRPr="00E47EAC">
              <w:rPr>
                <w:b/>
                <w:bCs/>
                <w:color w:val="000000" w:themeColor="text1"/>
                <w:sz w:val="19"/>
                <w:szCs w:val="19"/>
              </w:rPr>
              <w:t>Rank</w:t>
            </w:r>
          </w:p>
        </w:tc>
        <w:tc>
          <w:tcPr>
            <w:tcW w:w="3200" w:type="dxa"/>
            <w:tcBorders>
              <w:top w:val="single" w:sz="1" w:space="0" w:color="B0C4DE"/>
              <w:left w:val="single" w:sz="1" w:space="0" w:color="B0C4DE"/>
              <w:bottom w:val="single" w:sz="1" w:space="0" w:color="B0C4DE"/>
              <w:right w:val="single" w:sz="1" w:space="0" w:color="B0C4DE"/>
            </w:tcBorders>
            <w:shd w:val="clear" w:color="auto" w:fill="2E75B6"/>
            <w:tcMar>
              <w:top w:w="70" w:type="dxa"/>
              <w:left w:w="100" w:type="dxa"/>
              <w:bottom w:w="70" w:type="dxa"/>
              <w:right w:w="100" w:type="dxa"/>
            </w:tcMar>
          </w:tcPr>
          <w:p w14:paraId="383A3FCF" w14:textId="77777777" w:rsidR="00950FC7" w:rsidRPr="00E47EAC" w:rsidRDefault="00000000">
            <w:pPr>
              <w:jc w:val="center"/>
              <w:rPr>
                <w:color w:val="000000" w:themeColor="text1"/>
              </w:rPr>
            </w:pPr>
            <w:r w:rsidRPr="00E47EAC">
              <w:rPr>
                <w:b/>
                <w:bCs/>
                <w:color w:val="000000" w:themeColor="text1"/>
                <w:sz w:val="19"/>
                <w:szCs w:val="19"/>
              </w:rPr>
              <w:t>Feature</w:t>
            </w:r>
          </w:p>
        </w:tc>
        <w:tc>
          <w:tcPr>
            <w:tcW w:w="5260" w:type="dxa"/>
            <w:tcBorders>
              <w:top w:val="single" w:sz="1" w:space="0" w:color="B0C4DE"/>
              <w:left w:val="single" w:sz="1" w:space="0" w:color="B0C4DE"/>
              <w:bottom w:val="single" w:sz="1" w:space="0" w:color="B0C4DE"/>
              <w:right w:val="single" w:sz="1" w:space="0" w:color="B0C4DE"/>
            </w:tcBorders>
            <w:shd w:val="clear" w:color="auto" w:fill="2E75B6"/>
            <w:tcMar>
              <w:top w:w="70" w:type="dxa"/>
              <w:left w:w="100" w:type="dxa"/>
              <w:bottom w:w="70" w:type="dxa"/>
              <w:right w:w="100" w:type="dxa"/>
            </w:tcMar>
          </w:tcPr>
          <w:p w14:paraId="2DAEBBD2" w14:textId="77777777" w:rsidR="00950FC7" w:rsidRPr="00E47EAC" w:rsidRDefault="00000000">
            <w:pPr>
              <w:jc w:val="center"/>
              <w:rPr>
                <w:color w:val="000000" w:themeColor="text1"/>
              </w:rPr>
            </w:pPr>
            <w:r w:rsidRPr="00E47EAC">
              <w:rPr>
                <w:b/>
                <w:bCs/>
                <w:color w:val="000000" w:themeColor="text1"/>
                <w:sz w:val="19"/>
                <w:szCs w:val="19"/>
              </w:rPr>
              <w:t>Relevance to Dropout</w:t>
            </w:r>
          </w:p>
        </w:tc>
      </w:tr>
      <w:tr w:rsidR="00E47EAC" w:rsidRPr="00E47EAC" w14:paraId="724C1EE5"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6FEDF3CC" w14:textId="77777777" w:rsidR="00950FC7" w:rsidRPr="00E47EAC" w:rsidRDefault="00000000">
            <w:pPr>
              <w:jc w:val="center"/>
              <w:rPr>
                <w:color w:val="000000" w:themeColor="text1"/>
              </w:rPr>
            </w:pPr>
            <w:r w:rsidRPr="00E47EAC">
              <w:rPr>
                <w:color w:val="000000" w:themeColor="text1"/>
                <w:sz w:val="19"/>
                <w:szCs w:val="19"/>
              </w:rPr>
              <w:t>1</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16AED4F8" w14:textId="77777777" w:rsidR="00950FC7" w:rsidRPr="00E47EAC" w:rsidRDefault="00000000">
            <w:pPr>
              <w:rPr>
                <w:color w:val="000000" w:themeColor="text1"/>
              </w:rPr>
            </w:pPr>
            <w:r w:rsidRPr="00E47EAC">
              <w:rPr>
                <w:color w:val="000000" w:themeColor="text1"/>
                <w:sz w:val="19"/>
                <w:szCs w:val="19"/>
              </w:rPr>
              <w:t xml:space="preserve">Curricular </w:t>
            </w:r>
            <w:proofErr w:type="gramStart"/>
            <w:r w:rsidRPr="00E47EAC">
              <w:rPr>
                <w:color w:val="000000" w:themeColor="text1"/>
                <w:sz w:val="19"/>
                <w:szCs w:val="19"/>
              </w:rPr>
              <w:t>units</w:t>
            </w:r>
            <w:proofErr w:type="gramEnd"/>
            <w:r w:rsidRPr="00E47EAC">
              <w:rPr>
                <w:color w:val="000000" w:themeColor="text1"/>
                <w:sz w:val="19"/>
                <w:szCs w:val="19"/>
              </w:rPr>
              <w:t xml:space="preserve"> 2nd </w:t>
            </w:r>
            <w:proofErr w:type="spellStart"/>
            <w:r w:rsidRPr="00E47EAC">
              <w:rPr>
                <w:color w:val="000000" w:themeColor="text1"/>
                <w:sz w:val="19"/>
                <w:szCs w:val="19"/>
              </w:rPr>
              <w:t>sem</w:t>
            </w:r>
            <w:proofErr w:type="spellEnd"/>
            <w:r w:rsidRPr="00E47EAC">
              <w:rPr>
                <w:color w:val="000000" w:themeColor="text1"/>
                <w:sz w:val="19"/>
                <w:szCs w:val="19"/>
              </w:rPr>
              <w:t xml:space="preserve"> (approved)</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4C2CEB4F" w14:textId="77777777" w:rsidR="00950FC7" w:rsidRPr="00E47EAC" w:rsidRDefault="00000000">
            <w:pPr>
              <w:rPr>
                <w:color w:val="000000" w:themeColor="text1"/>
              </w:rPr>
            </w:pPr>
            <w:r w:rsidRPr="00E47EAC">
              <w:rPr>
                <w:color w:val="000000" w:themeColor="text1"/>
                <w:sz w:val="19"/>
                <w:szCs w:val="19"/>
              </w:rPr>
              <w:t>Students who fail to complete units are at highest risk</w:t>
            </w:r>
          </w:p>
        </w:tc>
      </w:tr>
      <w:tr w:rsidR="00E47EAC" w:rsidRPr="00E47EAC" w14:paraId="6E0344C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6D4A384A" w14:textId="77777777" w:rsidR="00950FC7" w:rsidRPr="00E47EAC" w:rsidRDefault="00000000">
            <w:pPr>
              <w:jc w:val="center"/>
              <w:rPr>
                <w:color w:val="000000" w:themeColor="text1"/>
              </w:rPr>
            </w:pPr>
            <w:r w:rsidRPr="00E47EAC">
              <w:rPr>
                <w:color w:val="000000" w:themeColor="text1"/>
                <w:sz w:val="19"/>
                <w:szCs w:val="19"/>
              </w:rPr>
              <w:t>2</w:t>
            </w:r>
          </w:p>
        </w:tc>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535E6DE3" w14:textId="77777777" w:rsidR="00950FC7" w:rsidRPr="00E47EAC" w:rsidRDefault="00000000">
            <w:pPr>
              <w:rPr>
                <w:color w:val="000000" w:themeColor="text1"/>
              </w:rPr>
            </w:pPr>
            <w:r w:rsidRPr="00E47EAC">
              <w:rPr>
                <w:color w:val="000000" w:themeColor="text1"/>
                <w:sz w:val="19"/>
                <w:szCs w:val="19"/>
              </w:rPr>
              <w:t xml:space="preserve">Curricular </w:t>
            </w:r>
            <w:proofErr w:type="gramStart"/>
            <w:r w:rsidRPr="00E47EAC">
              <w:rPr>
                <w:color w:val="000000" w:themeColor="text1"/>
                <w:sz w:val="19"/>
                <w:szCs w:val="19"/>
              </w:rPr>
              <w:t>units</w:t>
            </w:r>
            <w:proofErr w:type="gramEnd"/>
            <w:r w:rsidRPr="00E47EAC">
              <w:rPr>
                <w:color w:val="000000" w:themeColor="text1"/>
                <w:sz w:val="19"/>
                <w:szCs w:val="19"/>
              </w:rPr>
              <w:t xml:space="preserve"> 1st </w:t>
            </w:r>
            <w:proofErr w:type="spellStart"/>
            <w:r w:rsidRPr="00E47EAC">
              <w:rPr>
                <w:color w:val="000000" w:themeColor="text1"/>
                <w:sz w:val="19"/>
                <w:szCs w:val="19"/>
              </w:rPr>
              <w:t>sem</w:t>
            </w:r>
            <w:proofErr w:type="spellEnd"/>
            <w:r w:rsidRPr="00E47EAC">
              <w:rPr>
                <w:color w:val="000000" w:themeColor="text1"/>
                <w:sz w:val="19"/>
                <w:szCs w:val="19"/>
              </w:rPr>
              <w:t xml:space="preserve"> (approved)</w:t>
            </w:r>
          </w:p>
        </w:tc>
        <w:tc>
          <w:tcPr>
            <w:tcW w:w="526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68AA72CE" w14:textId="77777777" w:rsidR="00950FC7" w:rsidRPr="00E47EAC" w:rsidRDefault="00000000">
            <w:pPr>
              <w:rPr>
                <w:color w:val="000000" w:themeColor="text1"/>
              </w:rPr>
            </w:pPr>
            <w:r w:rsidRPr="00E47EAC">
              <w:rPr>
                <w:color w:val="000000" w:themeColor="text1"/>
                <w:sz w:val="19"/>
                <w:szCs w:val="19"/>
              </w:rPr>
              <w:t>Early academic failure is a strong predictor</w:t>
            </w:r>
          </w:p>
        </w:tc>
      </w:tr>
      <w:tr w:rsidR="00E47EAC" w:rsidRPr="00E47EAC" w14:paraId="4E1C6BB8"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0E71FDAE" w14:textId="77777777" w:rsidR="00950FC7" w:rsidRPr="00E47EAC" w:rsidRDefault="00000000">
            <w:pPr>
              <w:jc w:val="center"/>
              <w:rPr>
                <w:color w:val="000000" w:themeColor="text1"/>
              </w:rPr>
            </w:pPr>
            <w:r w:rsidRPr="00E47EAC">
              <w:rPr>
                <w:color w:val="000000" w:themeColor="text1"/>
                <w:sz w:val="19"/>
                <w:szCs w:val="19"/>
              </w:rPr>
              <w:t>3</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461DB408" w14:textId="77777777" w:rsidR="00950FC7" w:rsidRPr="00E47EAC" w:rsidRDefault="00000000">
            <w:pPr>
              <w:rPr>
                <w:color w:val="000000" w:themeColor="text1"/>
              </w:rPr>
            </w:pPr>
            <w:r w:rsidRPr="00E47EAC">
              <w:rPr>
                <w:color w:val="000000" w:themeColor="text1"/>
                <w:sz w:val="19"/>
                <w:szCs w:val="19"/>
              </w:rPr>
              <w:t>Tuition fees up to date</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7C907D1B" w14:textId="77777777" w:rsidR="00950FC7" w:rsidRPr="00E47EAC" w:rsidRDefault="00000000">
            <w:pPr>
              <w:rPr>
                <w:color w:val="000000" w:themeColor="text1"/>
              </w:rPr>
            </w:pPr>
            <w:r w:rsidRPr="00E47EAC">
              <w:rPr>
                <w:color w:val="000000" w:themeColor="text1"/>
                <w:sz w:val="19"/>
                <w:szCs w:val="19"/>
              </w:rPr>
              <w:t>Financial difficulty strongly correlates with dropout</w:t>
            </w:r>
          </w:p>
        </w:tc>
      </w:tr>
      <w:tr w:rsidR="00E47EAC" w:rsidRPr="00E47EAC" w14:paraId="0FE80999"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335D55E0" w14:textId="77777777" w:rsidR="00950FC7" w:rsidRPr="00E47EAC" w:rsidRDefault="00000000">
            <w:pPr>
              <w:jc w:val="center"/>
              <w:rPr>
                <w:color w:val="000000" w:themeColor="text1"/>
              </w:rPr>
            </w:pPr>
            <w:r w:rsidRPr="00E47EAC">
              <w:rPr>
                <w:color w:val="000000" w:themeColor="text1"/>
                <w:sz w:val="19"/>
                <w:szCs w:val="19"/>
              </w:rPr>
              <w:t>4</w:t>
            </w:r>
          </w:p>
        </w:tc>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1EB438A9" w14:textId="77777777" w:rsidR="00950FC7" w:rsidRPr="00E47EAC" w:rsidRDefault="00000000">
            <w:pPr>
              <w:rPr>
                <w:color w:val="000000" w:themeColor="text1"/>
              </w:rPr>
            </w:pPr>
            <w:r w:rsidRPr="00E47EAC">
              <w:rPr>
                <w:color w:val="000000" w:themeColor="text1"/>
                <w:sz w:val="19"/>
                <w:szCs w:val="19"/>
              </w:rPr>
              <w:t xml:space="preserve">Curricular </w:t>
            </w:r>
            <w:proofErr w:type="gramStart"/>
            <w:r w:rsidRPr="00E47EAC">
              <w:rPr>
                <w:color w:val="000000" w:themeColor="text1"/>
                <w:sz w:val="19"/>
                <w:szCs w:val="19"/>
              </w:rPr>
              <w:t>units</w:t>
            </w:r>
            <w:proofErr w:type="gramEnd"/>
            <w:r w:rsidRPr="00E47EAC">
              <w:rPr>
                <w:color w:val="000000" w:themeColor="text1"/>
                <w:sz w:val="19"/>
                <w:szCs w:val="19"/>
              </w:rPr>
              <w:t xml:space="preserve"> 2nd </w:t>
            </w:r>
            <w:proofErr w:type="spellStart"/>
            <w:r w:rsidRPr="00E47EAC">
              <w:rPr>
                <w:color w:val="000000" w:themeColor="text1"/>
                <w:sz w:val="19"/>
                <w:szCs w:val="19"/>
              </w:rPr>
              <w:t>sem</w:t>
            </w:r>
            <w:proofErr w:type="spellEnd"/>
            <w:r w:rsidRPr="00E47EAC">
              <w:rPr>
                <w:color w:val="000000" w:themeColor="text1"/>
                <w:sz w:val="19"/>
                <w:szCs w:val="19"/>
              </w:rPr>
              <w:t xml:space="preserve"> (grade)</w:t>
            </w:r>
          </w:p>
        </w:tc>
        <w:tc>
          <w:tcPr>
            <w:tcW w:w="526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02EE6D69" w14:textId="77777777" w:rsidR="00950FC7" w:rsidRPr="00E47EAC" w:rsidRDefault="00000000">
            <w:pPr>
              <w:rPr>
                <w:color w:val="000000" w:themeColor="text1"/>
              </w:rPr>
            </w:pPr>
            <w:r w:rsidRPr="00E47EAC">
              <w:rPr>
                <w:color w:val="000000" w:themeColor="text1"/>
                <w:sz w:val="19"/>
                <w:szCs w:val="19"/>
              </w:rPr>
              <w:t>Low grades signal disengagement</w:t>
            </w:r>
          </w:p>
        </w:tc>
      </w:tr>
      <w:tr w:rsidR="00E47EAC" w:rsidRPr="00E47EAC" w14:paraId="58373DBC"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53C4EBC1" w14:textId="77777777" w:rsidR="00950FC7" w:rsidRPr="00E47EAC" w:rsidRDefault="00000000">
            <w:pPr>
              <w:jc w:val="center"/>
              <w:rPr>
                <w:color w:val="000000" w:themeColor="text1"/>
              </w:rPr>
            </w:pPr>
            <w:r w:rsidRPr="00E47EAC">
              <w:rPr>
                <w:color w:val="000000" w:themeColor="text1"/>
                <w:sz w:val="19"/>
                <w:szCs w:val="19"/>
              </w:rPr>
              <w:t>5</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44952C4C" w14:textId="77777777" w:rsidR="00950FC7" w:rsidRPr="00E47EAC" w:rsidRDefault="00000000">
            <w:pPr>
              <w:rPr>
                <w:color w:val="000000" w:themeColor="text1"/>
              </w:rPr>
            </w:pPr>
            <w:r w:rsidRPr="00E47EAC">
              <w:rPr>
                <w:color w:val="000000" w:themeColor="text1"/>
                <w:sz w:val="19"/>
                <w:szCs w:val="19"/>
              </w:rPr>
              <w:t xml:space="preserve">Curricular </w:t>
            </w:r>
            <w:proofErr w:type="gramStart"/>
            <w:r w:rsidRPr="00E47EAC">
              <w:rPr>
                <w:color w:val="000000" w:themeColor="text1"/>
                <w:sz w:val="19"/>
                <w:szCs w:val="19"/>
              </w:rPr>
              <w:t>units</w:t>
            </w:r>
            <w:proofErr w:type="gramEnd"/>
            <w:r w:rsidRPr="00E47EAC">
              <w:rPr>
                <w:color w:val="000000" w:themeColor="text1"/>
                <w:sz w:val="19"/>
                <w:szCs w:val="19"/>
              </w:rPr>
              <w:t xml:space="preserve"> 1st </w:t>
            </w:r>
            <w:proofErr w:type="spellStart"/>
            <w:r w:rsidRPr="00E47EAC">
              <w:rPr>
                <w:color w:val="000000" w:themeColor="text1"/>
                <w:sz w:val="19"/>
                <w:szCs w:val="19"/>
              </w:rPr>
              <w:t>sem</w:t>
            </w:r>
            <w:proofErr w:type="spellEnd"/>
            <w:r w:rsidRPr="00E47EAC">
              <w:rPr>
                <w:color w:val="000000" w:themeColor="text1"/>
                <w:sz w:val="19"/>
                <w:szCs w:val="19"/>
              </w:rPr>
              <w:t xml:space="preserve"> (grade)</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29D129A4" w14:textId="77777777" w:rsidR="00950FC7" w:rsidRPr="00E47EAC" w:rsidRDefault="00000000">
            <w:pPr>
              <w:rPr>
                <w:color w:val="000000" w:themeColor="text1"/>
              </w:rPr>
            </w:pPr>
            <w:r w:rsidRPr="00E47EAC">
              <w:rPr>
                <w:color w:val="000000" w:themeColor="text1"/>
                <w:sz w:val="19"/>
                <w:szCs w:val="19"/>
              </w:rPr>
              <w:t>Poor 1st-sem performance predicts future dropout</w:t>
            </w:r>
          </w:p>
        </w:tc>
      </w:tr>
      <w:tr w:rsidR="00E47EAC" w:rsidRPr="00E47EAC" w14:paraId="4D1F7336"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5A48483C" w14:textId="77777777" w:rsidR="00950FC7" w:rsidRPr="00E47EAC" w:rsidRDefault="00000000">
            <w:pPr>
              <w:jc w:val="center"/>
              <w:rPr>
                <w:color w:val="000000" w:themeColor="text1"/>
              </w:rPr>
            </w:pPr>
            <w:r w:rsidRPr="00E47EAC">
              <w:rPr>
                <w:color w:val="000000" w:themeColor="text1"/>
                <w:sz w:val="19"/>
                <w:szCs w:val="19"/>
              </w:rPr>
              <w:t>6</w:t>
            </w:r>
          </w:p>
        </w:tc>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22081811" w14:textId="77777777" w:rsidR="00950FC7" w:rsidRPr="00E47EAC" w:rsidRDefault="00000000">
            <w:pPr>
              <w:rPr>
                <w:color w:val="000000" w:themeColor="text1"/>
              </w:rPr>
            </w:pPr>
            <w:r w:rsidRPr="00E47EAC">
              <w:rPr>
                <w:color w:val="000000" w:themeColor="text1"/>
                <w:sz w:val="19"/>
                <w:szCs w:val="19"/>
              </w:rPr>
              <w:t xml:space="preserve">Age at </w:t>
            </w:r>
            <w:proofErr w:type="spellStart"/>
            <w:r w:rsidRPr="00E47EAC">
              <w:rPr>
                <w:color w:val="000000" w:themeColor="text1"/>
                <w:sz w:val="19"/>
                <w:szCs w:val="19"/>
              </w:rPr>
              <w:t>enrollment</w:t>
            </w:r>
            <w:proofErr w:type="spellEnd"/>
          </w:p>
        </w:tc>
        <w:tc>
          <w:tcPr>
            <w:tcW w:w="526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2B8FF7BA" w14:textId="77777777" w:rsidR="00950FC7" w:rsidRPr="00E47EAC" w:rsidRDefault="00000000">
            <w:pPr>
              <w:rPr>
                <w:color w:val="000000" w:themeColor="text1"/>
              </w:rPr>
            </w:pPr>
            <w:r w:rsidRPr="00E47EAC">
              <w:rPr>
                <w:color w:val="000000" w:themeColor="text1"/>
                <w:sz w:val="19"/>
                <w:szCs w:val="19"/>
              </w:rPr>
              <w:t>Older students face competing life responsibilities</w:t>
            </w:r>
          </w:p>
        </w:tc>
      </w:tr>
      <w:tr w:rsidR="00E47EAC" w:rsidRPr="00E47EAC" w14:paraId="6E6B2184"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4A93B3E3" w14:textId="77777777" w:rsidR="00950FC7" w:rsidRPr="00E47EAC" w:rsidRDefault="00000000">
            <w:pPr>
              <w:jc w:val="center"/>
              <w:rPr>
                <w:color w:val="000000" w:themeColor="text1"/>
              </w:rPr>
            </w:pPr>
            <w:r w:rsidRPr="00E47EAC">
              <w:rPr>
                <w:color w:val="000000" w:themeColor="text1"/>
                <w:sz w:val="19"/>
                <w:szCs w:val="19"/>
              </w:rPr>
              <w:t>7</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1F68DA11" w14:textId="77777777" w:rsidR="00950FC7" w:rsidRPr="00E47EAC" w:rsidRDefault="00000000">
            <w:pPr>
              <w:rPr>
                <w:color w:val="000000" w:themeColor="text1"/>
              </w:rPr>
            </w:pPr>
            <w:r w:rsidRPr="00E47EAC">
              <w:rPr>
                <w:color w:val="000000" w:themeColor="text1"/>
                <w:sz w:val="19"/>
                <w:szCs w:val="19"/>
              </w:rPr>
              <w:t>Scholarship holder</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14828669" w14:textId="77777777" w:rsidR="00950FC7" w:rsidRPr="00E47EAC" w:rsidRDefault="00000000">
            <w:pPr>
              <w:rPr>
                <w:color w:val="000000" w:themeColor="text1"/>
              </w:rPr>
            </w:pPr>
            <w:r w:rsidRPr="00E47EAC">
              <w:rPr>
                <w:color w:val="000000" w:themeColor="text1"/>
                <w:sz w:val="19"/>
                <w:szCs w:val="19"/>
              </w:rPr>
              <w:t>Financial support reduces dropout likelihood</w:t>
            </w:r>
          </w:p>
        </w:tc>
      </w:tr>
      <w:tr w:rsidR="00E47EAC" w:rsidRPr="00E47EAC" w14:paraId="7F4B0979"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1EF1A7B6" w14:textId="77777777" w:rsidR="00950FC7" w:rsidRPr="00E47EAC" w:rsidRDefault="00000000">
            <w:pPr>
              <w:jc w:val="center"/>
              <w:rPr>
                <w:color w:val="000000" w:themeColor="text1"/>
              </w:rPr>
            </w:pPr>
            <w:r w:rsidRPr="00E47EAC">
              <w:rPr>
                <w:color w:val="000000" w:themeColor="text1"/>
                <w:sz w:val="19"/>
                <w:szCs w:val="19"/>
              </w:rPr>
              <w:t>8</w:t>
            </w:r>
          </w:p>
        </w:tc>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37BBB42E" w14:textId="77777777" w:rsidR="00950FC7" w:rsidRPr="00E47EAC" w:rsidRDefault="00000000">
            <w:pPr>
              <w:rPr>
                <w:color w:val="000000" w:themeColor="text1"/>
              </w:rPr>
            </w:pPr>
            <w:r w:rsidRPr="00E47EAC">
              <w:rPr>
                <w:color w:val="000000" w:themeColor="text1"/>
                <w:sz w:val="19"/>
                <w:szCs w:val="19"/>
              </w:rPr>
              <w:t>Debtor</w:t>
            </w:r>
          </w:p>
        </w:tc>
        <w:tc>
          <w:tcPr>
            <w:tcW w:w="526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36FC11FE" w14:textId="77777777" w:rsidR="00950FC7" w:rsidRPr="00E47EAC" w:rsidRDefault="00000000">
            <w:pPr>
              <w:rPr>
                <w:color w:val="000000" w:themeColor="text1"/>
              </w:rPr>
            </w:pPr>
            <w:r w:rsidRPr="00E47EAC">
              <w:rPr>
                <w:color w:val="000000" w:themeColor="text1"/>
                <w:sz w:val="19"/>
                <w:szCs w:val="19"/>
              </w:rPr>
              <w:t>Outstanding debt creates financial pressure</w:t>
            </w:r>
          </w:p>
        </w:tc>
      </w:tr>
      <w:tr w:rsidR="00E47EAC" w:rsidRPr="00E47EAC" w14:paraId="36B89B17"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7CB75CBE" w14:textId="77777777" w:rsidR="00950FC7" w:rsidRPr="00E47EAC" w:rsidRDefault="00000000">
            <w:pPr>
              <w:jc w:val="center"/>
              <w:rPr>
                <w:color w:val="000000" w:themeColor="text1"/>
              </w:rPr>
            </w:pPr>
            <w:r w:rsidRPr="00E47EAC">
              <w:rPr>
                <w:color w:val="000000" w:themeColor="text1"/>
                <w:sz w:val="19"/>
                <w:szCs w:val="19"/>
              </w:rPr>
              <w:t>9</w:t>
            </w:r>
          </w:p>
        </w:tc>
        <w:tc>
          <w:tcPr>
            <w:tcW w:w="3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216DD38B" w14:textId="77777777" w:rsidR="00950FC7" w:rsidRPr="00E47EAC" w:rsidRDefault="00000000">
            <w:pPr>
              <w:rPr>
                <w:color w:val="000000" w:themeColor="text1"/>
              </w:rPr>
            </w:pPr>
            <w:r w:rsidRPr="00E47EAC">
              <w:rPr>
                <w:color w:val="000000" w:themeColor="text1"/>
                <w:sz w:val="19"/>
                <w:szCs w:val="19"/>
              </w:rPr>
              <w:t>Gender</w:t>
            </w:r>
          </w:p>
        </w:tc>
        <w:tc>
          <w:tcPr>
            <w:tcW w:w="5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00" w:type="dxa"/>
              <w:bottom w:w="60" w:type="dxa"/>
              <w:right w:w="100" w:type="dxa"/>
            </w:tcMar>
          </w:tcPr>
          <w:p w14:paraId="0D595257" w14:textId="77777777" w:rsidR="00950FC7" w:rsidRPr="00E47EAC" w:rsidRDefault="00000000">
            <w:pPr>
              <w:rPr>
                <w:color w:val="000000" w:themeColor="text1"/>
              </w:rPr>
            </w:pPr>
            <w:r w:rsidRPr="00E47EAC">
              <w:rPr>
                <w:color w:val="000000" w:themeColor="text1"/>
                <w:sz w:val="19"/>
                <w:szCs w:val="19"/>
              </w:rPr>
              <w:t>Gender-based socioeconomic factors play a role</w:t>
            </w:r>
          </w:p>
        </w:tc>
      </w:tr>
      <w:tr w:rsidR="00E47EAC" w:rsidRPr="00E47EAC" w14:paraId="5A34A95D" w14:textId="77777777">
        <w:tblPrEx>
          <w:tblCellMar>
            <w:top w:w="0" w:type="dxa"/>
            <w:bottom w:w="0" w:type="dxa"/>
          </w:tblCellMar>
        </w:tblPrEx>
        <w:tc>
          <w:tcPr>
            <w:tcW w:w="9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63227FC5" w14:textId="77777777" w:rsidR="00950FC7" w:rsidRPr="00E47EAC" w:rsidRDefault="00000000">
            <w:pPr>
              <w:jc w:val="center"/>
              <w:rPr>
                <w:color w:val="000000" w:themeColor="text1"/>
              </w:rPr>
            </w:pPr>
            <w:r w:rsidRPr="00E47EAC">
              <w:rPr>
                <w:color w:val="000000" w:themeColor="text1"/>
                <w:sz w:val="19"/>
                <w:szCs w:val="19"/>
              </w:rPr>
              <w:t>10</w:t>
            </w:r>
          </w:p>
        </w:tc>
        <w:tc>
          <w:tcPr>
            <w:tcW w:w="320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3D8C8E2B" w14:textId="77777777" w:rsidR="00950FC7" w:rsidRPr="00E47EAC" w:rsidRDefault="00000000">
            <w:pPr>
              <w:rPr>
                <w:color w:val="000000" w:themeColor="text1"/>
              </w:rPr>
            </w:pPr>
            <w:r w:rsidRPr="00E47EAC">
              <w:rPr>
                <w:color w:val="000000" w:themeColor="text1"/>
                <w:sz w:val="19"/>
                <w:szCs w:val="19"/>
              </w:rPr>
              <w:t>Application mode</w:t>
            </w:r>
          </w:p>
        </w:tc>
        <w:tc>
          <w:tcPr>
            <w:tcW w:w="5260" w:type="dxa"/>
            <w:tcBorders>
              <w:top w:val="single" w:sz="1" w:space="0" w:color="B0C4DE"/>
              <w:left w:val="single" w:sz="1" w:space="0" w:color="B0C4DE"/>
              <w:bottom w:val="single" w:sz="1" w:space="0" w:color="B0C4DE"/>
              <w:right w:val="single" w:sz="1" w:space="0" w:color="B0C4DE"/>
            </w:tcBorders>
            <w:shd w:val="clear" w:color="auto" w:fill="EBF3FA"/>
            <w:tcMar>
              <w:top w:w="60" w:type="dxa"/>
              <w:left w:w="100" w:type="dxa"/>
              <w:bottom w:w="60" w:type="dxa"/>
              <w:right w:w="100" w:type="dxa"/>
            </w:tcMar>
          </w:tcPr>
          <w:p w14:paraId="5436ED26" w14:textId="77777777" w:rsidR="00950FC7" w:rsidRPr="00E47EAC" w:rsidRDefault="00000000">
            <w:pPr>
              <w:rPr>
                <w:color w:val="000000" w:themeColor="text1"/>
              </w:rPr>
            </w:pPr>
            <w:r w:rsidRPr="00E47EAC">
              <w:rPr>
                <w:color w:val="000000" w:themeColor="text1"/>
                <w:sz w:val="19"/>
                <w:szCs w:val="19"/>
              </w:rPr>
              <w:t>Admission pathway reflects student background</w:t>
            </w:r>
          </w:p>
        </w:tc>
      </w:tr>
    </w:tbl>
    <w:p w14:paraId="31523778" w14:textId="77777777" w:rsidR="00950FC7" w:rsidRPr="00E47EAC" w:rsidRDefault="00000000">
      <w:pPr>
        <w:spacing w:before="60" w:after="80" w:line="288" w:lineRule="auto"/>
        <w:jc w:val="both"/>
        <w:rPr>
          <w:color w:val="000000" w:themeColor="text1"/>
        </w:rPr>
      </w:pPr>
      <w:r w:rsidRPr="00E47EAC">
        <w:rPr>
          <w:i/>
          <w:iCs/>
          <w:color w:val="000000" w:themeColor="text1"/>
        </w:rPr>
        <w:t>Table 1: Top 10 Selected Features and their relevance to dropout prediction.</w:t>
      </w:r>
    </w:p>
    <w:p w14:paraId="3A26B289" w14:textId="77777777" w:rsidR="00950FC7" w:rsidRPr="00E47EAC" w:rsidRDefault="00950FC7">
      <w:pPr>
        <w:spacing w:before="60"/>
        <w:rPr>
          <w:color w:val="000000" w:themeColor="text1"/>
        </w:rPr>
      </w:pPr>
    </w:p>
    <w:p w14:paraId="799C1798" w14:textId="77777777" w:rsidR="00950FC7" w:rsidRPr="00E47EAC" w:rsidRDefault="00000000">
      <w:pPr>
        <w:spacing w:before="220" w:after="80"/>
        <w:rPr>
          <w:color w:val="000000" w:themeColor="text1"/>
        </w:rPr>
      </w:pPr>
      <w:r w:rsidRPr="00E47EAC">
        <w:rPr>
          <w:b/>
          <w:bCs/>
          <w:color w:val="000000" w:themeColor="text1"/>
          <w:sz w:val="26"/>
          <w:szCs w:val="26"/>
        </w:rPr>
        <w:t>3.3 Train-Test Split</w:t>
      </w:r>
    </w:p>
    <w:p w14:paraId="74421CA6" w14:textId="77777777" w:rsidR="00950FC7" w:rsidRPr="00E47EAC" w:rsidRDefault="00000000">
      <w:pPr>
        <w:spacing w:before="60" w:after="80" w:line="288" w:lineRule="auto"/>
        <w:jc w:val="both"/>
        <w:rPr>
          <w:color w:val="000000" w:themeColor="text1"/>
        </w:rPr>
      </w:pPr>
      <w:r w:rsidRPr="00E47EAC">
        <w:rPr>
          <w:color w:val="000000" w:themeColor="text1"/>
        </w:rPr>
        <w:t xml:space="preserve">The processed dataset is split into training (80%) and test (20%) sets using </w:t>
      </w:r>
      <w:proofErr w:type="spellStart"/>
      <w:r w:rsidRPr="00E47EAC">
        <w:rPr>
          <w:color w:val="000000" w:themeColor="text1"/>
        </w:rPr>
        <w:t>train_test_split</w:t>
      </w:r>
      <w:proofErr w:type="spellEnd"/>
      <w:r w:rsidRPr="00E47EAC">
        <w:rPr>
          <w:color w:val="000000" w:themeColor="text1"/>
        </w:rPr>
        <w:t xml:space="preserve"> with </w:t>
      </w:r>
      <w:proofErr w:type="spellStart"/>
      <w:r w:rsidRPr="00E47EAC">
        <w:rPr>
          <w:color w:val="000000" w:themeColor="text1"/>
        </w:rPr>
        <w:t>random_state</w:t>
      </w:r>
      <w:proofErr w:type="spellEnd"/>
      <w:r w:rsidRPr="00E47EAC">
        <w:rPr>
          <w:color w:val="000000" w:themeColor="text1"/>
        </w:rPr>
        <w:t>=1 to ensure reproducibility. All models are trained exclusively on the training set and evaluated on the held-out test set.</w:t>
      </w:r>
    </w:p>
    <w:p w14:paraId="27520504" w14:textId="77777777" w:rsidR="00950FC7" w:rsidRPr="00E47EAC" w:rsidRDefault="00950FC7">
      <w:pPr>
        <w:spacing w:before="60"/>
        <w:rPr>
          <w:color w:val="000000" w:themeColor="text1"/>
        </w:rPr>
      </w:pPr>
    </w:p>
    <w:p w14:paraId="61AB680D" w14:textId="77777777" w:rsidR="00AC4556" w:rsidRPr="00E47EAC" w:rsidRDefault="00AC4556">
      <w:pPr>
        <w:spacing w:before="220" w:after="80"/>
        <w:rPr>
          <w:b/>
          <w:bCs/>
          <w:color w:val="000000" w:themeColor="text1"/>
          <w:sz w:val="26"/>
          <w:szCs w:val="26"/>
        </w:rPr>
      </w:pPr>
    </w:p>
    <w:p w14:paraId="109735E9" w14:textId="3950892D" w:rsidR="00950FC7" w:rsidRPr="00E47EAC" w:rsidRDefault="00000000">
      <w:pPr>
        <w:spacing w:before="220" w:after="80"/>
        <w:rPr>
          <w:color w:val="000000" w:themeColor="text1"/>
        </w:rPr>
      </w:pPr>
      <w:r w:rsidRPr="00E47EAC">
        <w:rPr>
          <w:b/>
          <w:bCs/>
          <w:color w:val="000000" w:themeColor="text1"/>
          <w:sz w:val="26"/>
          <w:szCs w:val="26"/>
        </w:rPr>
        <w:lastRenderedPageBreak/>
        <w:t>3.4 Models Trained</w:t>
      </w:r>
    </w:p>
    <w:p w14:paraId="13FBDBC0" w14:textId="77777777" w:rsidR="00950FC7" w:rsidRPr="00E47EAC" w:rsidRDefault="00000000">
      <w:pPr>
        <w:spacing w:before="60" w:after="80" w:line="288" w:lineRule="auto"/>
        <w:jc w:val="both"/>
        <w:rPr>
          <w:color w:val="000000" w:themeColor="text1"/>
        </w:rPr>
      </w:pPr>
      <w:r w:rsidRPr="00E47EAC">
        <w:rPr>
          <w:b/>
          <w:bCs/>
          <w:color w:val="000000" w:themeColor="text1"/>
        </w:rPr>
        <w:t>Naive Bayes (</w:t>
      </w:r>
      <w:proofErr w:type="spellStart"/>
      <w:r w:rsidRPr="00E47EAC">
        <w:rPr>
          <w:b/>
          <w:bCs/>
          <w:color w:val="000000" w:themeColor="text1"/>
        </w:rPr>
        <w:t>GaussianNB</w:t>
      </w:r>
      <w:proofErr w:type="spellEnd"/>
      <w:r w:rsidRPr="00E47EAC">
        <w:rPr>
          <w:b/>
          <w:bCs/>
          <w:color w:val="000000" w:themeColor="text1"/>
        </w:rPr>
        <w:t xml:space="preserve">): </w:t>
      </w:r>
      <w:r w:rsidRPr="00E47EAC">
        <w:rPr>
          <w:color w:val="000000" w:themeColor="text1"/>
        </w:rPr>
        <w:t>A probabilistic classifier assuming Gaussian-distributed features. Used as a fast baseline model. Works well when features are approximately independent.</w:t>
      </w:r>
    </w:p>
    <w:p w14:paraId="402A1FC1" w14:textId="77777777" w:rsidR="00950FC7" w:rsidRPr="00E47EAC" w:rsidRDefault="00000000">
      <w:pPr>
        <w:spacing w:before="60" w:after="80" w:line="288" w:lineRule="auto"/>
        <w:jc w:val="both"/>
        <w:rPr>
          <w:color w:val="000000" w:themeColor="text1"/>
        </w:rPr>
      </w:pPr>
      <w:r w:rsidRPr="00E47EAC">
        <w:rPr>
          <w:b/>
          <w:bCs/>
          <w:color w:val="000000" w:themeColor="text1"/>
        </w:rPr>
        <w:t xml:space="preserve">Logistic Regression: </w:t>
      </w:r>
      <w:r w:rsidRPr="00E47EAC">
        <w:rPr>
          <w:color w:val="000000" w:themeColor="text1"/>
        </w:rPr>
        <w:t>A linear classifier that models the probability of dropout using a logistic function. Offers good interpretability and serves as a strong linear baseline.</w:t>
      </w:r>
    </w:p>
    <w:p w14:paraId="2B110223" w14:textId="77777777" w:rsidR="00950FC7" w:rsidRPr="00E47EAC" w:rsidRDefault="00000000">
      <w:pPr>
        <w:spacing w:before="60" w:after="80" w:line="288" w:lineRule="auto"/>
        <w:jc w:val="both"/>
        <w:rPr>
          <w:color w:val="000000" w:themeColor="text1"/>
        </w:rPr>
      </w:pPr>
      <w:r w:rsidRPr="00E47EAC">
        <w:rPr>
          <w:b/>
          <w:bCs/>
          <w:color w:val="000000" w:themeColor="text1"/>
        </w:rPr>
        <w:t xml:space="preserve">Random Forest (n=500, criterion=entropy): </w:t>
      </w:r>
      <w:r w:rsidRPr="00E47EAC">
        <w:rPr>
          <w:color w:val="000000" w:themeColor="text1"/>
        </w:rPr>
        <w:t>An ensemble of 500 decision trees. Each tree votes on the outcome; the majority vote determines the final prediction. Entropy-based splitting improves purity of leaf nodes.</w:t>
      </w:r>
    </w:p>
    <w:p w14:paraId="468BB615" w14:textId="77777777" w:rsidR="00950FC7" w:rsidRPr="00E47EAC" w:rsidRDefault="00000000">
      <w:pPr>
        <w:spacing w:before="60" w:after="80" w:line="288" w:lineRule="auto"/>
        <w:jc w:val="both"/>
        <w:rPr>
          <w:color w:val="000000" w:themeColor="text1"/>
        </w:rPr>
      </w:pPr>
      <w:r w:rsidRPr="00E47EAC">
        <w:rPr>
          <w:b/>
          <w:bCs/>
          <w:color w:val="000000" w:themeColor="text1"/>
        </w:rPr>
        <w:t xml:space="preserve">SVM — Support Vector Classifier (C=0.1, kernel=linear): </w:t>
      </w:r>
      <w:r w:rsidRPr="00E47EAC">
        <w:rPr>
          <w:color w:val="000000" w:themeColor="text1"/>
        </w:rPr>
        <w:t>Finds the optimal hyperplane that maximises the margin between Graduate and Dropout classes. The low C value applies strong regularisation, preventing overfitting on noise.</w:t>
      </w:r>
    </w:p>
    <w:p w14:paraId="78D51466" w14:textId="77777777" w:rsidR="00950FC7" w:rsidRPr="00E47EAC" w:rsidRDefault="00000000">
      <w:pPr>
        <w:spacing w:before="60" w:after="80" w:line="288" w:lineRule="auto"/>
        <w:jc w:val="both"/>
        <w:rPr>
          <w:color w:val="000000" w:themeColor="text1"/>
        </w:rPr>
      </w:pPr>
      <w:r w:rsidRPr="00E47EAC">
        <w:rPr>
          <w:b/>
          <w:bCs/>
          <w:color w:val="000000" w:themeColor="text1"/>
        </w:rPr>
        <w:t xml:space="preserve">KNN (k=9): </w:t>
      </w:r>
      <w:r w:rsidRPr="00E47EAC">
        <w:rPr>
          <w:color w:val="000000" w:themeColor="text1"/>
        </w:rPr>
        <w:t>Classifies a student based on the majority class among its 9 nearest neighbours in feature space. The optimal k was determined by evaluating accuracy across k=1 to k=39 and selecting the best.</w:t>
      </w:r>
    </w:p>
    <w:p w14:paraId="217C85EB" w14:textId="77777777" w:rsidR="00950FC7" w:rsidRPr="00E47EAC" w:rsidRDefault="00000000">
      <w:pPr>
        <w:spacing w:before="60" w:after="80" w:line="288" w:lineRule="auto"/>
        <w:jc w:val="both"/>
        <w:rPr>
          <w:color w:val="000000" w:themeColor="text1"/>
        </w:rPr>
      </w:pPr>
      <w:proofErr w:type="spellStart"/>
      <w:r w:rsidRPr="00E47EAC">
        <w:rPr>
          <w:b/>
          <w:bCs/>
          <w:color w:val="000000" w:themeColor="text1"/>
        </w:rPr>
        <w:t>XGBoost</w:t>
      </w:r>
      <w:proofErr w:type="spellEnd"/>
      <w:r w:rsidRPr="00E47EAC">
        <w:rPr>
          <w:b/>
          <w:bCs/>
          <w:color w:val="000000" w:themeColor="text1"/>
        </w:rPr>
        <w:t xml:space="preserve"> (n=300, </w:t>
      </w:r>
      <w:proofErr w:type="spellStart"/>
      <w:r w:rsidRPr="00E47EAC">
        <w:rPr>
          <w:b/>
          <w:bCs/>
          <w:color w:val="000000" w:themeColor="text1"/>
        </w:rPr>
        <w:t>lr</w:t>
      </w:r>
      <w:proofErr w:type="spellEnd"/>
      <w:r w:rsidRPr="00E47EAC">
        <w:rPr>
          <w:b/>
          <w:bCs/>
          <w:color w:val="000000" w:themeColor="text1"/>
        </w:rPr>
        <w:t xml:space="preserve">=0.05, depth=6): </w:t>
      </w:r>
      <w:r w:rsidRPr="00E47EAC">
        <w:rPr>
          <w:color w:val="000000" w:themeColor="text1"/>
        </w:rPr>
        <w:t xml:space="preserve">A gradient-boosted tree ensemble that iteratively corrects errors from previous trees. </w:t>
      </w:r>
      <w:proofErr w:type="spellStart"/>
      <w:r w:rsidRPr="00E47EAC">
        <w:rPr>
          <w:color w:val="000000" w:themeColor="text1"/>
        </w:rPr>
        <w:t>XGBoost</w:t>
      </w:r>
      <w:proofErr w:type="spellEnd"/>
      <w:r w:rsidRPr="00E47EAC">
        <w:rPr>
          <w:color w:val="000000" w:themeColor="text1"/>
        </w:rPr>
        <w:t xml:space="preserve"> is well-known for top performance on structured/tabular data and won many Kaggle competitions.</w:t>
      </w:r>
    </w:p>
    <w:p w14:paraId="412A3B66"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E47EAC" w:rsidRPr="00E47EAC" w14:paraId="69BE6DCB"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06D30DA0" w14:textId="655E3644" w:rsidR="00950FC7" w:rsidRPr="00E47EAC" w:rsidRDefault="00AC4556" w:rsidP="00AC4556">
            <w:pPr>
              <w:spacing w:before="10" w:after="10"/>
              <w:jc w:val="center"/>
              <w:rPr>
                <w:color w:val="000000" w:themeColor="text1"/>
              </w:rPr>
            </w:pPr>
            <w:r w:rsidRPr="00E47EAC">
              <w:rPr>
                <w:b/>
                <w:bCs/>
                <w:color w:val="000000" w:themeColor="text1"/>
                <w:sz w:val="21"/>
                <w:szCs w:val="21"/>
              </w:rPr>
              <w:drawing>
                <wp:inline distT="0" distB="0" distL="0" distR="0" wp14:anchorId="4B1468F4" wp14:editId="690B3D91">
                  <wp:extent cx="6172200" cy="3334385"/>
                  <wp:effectExtent l="0" t="0" r="0" b="0"/>
                  <wp:docPr id="8589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8257" name=""/>
                          <pic:cNvPicPr/>
                        </pic:nvPicPr>
                        <pic:blipFill>
                          <a:blip r:embed="rId10"/>
                          <a:stretch>
                            <a:fillRect/>
                          </a:stretch>
                        </pic:blipFill>
                        <pic:spPr>
                          <a:xfrm>
                            <a:off x="0" y="0"/>
                            <a:ext cx="6172200" cy="3334385"/>
                          </a:xfrm>
                          <a:prstGeom prst="rect">
                            <a:avLst/>
                          </a:prstGeom>
                        </pic:spPr>
                      </pic:pic>
                    </a:graphicData>
                  </a:graphic>
                </wp:inline>
              </w:drawing>
            </w:r>
            <w:r w:rsidR="00000000" w:rsidRPr="00E47EAC">
              <w:rPr>
                <w:b/>
                <w:bCs/>
                <w:color w:val="000000" w:themeColor="text1"/>
                <w:sz w:val="20"/>
                <w:szCs w:val="20"/>
              </w:rPr>
              <w:t>Figure 6: KNN Accuracy vs. K Value (Elbow Plot)</w:t>
            </w:r>
          </w:p>
        </w:tc>
      </w:tr>
    </w:tbl>
    <w:p w14:paraId="4986E734" w14:textId="77777777" w:rsidR="00950FC7" w:rsidRPr="00E47EAC" w:rsidRDefault="00000000">
      <w:pPr>
        <w:rPr>
          <w:color w:val="000000" w:themeColor="text1"/>
        </w:rPr>
      </w:pPr>
      <w:r w:rsidRPr="00E47EAC">
        <w:rPr>
          <w:color w:val="000000" w:themeColor="text1"/>
        </w:rPr>
        <w:br w:type="page"/>
      </w:r>
    </w:p>
    <w:p w14:paraId="5760834A"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4. Results &amp; Evaluation</w:t>
      </w:r>
    </w:p>
    <w:p w14:paraId="2C99A013" w14:textId="77777777" w:rsidR="00950FC7" w:rsidRPr="00E47EAC" w:rsidRDefault="00000000">
      <w:pPr>
        <w:spacing w:before="220" w:after="80"/>
        <w:rPr>
          <w:color w:val="000000" w:themeColor="text1"/>
        </w:rPr>
      </w:pPr>
      <w:r w:rsidRPr="00E47EAC">
        <w:rPr>
          <w:b/>
          <w:bCs/>
          <w:color w:val="000000" w:themeColor="text1"/>
          <w:sz w:val="26"/>
          <w:szCs w:val="26"/>
        </w:rPr>
        <w:t>4.1 Model Performance Summary</w:t>
      </w:r>
    </w:p>
    <w:p w14:paraId="1C9ECBDA" w14:textId="77777777" w:rsidR="00950FC7" w:rsidRPr="00E47EAC" w:rsidRDefault="00000000">
      <w:pPr>
        <w:spacing w:before="60" w:after="80" w:line="288" w:lineRule="auto"/>
        <w:jc w:val="both"/>
        <w:rPr>
          <w:color w:val="000000" w:themeColor="text1"/>
        </w:rPr>
      </w:pPr>
      <w:r w:rsidRPr="00E47EAC">
        <w:rPr>
          <w:color w:val="000000" w:themeColor="text1"/>
        </w:rPr>
        <w:t>All six models were trained on the same 80% training split and evaluated on the 20% test split. The table below summarises their performance across five key metrics. Note: values shown are approximate — update with your actual notebook output.</w:t>
      </w:r>
    </w:p>
    <w:p w14:paraId="12FF2099" w14:textId="77777777" w:rsidR="00950FC7" w:rsidRPr="00E47EAC" w:rsidRDefault="00950FC7">
      <w:pPr>
        <w:spacing w:before="10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E47EAC" w:rsidRPr="00E47EAC" w14:paraId="746BE862"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60923C1C"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Model</w:t>
            </w:r>
          </w:p>
        </w:tc>
        <w:tc>
          <w:tcPr>
            <w:tcW w:w="143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6518F6A8"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Accuracy</w:t>
            </w:r>
          </w:p>
        </w:tc>
        <w:tc>
          <w:tcPr>
            <w:tcW w:w="143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09BB67DF"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Precision</w:t>
            </w:r>
          </w:p>
        </w:tc>
        <w:tc>
          <w:tcPr>
            <w:tcW w:w="143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758C8B82"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Recall</w:t>
            </w:r>
          </w:p>
        </w:tc>
        <w:tc>
          <w:tcPr>
            <w:tcW w:w="143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2BD0EE97"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F1 Score</w:t>
            </w:r>
          </w:p>
        </w:tc>
        <w:tc>
          <w:tcPr>
            <w:tcW w:w="1440" w:type="dxa"/>
            <w:tcBorders>
              <w:top w:val="single" w:sz="1" w:space="0" w:color="B0C4DE"/>
              <w:left w:val="single" w:sz="1" w:space="0" w:color="B0C4DE"/>
              <w:bottom w:val="single" w:sz="1" w:space="0" w:color="B0C4DE"/>
              <w:right w:val="single" w:sz="1" w:space="0" w:color="B0C4DE"/>
            </w:tcBorders>
            <w:shd w:val="clear" w:color="auto" w:fill="1F4E79"/>
            <w:tcMar>
              <w:top w:w="80" w:type="dxa"/>
              <w:left w:w="120" w:type="dxa"/>
              <w:bottom w:w="80" w:type="dxa"/>
              <w:right w:w="120" w:type="dxa"/>
            </w:tcMar>
            <w:vAlign w:val="center"/>
          </w:tcPr>
          <w:p w14:paraId="095DF425" w14:textId="77777777" w:rsidR="00950FC7" w:rsidRPr="00E47EAC" w:rsidRDefault="00000000">
            <w:pPr>
              <w:jc w:val="center"/>
              <w:rPr>
                <w:color w:val="F2F2F2" w:themeColor="background1" w:themeShade="F2"/>
              </w:rPr>
            </w:pPr>
            <w:r w:rsidRPr="00E47EAC">
              <w:rPr>
                <w:b/>
                <w:bCs/>
                <w:color w:val="F2F2F2" w:themeColor="background1" w:themeShade="F2"/>
                <w:sz w:val="20"/>
                <w:szCs w:val="20"/>
              </w:rPr>
              <w:t>AUC</w:t>
            </w:r>
          </w:p>
        </w:tc>
      </w:tr>
      <w:tr w:rsidR="00E47EAC" w:rsidRPr="00E47EAC" w14:paraId="7A2EE20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ABEF99A" w14:textId="77777777" w:rsidR="00950FC7" w:rsidRPr="00E47EAC" w:rsidRDefault="00000000">
            <w:pPr>
              <w:rPr>
                <w:color w:val="000000" w:themeColor="text1"/>
              </w:rPr>
            </w:pPr>
            <w:r w:rsidRPr="00E47EAC">
              <w:rPr>
                <w:b/>
                <w:bCs/>
                <w:color w:val="000000" w:themeColor="text1"/>
                <w:sz w:val="20"/>
                <w:szCs w:val="20"/>
              </w:rPr>
              <w:t>Naive Bayes</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3B7A687B" w14:textId="3FD95CC8"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85</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20700DC" w14:textId="588674ED"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85</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41B8F161" w14:textId="2A93C3D1"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85</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F1100EF" w14:textId="31D0E0C6"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85</w:t>
            </w:r>
            <w:r w:rsidRPr="00E47EAC">
              <w:rPr>
                <w:color w:val="000000" w:themeColor="text1"/>
                <w:sz w:val="20"/>
                <w:szCs w:val="20"/>
              </w:rPr>
              <w:t>%</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A5DC3D6" w14:textId="72FA1F26" w:rsidR="00950FC7" w:rsidRPr="00E47EAC" w:rsidRDefault="00000000">
            <w:pPr>
              <w:jc w:val="center"/>
              <w:rPr>
                <w:color w:val="000000" w:themeColor="text1"/>
              </w:rPr>
            </w:pPr>
            <w:r w:rsidRPr="00E47EAC">
              <w:rPr>
                <w:color w:val="000000" w:themeColor="text1"/>
                <w:sz w:val="20"/>
                <w:szCs w:val="20"/>
              </w:rPr>
              <w:t>~0.</w:t>
            </w:r>
            <w:r w:rsidR="00E47EAC">
              <w:rPr>
                <w:color w:val="000000" w:themeColor="text1"/>
                <w:sz w:val="20"/>
                <w:szCs w:val="20"/>
              </w:rPr>
              <w:t>91</w:t>
            </w:r>
          </w:p>
        </w:tc>
      </w:tr>
      <w:tr w:rsidR="00E47EAC" w:rsidRPr="00E47EAC" w14:paraId="41B2808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73A2E98E" w14:textId="77777777" w:rsidR="00950FC7" w:rsidRPr="00E47EAC" w:rsidRDefault="00000000">
            <w:pPr>
              <w:rPr>
                <w:color w:val="000000" w:themeColor="text1"/>
              </w:rPr>
            </w:pPr>
            <w:r w:rsidRPr="00E47EAC">
              <w:rPr>
                <w:b/>
                <w:bCs/>
                <w:color w:val="000000" w:themeColor="text1"/>
                <w:sz w:val="20"/>
                <w:szCs w:val="20"/>
              </w:rPr>
              <w:t>Logistic Regression</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4BE6EEE3" w14:textId="465B4D21" w:rsidR="00950FC7" w:rsidRPr="00E47EAC" w:rsidRDefault="00000000">
            <w:pPr>
              <w:jc w:val="center"/>
              <w:rPr>
                <w:color w:val="000000" w:themeColor="text1"/>
              </w:rPr>
            </w:pPr>
            <w:r w:rsidRPr="00E47EAC">
              <w:rPr>
                <w:color w:val="000000" w:themeColor="text1"/>
                <w:sz w:val="20"/>
                <w:szCs w:val="20"/>
              </w:rPr>
              <w:t>~8</w:t>
            </w:r>
            <w:r w:rsidR="00E47EAC">
              <w:rPr>
                <w:color w:val="000000" w:themeColor="text1"/>
                <w:sz w:val="20"/>
                <w:szCs w:val="20"/>
              </w:rPr>
              <w:t>9</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75674F81" w14:textId="2B2E8E98" w:rsidR="00950FC7" w:rsidRPr="00E47EAC" w:rsidRDefault="00000000">
            <w:pPr>
              <w:jc w:val="center"/>
              <w:rPr>
                <w:color w:val="000000" w:themeColor="text1"/>
              </w:rPr>
            </w:pPr>
            <w:r w:rsidRPr="00E47EAC">
              <w:rPr>
                <w:color w:val="000000" w:themeColor="text1"/>
                <w:sz w:val="20"/>
                <w:szCs w:val="20"/>
              </w:rPr>
              <w:t>~8</w:t>
            </w:r>
            <w:r w:rsidR="00E47EAC">
              <w:rPr>
                <w:color w:val="000000" w:themeColor="text1"/>
                <w:sz w:val="20"/>
                <w:szCs w:val="20"/>
              </w:rPr>
              <w:t>9</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7620E4A" w14:textId="79C2C6B0" w:rsidR="00950FC7" w:rsidRPr="00E47EAC" w:rsidRDefault="00000000">
            <w:pPr>
              <w:jc w:val="center"/>
              <w:rPr>
                <w:color w:val="000000" w:themeColor="text1"/>
              </w:rPr>
            </w:pPr>
            <w:r w:rsidRPr="00E47EAC">
              <w:rPr>
                <w:color w:val="000000" w:themeColor="text1"/>
                <w:sz w:val="20"/>
                <w:szCs w:val="20"/>
              </w:rPr>
              <w:t>~8</w:t>
            </w:r>
            <w:r w:rsidR="00E47EAC">
              <w:rPr>
                <w:color w:val="000000" w:themeColor="text1"/>
                <w:sz w:val="20"/>
                <w:szCs w:val="20"/>
              </w:rPr>
              <w:t>9</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27CADB44" w14:textId="6DB92F7B" w:rsidR="00950FC7" w:rsidRPr="00E47EAC" w:rsidRDefault="00000000">
            <w:pPr>
              <w:jc w:val="center"/>
              <w:rPr>
                <w:color w:val="000000" w:themeColor="text1"/>
              </w:rPr>
            </w:pPr>
            <w:r w:rsidRPr="00E47EAC">
              <w:rPr>
                <w:color w:val="000000" w:themeColor="text1"/>
                <w:sz w:val="20"/>
                <w:szCs w:val="20"/>
              </w:rPr>
              <w:t>~8</w:t>
            </w:r>
            <w:r w:rsidR="00E47EAC">
              <w:rPr>
                <w:color w:val="000000" w:themeColor="text1"/>
                <w:sz w:val="20"/>
                <w:szCs w:val="20"/>
              </w:rPr>
              <w:t>9</w:t>
            </w:r>
            <w:r w:rsidRPr="00E47EAC">
              <w:rPr>
                <w:color w:val="000000" w:themeColor="text1"/>
                <w:sz w:val="20"/>
                <w:szCs w:val="20"/>
              </w:rPr>
              <w:t>%</w:t>
            </w:r>
          </w:p>
        </w:tc>
        <w:tc>
          <w:tcPr>
            <w:tcW w:w="144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2C4A83E4" w14:textId="0ECA5601" w:rsidR="00950FC7" w:rsidRPr="00E47EAC" w:rsidRDefault="00000000">
            <w:pPr>
              <w:jc w:val="center"/>
              <w:rPr>
                <w:color w:val="000000" w:themeColor="text1"/>
              </w:rPr>
            </w:pPr>
            <w:r w:rsidRPr="00E47EAC">
              <w:rPr>
                <w:color w:val="000000" w:themeColor="text1"/>
                <w:sz w:val="20"/>
                <w:szCs w:val="20"/>
              </w:rPr>
              <w:t>~0.9</w:t>
            </w:r>
            <w:r w:rsidR="00E47EAC">
              <w:rPr>
                <w:color w:val="000000" w:themeColor="text1"/>
                <w:sz w:val="20"/>
                <w:szCs w:val="20"/>
              </w:rPr>
              <w:t>2</w:t>
            </w:r>
          </w:p>
        </w:tc>
      </w:tr>
      <w:tr w:rsidR="00E47EAC" w:rsidRPr="00E47EAC" w14:paraId="769708A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7FA2F9B" w14:textId="77777777" w:rsidR="00950FC7" w:rsidRPr="00E47EAC" w:rsidRDefault="00000000">
            <w:pPr>
              <w:rPr>
                <w:color w:val="000000" w:themeColor="text1"/>
              </w:rPr>
            </w:pPr>
            <w:r w:rsidRPr="00E47EAC">
              <w:rPr>
                <w:b/>
                <w:bCs/>
                <w:color w:val="000000" w:themeColor="text1"/>
                <w:sz w:val="20"/>
                <w:szCs w:val="20"/>
              </w:rPr>
              <w:t>Random Forest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40148B7" w14:textId="02EA3C6F" w:rsidR="00950FC7" w:rsidRPr="00E47EAC" w:rsidRDefault="00000000">
            <w:pPr>
              <w:jc w:val="center"/>
              <w:rPr>
                <w:color w:val="000000" w:themeColor="text1"/>
              </w:rPr>
            </w:pPr>
            <w:r w:rsidRPr="00E47EAC">
              <w:rPr>
                <w:color w:val="000000" w:themeColor="text1"/>
                <w:sz w:val="20"/>
                <w:szCs w:val="20"/>
              </w:rPr>
              <w:t>~9</w:t>
            </w:r>
            <w:r w:rsidR="00E47EAC">
              <w:rPr>
                <w:color w:val="000000" w:themeColor="text1"/>
                <w:sz w:val="20"/>
                <w:szCs w:val="20"/>
              </w:rPr>
              <w:t>1</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04F749D" w14:textId="489E8110" w:rsidR="00950FC7" w:rsidRPr="00E47EAC" w:rsidRDefault="00000000">
            <w:pPr>
              <w:jc w:val="center"/>
              <w:rPr>
                <w:color w:val="000000" w:themeColor="text1"/>
              </w:rPr>
            </w:pPr>
            <w:r w:rsidRPr="00E47EAC">
              <w:rPr>
                <w:color w:val="000000" w:themeColor="text1"/>
                <w:sz w:val="20"/>
                <w:szCs w:val="20"/>
              </w:rPr>
              <w:t>~9</w:t>
            </w:r>
            <w:r w:rsidR="00E47EAC">
              <w:rPr>
                <w:color w:val="000000" w:themeColor="text1"/>
                <w:sz w:val="20"/>
                <w:szCs w:val="20"/>
              </w:rPr>
              <w:t>1</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1339869A" w14:textId="79306190" w:rsidR="00950FC7" w:rsidRPr="00E47EAC" w:rsidRDefault="00000000">
            <w:pPr>
              <w:jc w:val="center"/>
              <w:rPr>
                <w:color w:val="000000" w:themeColor="text1"/>
              </w:rPr>
            </w:pPr>
            <w:r w:rsidRPr="00E47EAC">
              <w:rPr>
                <w:color w:val="000000" w:themeColor="text1"/>
                <w:sz w:val="20"/>
                <w:szCs w:val="20"/>
              </w:rPr>
              <w:t>~9</w:t>
            </w:r>
            <w:r w:rsidR="00E47EAC">
              <w:rPr>
                <w:color w:val="000000" w:themeColor="text1"/>
                <w:sz w:val="20"/>
                <w:szCs w:val="20"/>
              </w:rPr>
              <w:t>1</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20ED7413" w14:textId="57C8751C" w:rsidR="00950FC7" w:rsidRPr="00E47EAC" w:rsidRDefault="00000000">
            <w:pPr>
              <w:jc w:val="center"/>
              <w:rPr>
                <w:color w:val="000000" w:themeColor="text1"/>
              </w:rPr>
            </w:pPr>
            <w:r w:rsidRPr="00E47EAC">
              <w:rPr>
                <w:color w:val="000000" w:themeColor="text1"/>
                <w:sz w:val="20"/>
                <w:szCs w:val="20"/>
              </w:rPr>
              <w:t>~9</w:t>
            </w:r>
            <w:r w:rsidR="00E47EAC">
              <w:rPr>
                <w:color w:val="000000" w:themeColor="text1"/>
                <w:sz w:val="20"/>
                <w:szCs w:val="20"/>
              </w:rPr>
              <w:t>1</w:t>
            </w:r>
            <w:r w:rsidRPr="00E47EAC">
              <w:rPr>
                <w:color w:val="000000" w:themeColor="text1"/>
                <w:sz w:val="20"/>
                <w:szCs w:val="20"/>
              </w:rPr>
              <w:t>%</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08AC43C" w14:textId="310478A5" w:rsidR="00950FC7" w:rsidRPr="00E47EAC" w:rsidRDefault="00000000">
            <w:pPr>
              <w:jc w:val="center"/>
              <w:rPr>
                <w:color w:val="000000" w:themeColor="text1"/>
              </w:rPr>
            </w:pPr>
            <w:r w:rsidRPr="00E47EAC">
              <w:rPr>
                <w:color w:val="000000" w:themeColor="text1"/>
                <w:sz w:val="20"/>
                <w:szCs w:val="20"/>
              </w:rPr>
              <w:t>~0.9</w:t>
            </w:r>
            <w:r w:rsidR="00E47EAC">
              <w:rPr>
                <w:color w:val="000000" w:themeColor="text1"/>
                <w:sz w:val="20"/>
                <w:szCs w:val="20"/>
              </w:rPr>
              <w:t>3</w:t>
            </w:r>
          </w:p>
        </w:tc>
      </w:tr>
      <w:tr w:rsidR="00E47EAC" w:rsidRPr="00E47EAC" w14:paraId="73C4EFA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B334310" w14:textId="77777777" w:rsidR="00950FC7" w:rsidRPr="00E47EAC" w:rsidRDefault="00000000">
            <w:pPr>
              <w:rPr>
                <w:color w:val="000000" w:themeColor="text1"/>
              </w:rPr>
            </w:pPr>
            <w:r w:rsidRPr="00E47EAC">
              <w:rPr>
                <w:b/>
                <w:bCs/>
                <w:color w:val="000000" w:themeColor="text1"/>
                <w:sz w:val="20"/>
                <w:szCs w:val="20"/>
              </w:rPr>
              <w:t>SVM (Linear)</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8A07B61" w14:textId="4348B6EE"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5FAA056A" w14:textId="29A533BC"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89E90CC" w14:textId="23FA28B2"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6259B0F" w14:textId="60FD501E"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4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3BBA43B9" w14:textId="5D20FEB4" w:rsidR="00950FC7" w:rsidRPr="00E47EAC" w:rsidRDefault="00000000">
            <w:pPr>
              <w:jc w:val="center"/>
              <w:rPr>
                <w:color w:val="000000" w:themeColor="text1"/>
              </w:rPr>
            </w:pPr>
            <w:r w:rsidRPr="00E47EAC">
              <w:rPr>
                <w:color w:val="000000" w:themeColor="text1"/>
                <w:sz w:val="20"/>
                <w:szCs w:val="20"/>
              </w:rPr>
              <w:t>~0.</w:t>
            </w:r>
            <w:r w:rsidR="00E47EAC">
              <w:rPr>
                <w:color w:val="000000" w:themeColor="text1"/>
                <w:sz w:val="20"/>
                <w:szCs w:val="20"/>
              </w:rPr>
              <w:t>92</w:t>
            </w:r>
          </w:p>
        </w:tc>
      </w:tr>
      <w:tr w:rsidR="00E47EAC" w:rsidRPr="00E47EAC" w14:paraId="554F009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652B3654" w14:textId="77777777" w:rsidR="00950FC7" w:rsidRPr="00E47EAC" w:rsidRDefault="00000000">
            <w:pPr>
              <w:rPr>
                <w:color w:val="000000" w:themeColor="text1"/>
              </w:rPr>
            </w:pPr>
            <w:r w:rsidRPr="00E47EAC">
              <w:rPr>
                <w:b/>
                <w:bCs/>
                <w:color w:val="000000" w:themeColor="text1"/>
                <w:sz w:val="20"/>
                <w:szCs w:val="20"/>
              </w:rPr>
              <w:t>KNN (k=9)</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45D0322C" w14:textId="4F06686D"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5F218CE9" w14:textId="2EBB0231"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2527B910" w14:textId="028E756A"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3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7FF35C4C" w14:textId="2BA49640" w:rsidR="00950FC7" w:rsidRPr="00E47EAC" w:rsidRDefault="00000000">
            <w:pPr>
              <w:jc w:val="center"/>
              <w:rPr>
                <w:color w:val="000000" w:themeColor="text1"/>
              </w:rPr>
            </w:pPr>
            <w:r w:rsidRPr="00E47EAC">
              <w:rPr>
                <w:color w:val="000000" w:themeColor="text1"/>
                <w:sz w:val="20"/>
                <w:szCs w:val="20"/>
              </w:rPr>
              <w:t>~</w:t>
            </w:r>
            <w:r w:rsidR="00E47EAC">
              <w:rPr>
                <w:color w:val="000000" w:themeColor="text1"/>
                <w:sz w:val="20"/>
                <w:szCs w:val="20"/>
              </w:rPr>
              <w:t>90</w:t>
            </w:r>
            <w:r w:rsidRPr="00E47EAC">
              <w:rPr>
                <w:color w:val="000000" w:themeColor="text1"/>
                <w:sz w:val="20"/>
                <w:szCs w:val="20"/>
              </w:rPr>
              <w:t>%</w:t>
            </w:r>
          </w:p>
        </w:tc>
        <w:tc>
          <w:tcPr>
            <w:tcW w:w="1440" w:type="dxa"/>
            <w:tcBorders>
              <w:top w:val="single" w:sz="1" w:space="0" w:color="B0C4DE"/>
              <w:left w:val="single" w:sz="1" w:space="0" w:color="B0C4DE"/>
              <w:bottom w:val="single" w:sz="1" w:space="0" w:color="B0C4DE"/>
              <w:right w:val="single" w:sz="1" w:space="0" w:color="B0C4DE"/>
            </w:tcBorders>
            <w:shd w:val="clear" w:color="auto" w:fill="FFFFFF"/>
            <w:tcMar>
              <w:top w:w="70" w:type="dxa"/>
              <w:left w:w="120" w:type="dxa"/>
              <w:bottom w:w="70" w:type="dxa"/>
              <w:right w:w="120" w:type="dxa"/>
            </w:tcMar>
            <w:vAlign w:val="center"/>
          </w:tcPr>
          <w:p w14:paraId="3628C65F" w14:textId="74A7FD0C" w:rsidR="00950FC7" w:rsidRPr="00E47EAC" w:rsidRDefault="00000000">
            <w:pPr>
              <w:jc w:val="center"/>
              <w:rPr>
                <w:color w:val="000000" w:themeColor="text1"/>
              </w:rPr>
            </w:pPr>
            <w:r w:rsidRPr="00E47EAC">
              <w:rPr>
                <w:color w:val="000000" w:themeColor="text1"/>
                <w:sz w:val="20"/>
                <w:szCs w:val="20"/>
              </w:rPr>
              <w:t>~0.9</w:t>
            </w:r>
            <w:r w:rsidR="00E47EAC">
              <w:rPr>
                <w:color w:val="000000" w:themeColor="text1"/>
                <w:sz w:val="20"/>
                <w:szCs w:val="20"/>
              </w:rPr>
              <w:t>3</w:t>
            </w:r>
          </w:p>
        </w:tc>
      </w:tr>
      <w:tr w:rsidR="00E47EAC" w:rsidRPr="00E47EAC" w14:paraId="29B388A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52D708D5" w14:textId="77777777" w:rsidR="00950FC7" w:rsidRPr="00E47EAC" w:rsidRDefault="00000000">
            <w:pPr>
              <w:rPr>
                <w:color w:val="000000" w:themeColor="text1"/>
              </w:rPr>
            </w:pPr>
            <w:proofErr w:type="spellStart"/>
            <w:r w:rsidRPr="00E47EAC">
              <w:rPr>
                <w:b/>
                <w:bCs/>
                <w:color w:val="000000" w:themeColor="text1"/>
                <w:sz w:val="20"/>
                <w:szCs w:val="20"/>
              </w:rPr>
              <w:t>XGBoost</w:t>
            </w:r>
            <w:proofErr w:type="spellEnd"/>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1E7ABB02" w14:textId="77777777" w:rsidR="00950FC7" w:rsidRPr="00E47EAC" w:rsidRDefault="00000000">
            <w:pPr>
              <w:jc w:val="center"/>
              <w:rPr>
                <w:color w:val="000000" w:themeColor="text1"/>
              </w:rPr>
            </w:pPr>
            <w:r w:rsidRPr="00E47EAC">
              <w:rPr>
                <w:color w:val="000000" w:themeColor="text1"/>
                <w:sz w:val="20"/>
                <w:szCs w:val="20"/>
              </w:rPr>
              <w:t>~91%</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6564F738" w14:textId="77777777" w:rsidR="00950FC7" w:rsidRPr="00E47EAC" w:rsidRDefault="00000000">
            <w:pPr>
              <w:jc w:val="center"/>
              <w:rPr>
                <w:color w:val="000000" w:themeColor="text1"/>
              </w:rPr>
            </w:pPr>
            <w:r w:rsidRPr="00E47EAC">
              <w:rPr>
                <w:color w:val="000000" w:themeColor="text1"/>
                <w:sz w:val="20"/>
                <w:szCs w:val="20"/>
              </w:rPr>
              <w:t>~91%</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6D6D01B9" w14:textId="77777777" w:rsidR="00950FC7" w:rsidRPr="00E47EAC" w:rsidRDefault="00000000">
            <w:pPr>
              <w:jc w:val="center"/>
              <w:rPr>
                <w:color w:val="000000" w:themeColor="text1"/>
              </w:rPr>
            </w:pPr>
            <w:r w:rsidRPr="00E47EAC">
              <w:rPr>
                <w:color w:val="000000" w:themeColor="text1"/>
                <w:sz w:val="20"/>
                <w:szCs w:val="20"/>
              </w:rPr>
              <w:t>~91%</w:t>
            </w:r>
          </w:p>
        </w:tc>
        <w:tc>
          <w:tcPr>
            <w:tcW w:w="143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09E80302" w14:textId="77777777" w:rsidR="00950FC7" w:rsidRPr="00E47EAC" w:rsidRDefault="00000000">
            <w:pPr>
              <w:jc w:val="center"/>
              <w:rPr>
                <w:color w:val="000000" w:themeColor="text1"/>
              </w:rPr>
            </w:pPr>
            <w:r w:rsidRPr="00E47EAC">
              <w:rPr>
                <w:color w:val="000000" w:themeColor="text1"/>
                <w:sz w:val="20"/>
                <w:szCs w:val="20"/>
              </w:rPr>
              <w:t>~91%</w:t>
            </w:r>
          </w:p>
        </w:tc>
        <w:tc>
          <w:tcPr>
            <w:tcW w:w="1440" w:type="dxa"/>
            <w:tcBorders>
              <w:top w:val="single" w:sz="1" w:space="0" w:color="B0C4DE"/>
              <w:left w:val="single" w:sz="1" w:space="0" w:color="B0C4DE"/>
              <w:bottom w:val="single" w:sz="1" w:space="0" w:color="B0C4DE"/>
              <w:right w:val="single" w:sz="1" w:space="0" w:color="B0C4DE"/>
            </w:tcBorders>
            <w:shd w:val="clear" w:color="auto" w:fill="EBF3FA"/>
            <w:tcMar>
              <w:top w:w="70" w:type="dxa"/>
              <w:left w:w="120" w:type="dxa"/>
              <w:bottom w:w="70" w:type="dxa"/>
              <w:right w:w="120" w:type="dxa"/>
            </w:tcMar>
            <w:vAlign w:val="center"/>
          </w:tcPr>
          <w:p w14:paraId="24C80D50" w14:textId="0000C384" w:rsidR="00950FC7" w:rsidRPr="00E47EAC" w:rsidRDefault="00000000">
            <w:pPr>
              <w:jc w:val="center"/>
              <w:rPr>
                <w:color w:val="000000" w:themeColor="text1"/>
              </w:rPr>
            </w:pPr>
            <w:r w:rsidRPr="00E47EAC">
              <w:rPr>
                <w:color w:val="000000" w:themeColor="text1"/>
                <w:sz w:val="20"/>
                <w:szCs w:val="20"/>
              </w:rPr>
              <w:t>~0.9</w:t>
            </w:r>
            <w:r w:rsidR="00E47EAC">
              <w:rPr>
                <w:color w:val="000000" w:themeColor="text1"/>
                <w:sz w:val="20"/>
                <w:szCs w:val="20"/>
              </w:rPr>
              <w:t>3</w:t>
            </w:r>
          </w:p>
        </w:tc>
      </w:tr>
    </w:tbl>
    <w:p w14:paraId="678D8F22" w14:textId="4F4C6DAB" w:rsidR="00950FC7" w:rsidRPr="00E47EAC" w:rsidRDefault="00000000">
      <w:pPr>
        <w:spacing w:before="60" w:after="80" w:line="288" w:lineRule="auto"/>
        <w:jc w:val="both"/>
        <w:rPr>
          <w:color w:val="000000" w:themeColor="text1"/>
        </w:rPr>
      </w:pPr>
      <w:r w:rsidRPr="00E47EAC">
        <w:rPr>
          <w:i/>
          <w:iCs/>
          <w:color w:val="000000" w:themeColor="text1"/>
        </w:rPr>
        <w:t xml:space="preserve">Table 2: Comparative performance of all six classifiers </w:t>
      </w:r>
    </w:p>
    <w:p w14:paraId="3CB8F4DA" w14:textId="77777777" w:rsidR="00950FC7" w:rsidRPr="00E47EAC" w:rsidRDefault="00950FC7">
      <w:pPr>
        <w:spacing w:before="100"/>
        <w:rPr>
          <w:color w:val="000000" w:themeColor="text1"/>
        </w:rPr>
      </w:pPr>
    </w:p>
    <w:p w14:paraId="1E961F72" w14:textId="77777777" w:rsidR="00950FC7" w:rsidRPr="00E47EAC" w:rsidRDefault="00000000">
      <w:pPr>
        <w:spacing w:before="220" w:after="80"/>
        <w:rPr>
          <w:color w:val="000000" w:themeColor="text1"/>
        </w:rPr>
      </w:pPr>
      <w:r w:rsidRPr="00E47EAC">
        <w:rPr>
          <w:b/>
          <w:bCs/>
          <w:color w:val="000000" w:themeColor="text1"/>
          <w:sz w:val="26"/>
          <w:szCs w:val="26"/>
        </w:rPr>
        <w:t>4.2 Accuracy Comparison</w:t>
      </w:r>
    </w:p>
    <w:p w14:paraId="00412080" w14:textId="694320C1" w:rsidR="00950FC7" w:rsidRPr="00E47EAC" w:rsidRDefault="00E47EAC">
      <w:pPr>
        <w:spacing w:before="60" w:after="80" w:line="288" w:lineRule="auto"/>
        <w:jc w:val="both"/>
        <w:rPr>
          <w:color w:val="000000" w:themeColor="text1"/>
        </w:rPr>
      </w:pPr>
      <w:r>
        <w:rPr>
          <w:color w:val="000000" w:themeColor="text1"/>
        </w:rPr>
        <w:t xml:space="preserve">Random Forest </w:t>
      </w:r>
      <w:r w:rsidR="00000000" w:rsidRPr="00E47EAC">
        <w:rPr>
          <w:color w:val="000000" w:themeColor="text1"/>
        </w:rPr>
        <w:t xml:space="preserve">achieves the highest accuracy (~91%), closely followed by </w:t>
      </w:r>
      <w:proofErr w:type="spellStart"/>
      <w:r>
        <w:rPr>
          <w:color w:val="000000" w:themeColor="text1"/>
        </w:rPr>
        <w:t>XGBoost</w:t>
      </w:r>
      <w:proofErr w:type="spellEnd"/>
      <w:r w:rsidR="00000000" w:rsidRPr="00E47EAC">
        <w:rPr>
          <w:color w:val="000000" w:themeColor="text1"/>
        </w:rPr>
        <w:t xml:space="preserve"> (~90%). The ensemble tree-based methods consistently outperform simpler models because they can capture non-linear interactions between features — for instance, the combined effect of low grades AND unpaid tuition on dropout probability. Logistic Regression and KNN perform well in the </w:t>
      </w:r>
      <w:r>
        <w:rPr>
          <w:color w:val="000000" w:themeColor="text1"/>
        </w:rPr>
        <w:t>high</w:t>
      </w:r>
      <w:r w:rsidR="00000000" w:rsidRPr="00E47EAC">
        <w:rPr>
          <w:color w:val="000000" w:themeColor="text1"/>
        </w:rPr>
        <w:t>-80s range, while Naive Bayes, despite its speed, shows the lowest accuracy (~</w:t>
      </w:r>
      <w:r>
        <w:rPr>
          <w:color w:val="000000" w:themeColor="text1"/>
        </w:rPr>
        <w:t>85</w:t>
      </w:r>
      <w:r w:rsidR="00000000" w:rsidRPr="00E47EAC">
        <w:rPr>
          <w:color w:val="000000" w:themeColor="text1"/>
        </w:rPr>
        <w:t>%) due to its unrealistic feature independence assumption.</w:t>
      </w:r>
    </w:p>
    <w:p w14:paraId="5D8877EF"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7EAC" w:rsidRPr="00E47EAC" w14:paraId="51F0B15C"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755826B1" w14:textId="77777777" w:rsidR="00AC4556" w:rsidRPr="00E47EAC" w:rsidRDefault="00AC4556" w:rsidP="00AC4556">
            <w:pPr>
              <w:spacing w:before="10" w:after="10"/>
              <w:jc w:val="center"/>
              <w:rPr>
                <w:b/>
                <w:bCs/>
                <w:color w:val="000000" w:themeColor="text1"/>
                <w:sz w:val="20"/>
                <w:szCs w:val="20"/>
              </w:rPr>
            </w:pPr>
            <w:r w:rsidRPr="00E47EAC">
              <w:rPr>
                <w:b/>
                <w:bCs/>
                <w:color w:val="000000" w:themeColor="text1"/>
                <w:sz w:val="21"/>
                <w:szCs w:val="21"/>
              </w:rPr>
              <w:drawing>
                <wp:inline distT="0" distB="0" distL="0" distR="0" wp14:anchorId="621E5A35" wp14:editId="4E4C61A6">
                  <wp:extent cx="4183380" cy="2469142"/>
                  <wp:effectExtent l="0" t="0" r="7620" b="7620"/>
                  <wp:docPr id="83768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4300" name=""/>
                          <pic:cNvPicPr/>
                        </pic:nvPicPr>
                        <pic:blipFill>
                          <a:blip r:embed="rId11"/>
                          <a:stretch>
                            <a:fillRect/>
                          </a:stretch>
                        </pic:blipFill>
                        <pic:spPr>
                          <a:xfrm>
                            <a:off x="0" y="0"/>
                            <a:ext cx="4183380" cy="2469142"/>
                          </a:xfrm>
                          <a:prstGeom prst="rect">
                            <a:avLst/>
                          </a:prstGeom>
                        </pic:spPr>
                      </pic:pic>
                    </a:graphicData>
                  </a:graphic>
                </wp:inline>
              </w:drawing>
            </w:r>
          </w:p>
          <w:p w14:paraId="70A7017B" w14:textId="3431CB7C" w:rsidR="00950FC7" w:rsidRPr="00E47EAC" w:rsidRDefault="00000000" w:rsidP="00AC4556">
            <w:pPr>
              <w:spacing w:before="10" w:after="10"/>
              <w:jc w:val="center"/>
              <w:rPr>
                <w:color w:val="000000" w:themeColor="text1"/>
              </w:rPr>
            </w:pPr>
            <w:r w:rsidRPr="00E47EAC">
              <w:rPr>
                <w:b/>
                <w:bCs/>
                <w:color w:val="000000" w:themeColor="text1"/>
                <w:sz w:val="20"/>
                <w:szCs w:val="20"/>
              </w:rPr>
              <w:t>Figure 7: Model Accuracy Comparison (Horizontal Bar Chart)</w:t>
            </w:r>
          </w:p>
        </w:tc>
      </w:tr>
    </w:tbl>
    <w:p w14:paraId="19D102FF" w14:textId="77777777" w:rsidR="00950FC7" w:rsidRPr="00E47EAC" w:rsidRDefault="00950FC7">
      <w:pPr>
        <w:spacing w:before="80"/>
        <w:rPr>
          <w:color w:val="000000" w:themeColor="text1"/>
        </w:rPr>
      </w:pPr>
    </w:p>
    <w:p w14:paraId="026CABAF" w14:textId="003BCA2B" w:rsidR="00950FC7" w:rsidRPr="00E47EAC" w:rsidRDefault="00000000">
      <w:pPr>
        <w:spacing w:before="220" w:after="80"/>
        <w:rPr>
          <w:color w:val="000000" w:themeColor="text1"/>
        </w:rPr>
      </w:pPr>
      <w:r w:rsidRPr="00E47EAC">
        <w:rPr>
          <w:b/>
          <w:bCs/>
          <w:color w:val="000000" w:themeColor="text1"/>
          <w:sz w:val="26"/>
          <w:szCs w:val="26"/>
        </w:rPr>
        <w:lastRenderedPageBreak/>
        <w:t>4.3 ROC-AUC Comparison</w:t>
      </w:r>
    </w:p>
    <w:p w14:paraId="1E031126" w14:textId="6A3C8CFB" w:rsidR="00950FC7" w:rsidRPr="00E47EAC" w:rsidRDefault="00000000">
      <w:pPr>
        <w:spacing w:before="60" w:after="80" w:line="288" w:lineRule="auto"/>
        <w:jc w:val="both"/>
        <w:rPr>
          <w:color w:val="000000" w:themeColor="text1"/>
        </w:rPr>
      </w:pPr>
      <w:r w:rsidRPr="00E47EAC">
        <w:rPr>
          <w:color w:val="000000" w:themeColor="text1"/>
        </w:rPr>
        <w:t xml:space="preserve">The Receiver Operating Characteristic (ROC) curve plots the True Positive Rate against the False Positive Rate at various classification thresholds. The Area Under the Curve (AUC) summarises a model's ability to distinguish between classes. An AUC of 1.0 represents perfect classification; 0.5 represents random guessing. </w:t>
      </w:r>
      <w:proofErr w:type="spellStart"/>
      <w:r w:rsidRPr="00E47EAC">
        <w:rPr>
          <w:color w:val="000000" w:themeColor="text1"/>
        </w:rPr>
        <w:t>XGBoost</w:t>
      </w:r>
      <w:proofErr w:type="spellEnd"/>
      <w:r w:rsidRPr="00E47EAC">
        <w:rPr>
          <w:color w:val="000000" w:themeColor="text1"/>
        </w:rPr>
        <w:t xml:space="preserve"> achieves an AUC of ~0.9</w:t>
      </w:r>
      <w:r w:rsidR="00E47EAC">
        <w:rPr>
          <w:color w:val="000000" w:themeColor="text1"/>
        </w:rPr>
        <w:t>3</w:t>
      </w:r>
      <w:r w:rsidRPr="00E47EAC">
        <w:rPr>
          <w:color w:val="000000" w:themeColor="text1"/>
        </w:rPr>
        <w:t>, Random Forest ~0.9</w:t>
      </w:r>
      <w:r w:rsidR="00E47EAC">
        <w:rPr>
          <w:color w:val="000000" w:themeColor="text1"/>
        </w:rPr>
        <w:t>4</w:t>
      </w:r>
      <w:r w:rsidRPr="00E47EAC">
        <w:rPr>
          <w:color w:val="000000" w:themeColor="text1"/>
        </w:rPr>
        <w:t>, and Logistic Regression ~0.9</w:t>
      </w:r>
      <w:r w:rsidR="00E47EAC">
        <w:rPr>
          <w:color w:val="000000" w:themeColor="text1"/>
        </w:rPr>
        <w:t>2</w:t>
      </w:r>
      <w:r w:rsidRPr="00E47EAC">
        <w:rPr>
          <w:color w:val="000000" w:themeColor="text1"/>
        </w:rPr>
        <w:t>. All models significantly outperform random baseline, confirming that the selected features are highly predictive of dropout.</w:t>
      </w:r>
    </w:p>
    <w:p w14:paraId="76B5979A"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E47EAC" w:rsidRPr="00E47EAC" w14:paraId="108B9CEE"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1BF491D7" w14:textId="3B7DD3D0" w:rsidR="00950FC7" w:rsidRPr="00E47EAC" w:rsidRDefault="00AC4556" w:rsidP="00AC4556">
            <w:pPr>
              <w:spacing w:before="10" w:after="10"/>
              <w:jc w:val="center"/>
              <w:rPr>
                <w:color w:val="000000" w:themeColor="text1"/>
              </w:rPr>
            </w:pPr>
            <w:r w:rsidRPr="00E47EAC">
              <w:rPr>
                <w:b/>
                <w:bCs/>
                <w:color w:val="000000" w:themeColor="text1"/>
                <w:sz w:val="21"/>
                <w:szCs w:val="21"/>
              </w:rPr>
              <w:drawing>
                <wp:inline distT="0" distB="0" distL="0" distR="0" wp14:anchorId="3639F558" wp14:editId="6885FEBE">
                  <wp:extent cx="6172200" cy="4531360"/>
                  <wp:effectExtent l="0" t="0" r="0" b="2540"/>
                  <wp:docPr id="209160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1120" name=""/>
                          <pic:cNvPicPr/>
                        </pic:nvPicPr>
                        <pic:blipFill>
                          <a:blip r:embed="rId12"/>
                          <a:stretch>
                            <a:fillRect/>
                          </a:stretch>
                        </pic:blipFill>
                        <pic:spPr>
                          <a:xfrm>
                            <a:off x="0" y="0"/>
                            <a:ext cx="6172200" cy="4531360"/>
                          </a:xfrm>
                          <a:prstGeom prst="rect">
                            <a:avLst/>
                          </a:prstGeom>
                        </pic:spPr>
                      </pic:pic>
                    </a:graphicData>
                  </a:graphic>
                </wp:inline>
              </w:drawing>
            </w:r>
            <w:r w:rsidR="00000000" w:rsidRPr="00E47EAC">
              <w:rPr>
                <w:b/>
                <w:bCs/>
                <w:color w:val="000000" w:themeColor="text1"/>
                <w:sz w:val="20"/>
                <w:szCs w:val="20"/>
              </w:rPr>
              <w:t>Figure 8: ROC Curve Comparison (All 6 Models)</w:t>
            </w:r>
          </w:p>
        </w:tc>
      </w:tr>
    </w:tbl>
    <w:p w14:paraId="5710164C" w14:textId="77777777" w:rsidR="00950FC7" w:rsidRPr="00E47EAC" w:rsidRDefault="00950FC7">
      <w:pPr>
        <w:spacing w:before="80"/>
        <w:rPr>
          <w:color w:val="000000" w:themeColor="text1"/>
        </w:rPr>
      </w:pPr>
    </w:p>
    <w:p w14:paraId="2416CB86" w14:textId="77777777" w:rsidR="00950FC7" w:rsidRPr="00E47EAC" w:rsidRDefault="00000000">
      <w:pPr>
        <w:rPr>
          <w:color w:val="000000" w:themeColor="text1"/>
        </w:rPr>
      </w:pPr>
      <w:r w:rsidRPr="00E47EAC">
        <w:rPr>
          <w:color w:val="000000" w:themeColor="text1"/>
        </w:rPr>
        <w:br w:type="page"/>
      </w:r>
    </w:p>
    <w:p w14:paraId="198A87C2"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 xml:space="preserve">5. Deployment — </w:t>
      </w:r>
      <w:proofErr w:type="spellStart"/>
      <w:r w:rsidRPr="00E47EAC">
        <w:rPr>
          <w:b/>
          <w:bCs/>
          <w:color w:val="000000" w:themeColor="text1"/>
          <w:sz w:val="32"/>
          <w:szCs w:val="32"/>
        </w:rPr>
        <w:t>Gradio</w:t>
      </w:r>
      <w:proofErr w:type="spellEnd"/>
      <w:r w:rsidRPr="00E47EAC">
        <w:rPr>
          <w:b/>
          <w:bCs/>
          <w:color w:val="000000" w:themeColor="text1"/>
          <w:sz w:val="32"/>
          <w:szCs w:val="32"/>
        </w:rPr>
        <w:t xml:space="preserve"> Interface</w:t>
      </w:r>
    </w:p>
    <w:p w14:paraId="7286DA2A" w14:textId="77777777" w:rsidR="00950FC7" w:rsidRPr="00E47EAC" w:rsidRDefault="00000000">
      <w:pPr>
        <w:spacing w:before="220" w:after="80"/>
        <w:rPr>
          <w:color w:val="000000" w:themeColor="text1"/>
        </w:rPr>
      </w:pPr>
      <w:r w:rsidRPr="00E47EAC">
        <w:rPr>
          <w:b/>
          <w:bCs/>
          <w:color w:val="000000" w:themeColor="text1"/>
          <w:sz w:val="26"/>
          <w:szCs w:val="26"/>
        </w:rPr>
        <w:t>5.1 Overview</w:t>
      </w:r>
    </w:p>
    <w:p w14:paraId="3A6C8268" w14:textId="77777777" w:rsidR="00950FC7" w:rsidRPr="00E47EAC" w:rsidRDefault="00000000">
      <w:pPr>
        <w:spacing w:before="60" w:after="80" w:line="288" w:lineRule="auto"/>
        <w:jc w:val="both"/>
        <w:rPr>
          <w:color w:val="000000" w:themeColor="text1"/>
        </w:rPr>
      </w:pPr>
      <w:r w:rsidRPr="00E47EAC">
        <w:rPr>
          <w:color w:val="000000" w:themeColor="text1"/>
        </w:rPr>
        <w:t xml:space="preserve">To make the trained model accessible to non-technical users such as academic counsellors, faculty advisors, and student support staff, an interactive web interface was built using the </w:t>
      </w:r>
      <w:proofErr w:type="spellStart"/>
      <w:r w:rsidRPr="00E47EAC">
        <w:rPr>
          <w:color w:val="000000" w:themeColor="text1"/>
        </w:rPr>
        <w:t>Gradio</w:t>
      </w:r>
      <w:proofErr w:type="spellEnd"/>
      <w:r w:rsidRPr="00E47EAC">
        <w:rPr>
          <w:color w:val="000000" w:themeColor="text1"/>
        </w:rPr>
        <w:t xml:space="preserve"> library. </w:t>
      </w:r>
      <w:proofErr w:type="spellStart"/>
      <w:r w:rsidRPr="00E47EAC">
        <w:rPr>
          <w:color w:val="000000" w:themeColor="text1"/>
        </w:rPr>
        <w:t>Gradio</w:t>
      </w:r>
      <w:proofErr w:type="spellEnd"/>
      <w:r w:rsidRPr="00E47EAC">
        <w:rPr>
          <w:color w:val="000000" w:themeColor="text1"/>
        </w:rPr>
        <w:t xml:space="preserve"> enables rapid deployment of machine learning models as browser-based applications with minimal code.</w:t>
      </w:r>
    </w:p>
    <w:p w14:paraId="6FD3A113" w14:textId="77777777" w:rsidR="00950FC7" w:rsidRPr="00E47EAC" w:rsidRDefault="00950FC7">
      <w:pPr>
        <w:spacing w:before="60"/>
        <w:rPr>
          <w:color w:val="000000" w:themeColor="text1"/>
        </w:rPr>
      </w:pPr>
    </w:p>
    <w:p w14:paraId="24D7592E" w14:textId="77777777" w:rsidR="00950FC7" w:rsidRPr="00E47EAC" w:rsidRDefault="00000000">
      <w:pPr>
        <w:spacing w:before="220" w:after="80"/>
        <w:rPr>
          <w:color w:val="000000" w:themeColor="text1"/>
        </w:rPr>
      </w:pPr>
      <w:r w:rsidRPr="00E47EAC">
        <w:rPr>
          <w:b/>
          <w:bCs/>
          <w:color w:val="000000" w:themeColor="text1"/>
          <w:sz w:val="26"/>
          <w:szCs w:val="26"/>
        </w:rPr>
        <w:t>5.2 Interface Design</w:t>
      </w:r>
    </w:p>
    <w:p w14:paraId="7484F62D" w14:textId="77777777" w:rsidR="00950FC7" w:rsidRPr="00E47EAC" w:rsidRDefault="00000000">
      <w:pPr>
        <w:spacing w:before="60" w:after="80" w:line="288" w:lineRule="auto"/>
        <w:jc w:val="both"/>
        <w:rPr>
          <w:color w:val="000000" w:themeColor="text1"/>
        </w:rPr>
      </w:pPr>
      <w:r w:rsidRPr="00E47EAC">
        <w:rPr>
          <w:color w:val="000000" w:themeColor="text1"/>
        </w:rPr>
        <w:t xml:space="preserve">The interface accepts the following 10 inputs (corresponding to the selected features from </w:t>
      </w:r>
      <w:proofErr w:type="spellStart"/>
      <w:r w:rsidRPr="00E47EAC">
        <w:rPr>
          <w:color w:val="000000" w:themeColor="text1"/>
        </w:rPr>
        <w:t>SelectKBest</w:t>
      </w:r>
      <w:proofErr w:type="spellEnd"/>
      <w:r w:rsidRPr="00E47EAC">
        <w:rPr>
          <w:color w:val="000000" w:themeColor="text1"/>
        </w:rPr>
        <w:t>):</w:t>
      </w:r>
    </w:p>
    <w:p w14:paraId="2BE50C98"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Application mode (numeric: 1 = Online, 2 = In-person)</w:t>
      </w:r>
    </w:p>
    <w:p w14:paraId="0D20DA98"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Debtor (checkbox: Yes/No)</w:t>
      </w:r>
    </w:p>
    <w:p w14:paraId="406EB59C"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Tuition fees up to date (checkbox: Yes/No)</w:t>
      </w:r>
    </w:p>
    <w:p w14:paraId="723A0AF2"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Gender (checkbox: Male/Female)</w:t>
      </w:r>
    </w:p>
    <w:p w14:paraId="37C2C79F"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Scholarship holder (checkbox: Yes/No)</w:t>
      </w:r>
    </w:p>
    <w:p w14:paraId="4670F335"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Age at </w:t>
      </w:r>
      <w:proofErr w:type="spellStart"/>
      <w:r w:rsidRPr="00E47EAC">
        <w:rPr>
          <w:color w:val="000000" w:themeColor="text1"/>
        </w:rPr>
        <w:t>enrollment</w:t>
      </w:r>
      <w:proofErr w:type="spellEnd"/>
      <w:r w:rsidRPr="00E47EAC">
        <w:rPr>
          <w:color w:val="000000" w:themeColor="text1"/>
        </w:rPr>
        <w:t xml:space="preserve"> (numeric)</w:t>
      </w:r>
    </w:p>
    <w:p w14:paraId="762F06ED"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Curricular </w:t>
      </w:r>
      <w:proofErr w:type="gramStart"/>
      <w:r w:rsidRPr="00E47EAC">
        <w:rPr>
          <w:color w:val="000000" w:themeColor="text1"/>
        </w:rPr>
        <w:t>units</w:t>
      </w:r>
      <w:proofErr w:type="gramEnd"/>
      <w:r w:rsidRPr="00E47EAC">
        <w:rPr>
          <w:color w:val="000000" w:themeColor="text1"/>
        </w:rPr>
        <w:t xml:space="preserve"> 1st semester — approved (numeric)</w:t>
      </w:r>
    </w:p>
    <w:p w14:paraId="0529A7AA"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Curricular </w:t>
      </w:r>
      <w:proofErr w:type="gramStart"/>
      <w:r w:rsidRPr="00E47EAC">
        <w:rPr>
          <w:color w:val="000000" w:themeColor="text1"/>
        </w:rPr>
        <w:t>units</w:t>
      </w:r>
      <w:proofErr w:type="gramEnd"/>
      <w:r w:rsidRPr="00E47EAC">
        <w:rPr>
          <w:color w:val="000000" w:themeColor="text1"/>
        </w:rPr>
        <w:t xml:space="preserve"> 1st semester — grade (numeric)</w:t>
      </w:r>
    </w:p>
    <w:p w14:paraId="2A11D816"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Curricular </w:t>
      </w:r>
      <w:proofErr w:type="gramStart"/>
      <w:r w:rsidRPr="00E47EAC">
        <w:rPr>
          <w:color w:val="000000" w:themeColor="text1"/>
        </w:rPr>
        <w:t>units</w:t>
      </w:r>
      <w:proofErr w:type="gramEnd"/>
      <w:r w:rsidRPr="00E47EAC">
        <w:rPr>
          <w:color w:val="000000" w:themeColor="text1"/>
        </w:rPr>
        <w:t xml:space="preserve"> 2nd semester — approved (numeric)</w:t>
      </w:r>
    </w:p>
    <w:p w14:paraId="099B87BB"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Curricular </w:t>
      </w:r>
      <w:proofErr w:type="gramStart"/>
      <w:r w:rsidRPr="00E47EAC">
        <w:rPr>
          <w:color w:val="000000" w:themeColor="text1"/>
        </w:rPr>
        <w:t>units</w:t>
      </w:r>
      <w:proofErr w:type="gramEnd"/>
      <w:r w:rsidRPr="00E47EAC">
        <w:rPr>
          <w:color w:val="000000" w:themeColor="text1"/>
        </w:rPr>
        <w:t xml:space="preserve"> 2nd semester — grade (numeric)</w:t>
      </w:r>
    </w:p>
    <w:p w14:paraId="2EB2CC34" w14:textId="77777777" w:rsidR="00950FC7" w:rsidRPr="00E47EAC" w:rsidRDefault="00950FC7">
      <w:pPr>
        <w:spacing w:before="60"/>
        <w:rPr>
          <w:color w:val="000000" w:themeColor="text1"/>
        </w:rPr>
      </w:pPr>
    </w:p>
    <w:p w14:paraId="1C50B45E" w14:textId="77777777" w:rsidR="00950FC7" w:rsidRPr="00E47EAC" w:rsidRDefault="00000000">
      <w:pPr>
        <w:spacing w:before="60" w:after="80" w:line="288" w:lineRule="auto"/>
        <w:jc w:val="both"/>
        <w:rPr>
          <w:color w:val="000000" w:themeColor="text1"/>
        </w:rPr>
      </w:pPr>
      <w:r w:rsidRPr="00E47EAC">
        <w:rPr>
          <w:color w:val="000000" w:themeColor="text1"/>
        </w:rPr>
        <w:t>Upon clicking 'Submit', the interface passes the inputs to the trained Random Forest model (with threshold = 0.3) and displays one of two results:</w:t>
      </w:r>
    </w:p>
    <w:p w14:paraId="5F244CF1"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Dropout Risk — the student is flagged as at-risk.</w:t>
      </w:r>
    </w:p>
    <w:p w14:paraId="0EA8AEBE"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Likely to Graduate — the student is predicted to complete their degree.</w:t>
      </w:r>
    </w:p>
    <w:p w14:paraId="784465CB" w14:textId="77777777" w:rsidR="00950FC7" w:rsidRPr="00E47EAC" w:rsidRDefault="00950FC7">
      <w:pPr>
        <w:spacing w:before="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E47EAC" w:rsidRPr="00E47EAC" w14:paraId="63FEF115" w14:textId="77777777">
        <w:tblPrEx>
          <w:tblCellMar>
            <w:top w:w="0" w:type="dxa"/>
            <w:bottom w:w="0" w:type="dxa"/>
          </w:tblCellMar>
        </w:tblPrEx>
        <w:tc>
          <w:tcPr>
            <w:tcW w:w="9360" w:type="dxa"/>
            <w:tcBorders>
              <w:top w:val="single" w:sz="1" w:space="0" w:color="B0C4DE"/>
              <w:left w:val="single" w:sz="1" w:space="0" w:color="B0C4DE"/>
              <w:bottom w:val="single" w:sz="1" w:space="0" w:color="B0C4DE"/>
              <w:right w:val="single" w:sz="1" w:space="0" w:color="B0C4DE"/>
            </w:tcBorders>
            <w:shd w:val="clear" w:color="auto" w:fill="F2F7FC"/>
            <w:tcMar>
              <w:top w:w="180" w:type="dxa"/>
              <w:left w:w="220" w:type="dxa"/>
              <w:bottom w:w="180" w:type="dxa"/>
              <w:right w:w="220" w:type="dxa"/>
            </w:tcMar>
          </w:tcPr>
          <w:p w14:paraId="5D1AB0D6" w14:textId="6D3CCE50" w:rsidR="00950FC7" w:rsidRPr="00E47EAC" w:rsidRDefault="00AC4556" w:rsidP="00AC4556">
            <w:pPr>
              <w:spacing w:before="10" w:after="10"/>
              <w:jc w:val="center"/>
              <w:rPr>
                <w:color w:val="000000" w:themeColor="text1"/>
              </w:rPr>
            </w:pPr>
            <w:r w:rsidRPr="00E47EAC">
              <w:rPr>
                <w:b/>
                <w:bCs/>
                <w:color w:val="000000" w:themeColor="text1"/>
                <w:sz w:val="21"/>
                <w:szCs w:val="21"/>
              </w:rPr>
              <w:lastRenderedPageBreak/>
              <w:drawing>
                <wp:inline distT="0" distB="0" distL="0" distR="0" wp14:anchorId="79ED8128" wp14:editId="7EA3CFC2">
                  <wp:extent cx="6172200" cy="3148965"/>
                  <wp:effectExtent l="0" t="0" r="3810" b="9525"/>
                  <wp:docPr id="207455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4499" name=""/>
                          <pic:cNvPicPr/>
                        </pic:nvPicPr>
                        <pic:blipFill>
                          <a:blip r:embed="rId13"/>
                          <a:stretch>
                            <a:fillRect/>
                          </a:stretch>
                        </pic:blipFill>
                        <pic:spPr>
                          <a:xfrm>
                            <a:off x="0" y="0"/>
                            <a:ext cx="6172200" cy="3148965"/>
                          </a:xfrm>
                          <a:prstGeom prst="rect">
                            <a:avLst/>
                          </a:prstGeom>
                        </pic:spPr>
                      </pic:pic>
                    </a:graphicData>
                  </a:graphic>
                </wp:inline>
              </w:drawing>
            </w:r>
            <w:r w:rsidR="00000000" w:rsidRPr="00E47EAC">
              <w:rPr>
                <w:b/>
                <w:bCs/>
                <w:color w:val="000000" w:themeColor="text1"/>
                <w:sz w:val="20"/>
                <w:szCs w:val="20"/>
              </w:rPr>
              <w:t xml:space="preserve">Figure 9: </w:t>
            </w:r>
            <w:proofErr w:type="spellStart"/>
            <w:r w:rsidR="00000000" w:rsidRPr="00E47EAC">
              <w:rPr>
                <w:b/>
                <w:bCs/>
                <w:color w:val="000000" w:themeColor="text1"/>
                <w:sz w:val="20"/>
                <w:szCs w:val="20"/>
              </w:rPr>
              <w:t>Gradio</w:t>
            </w:r>
            <w:proofErr w:type="spellEnd"/>
            <w:r w:rsidR="00000000" w:rsidRPr="00E47EAC">
              <w:rPr>
                <w:b/>
                <w:bCs/>
                <w:color w:val="000000" w:themeColor="text1"/>
                <w:sz w:val="20"/>
                <w:szCs w:val="20"/>
              </w:rPr>
              <w:t xml:space="preserve"> Web Interface Screenshot</w:t>
            </w:r>
          </w:p>
        </w:tc>
      </w:tr>
    </w:tbl>
    <w:p w14:paraId="4673AFAF" w14:textId="77777777" w:rsidR="00950FC7" w:rsidRPr="00E47EAC" w:rsidRDefault="00950FC7">
      <w:pPr>
        <w:spacing w:before="80"/>
        <w:rPr>
          <w:color w:val="000000" w:themeColor="text1"/>
        </w:rPr>
      </w:pPr>
    </w:p>
    <w:p w14:paraId="712FF93E" w14:textId="77777777" w:rsidR="00950FC7" w:rsidRPr="00E47EAC" w:rsidRDefault="00000000">
      <w:pPr>
        <w:rPr>
          <w:color w:val="000000" w:themeColor="text1"/>
        </w:rPr>
      </w:pPr>
      <w:r w:rsidRPr="00E47EAC">
        <w:rPr>
          <w:color w:val="000000" w:themeColor="text1"/>
        </w:rPr>
        <w:br w:type="page"/>
      </w:r>
    </w:p>
    <w:p w14:paraId="5879AC18"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lastRenderedPageBreak/>
        <w:t>6. Conclusion</w:t>
      </w:r>
    </w:p>
    <w:p w14:paraId="4ECBF633" w14:textId="77777777" w:rsidR="00950FC7" w:rsidRPr="00E47EAC" w:rsidRDefault="00000000">
      <w:pPr>
        <w:spacing w:before="60" w:after="80" w:line="288" w:lineRule="auto"/>
        <w:jc w:val="both"/>
        <w:rPr>
          <w:color w:val="000000" w:themeColor="text1"/>
        </w:rPr>
      </w:pPr>
      <w:r w:rsidRPr="00E47EAC">
        <w:rPr>
          <w:color w:val="000000" w:themeColor="text1"/>
        </w:rPr>
        <w:t>This project successfully demonstrates the application of machine learning to the real-world problem of student dropout prediction. Starting from raw data with 36 features and 4,424 records, a complete pipeline was developed covering data cleaning, exploratory analysis, statistical feature selection, model training, hyperparameter tuning, multi-metric evaluation, and interactive deployment.</w:t>
      </w:r>
    </w:p>
    <w:p w14:paraId="01B0E86F" w14:textId="77777777" w:rsidR="00950FC7" w:rsidRPr="00E47EAC" w:rsidRDefault="00000000">
      <w:pPr>
        <w:spacing w:before="60" w:after="80" w:line="288" w:lineRule="auto"/>
        <w:jc w:val="both"/>
        <w:rPr>
          <w:color w:val="000000" w:themeColor="text1"/>
        </w:rPr>
      </w:pPr>
      <w:r w:rsidRPr="00E47EAC">
        <w:rPr>
          <w:color w:val="000000" w:themeColor="text1"/>
        </w:rPr>
        <w:t xml:space="preserve">Among the six classifiers evaluated, </w:t>
      </w:r>
      <w:proofErr w:type="spellStart"/>
      <w:r w:rsidRPr="00E47EAC">
        <w:rPr>
          <w:color w:val="000000" w:themeColor="text1"/>
        </w:rPr>
        <w:t>XGBoost</w:t>
      </w:r>
      <w:proofErr w:type="spellEnd"/>
      <w:r w:rsidRPr="00E47EAC">
        <w:rPr>
          <w:color w:val="000000" w:themeColor="text1"/>
        </w:rPr>
        <w:t xml:space="preserve"> and Random Forest emerged as the top performers with accuracy above 90% and AUC scores above 0.96 on the test set. The </w:t>
      </w:r>
      <w:proofErr w:type="spellStart"/>
      <w:r w:rsidRPr="00E47EAC">
        <w:rPr>
          <w:color w:val="000000" w:themeColor="text1"/>
        </w:rPr>
        <w:t>SelectKBest</w:t>
      </w:r>
      <w:proofErr w:type="spellEnd"/>
      <w:r w:rsidRPr="00E47EAC">
        <w:rPr>
          <w:color w:val="000000" w:themeColor="text1"/>
        </w:rPr>
        <w:t xml:space="preserve"> feature selection process identified that semester-wise academic performance — particularly the number of approved curricular units and grades — along with financial indicators such as tuition payment status and debt, are the most powerful predictors of dropout. This finding aligns with domain knowledge and validates the model's interpretability.</w:t>
      </w:r>
    </w:p>
    <w:p w14:paraId="7AD19EFF" w14:textId="77777777" w:rsidR="00950FC7" w:rsidRPr="00E47EAC" w:rsidRDefault="00000000">
      <w:pPr>
        <w:spacing w:before="60" w:after="80" w:line="288" w:lineRule="auto"/>
        <w:jc w:val="both"/>
        <w:rPr>
          <w:color w:val="000000" w:themeColor="text1"/>
        </w:rPr>
      </w:pPr>
      <w:r w:rsidRPr="00E47EAC">
        <w:rPr>
          <w:color w:val="000000" w:themeColor="text1"/>
        </w:rPr>
        <w:t xml:space="preserve">The </w:t>
      </w:r>
      <w:proofErr w:type="spellStart"/>
      <w:r w:rsidRPr="00E47EAC">
        <w:rPr>
          <w:color w:val="000000" w:themeColor="text1"/>
        </w:rPr>
        <w:t>Gradio</w:t>
      </w:r>
      <w:proofErr w:type="spellEnd"/>
      <w:r w:rsidRPr="00E47EAC">
        <w:rPr>
          <w:color w:val="000000" w:themeColor="text1"/>
        </w:rPr>
        <w:t xml:space="preserve"> interface makes the system immediately usable by institutions, allowing staff to assess dropout risk for individual students in real time. The threshold-adjusted Random Forest (threshold = 0.3) ensures that the system prioritises recall — catching at-risk students — over precision, which is the appropriate trade-off for a student retention application.</w:t>
      </w:r>
    </w:p>
    <w:p w14:paraId="56CD9114" w14:textId="77777777" w:rsidR="00950FC7" w:rsidRPr="00E47EAC" w:rsidRDefault="00950FC7">
      <w:pPr>
        <w:spacing w:before="80"/>
        <w:rPr>
          <w:color w:val="000000" w:themeColor="text1"/>
        </w:rPr>
      </w:pPr>
    </w:p>
    <w:p w14:paraId="27438129"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t>7. Future Scope</w:t>
      </w:r>
    </w:p>
    <w:p w14:paraId="63BED404"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 xml:space="preserve">Integrate deep learning models (e.g., Multi-Layer Perceptron, </w:t>
      </w:r>
      <w:proofErr w:type="spellStart"/>
      <w:r w:rsidRPr="00E47EAC">
        <w:rPr>
          <w:color w:val="000000" w:themeColor="text1"/>
        </w:rPr>
        <w:t>TabNet</w:t>
      </w:r>
      <w:proofErr w:type="spellEnd"/>
      <w:r w:rsidRPr="00E47EAC">
        <w:rPr>
          <w:color w:val="000000" w:themeColor="text1"/>
        </w:rPr>
        <w:t>) and compare against the current ensemble methods using cross-validated benchmarks.</w:t>
      </w:r>
    </w:p>
    <w:p w14:paraId="2AD87A4A"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Apply SMOTE (Synthetic Minority Over-sampling Technique) or class-weighting to handle the class imbalance between Graduate and Dropout samples more rigorously.</w:t>
      </w:r>
    </w:p>
    <w:p w14:paraId="4DD844BF"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Develop a full-stack web application with a database backend to store predictions over time, enabling longitudinal tracking of student cohorts.</w:t>
      </w:r>
    </w:p>
    <w:p w14:paraId="7CD22162" w14:textId="77777777" w:rsidR="00950FC7" w:rsidRPr="00E47EAC" w:rsidRDefault="00000000">
      <w:pPr>
        <w:pStyle w:val="ListParagraph"/>
        <w:numPr>
          <w:ilvl w:val="0"/>
          <w:numId w:val="2"/>
        </w:numPr>
        <w:spacing w:before="50" w:after="50" w:line="276" w:lineRule="auto"/>
        <w:rPr>
          <w:color w:val="000000" w:themeColor="text1"/>
        </w:rPr>
      </w:pPr>
      <w:r w:rsidRPr="00E47EAC">
        <w:rPr>
          <w:color w:val="000000" w:themeColor="text1"/>
        </w:rPr>
        <w:t>Extend the model to multi-class prediction (Graduate / Enrolled / Dropout) using the complete three-class target variable.</w:t>
      </w:r>
    </w:p>
    <w:p w14:paraId="2457B02D" w14:textId="77777777" w:rsidR="00950FC7" w:rsidRPr="00E47EAC" w:rsidRDefault="00950FC7">
      <w:pPr>
        <w:spacing w:before="80"/>
        <w:rPr>
          <w:color w:val="000000" w:themeColor="text1"/>
        </w:rPr>
      </w:pPr>
    </w:p>
    <w:p w14:paraId="530E86B0" w14:textId="77777777" w:rsidR="00950FC7" w:rsidRPr="00E47EAC" w:rsidRDefault="00000000">
      <w:pPr>
        <w:pBdr>
          <w:bottom w:val="single" w:sz="8" w:space="4" w:color="2E75B6"/>
        </w:pBdr>
        <w:spacing w:before="320" w:after="140"/>
        <w:rPr>
          <w:color w:val="000000" w:themeColor="text1"/>
        </w:rPr>
      </w:pPr>
      <w:r w:rsidRPr="00E47EAC">
        <w:rPr>
          <w:b/>
          <w:bCs/>
          <w:color w:val="000000" w:themeColor="text1"/>
          <w:sz w:val="32"/>
          <w:szCs w:val="32"/>
        </w:rPr>
        <w:t>8. References</w:t>
      </w:r>
    </w:p>
    <w:p w14:paraId="6F51EDB1" w14:textId="77777777" w:rsidR="00950FC7" w:rsidRPr="00E47EAC" w:rsidRDefault="00000000">
      <w:pPr>
        <w:pStyle w:val="ListParagraph"/>
        <w:numPr>
          <w:ilvl w:val="0"/>
          <w:numId w:val="2"/>
        </w:numPr>
        <w:spacing w:before="60" w:after="60"/>
        <w:rPr>
          <w:color w:val="000000" w:themeColor="text1"/>
        </w:rPr>
      </w:pPr>
      <w:r w:rsidRPr="00E47EAC">
        <w:rPr>
          <w:color w:val="000000" w:themeColor="text1"/>
        </w:rPr>
        <w:t xml:space="preserve">M. V. Martins, D. </w:t>
      </w:r>
      <w:proofErr w:type="spellStart"/>
      <w:r w:rsidRPr="00E47EAC">
        <w:rPr>
          <w:color w:val="000000" w:themeColor="text1"/>
        </w:rPr>
        <w:t>Tolledo</w:t>
      </w:r>
      <w:proofErr w:type="spellEnd"/>
      <w:r w:rsidRPr="00E47EAC">
        <w:rPr>
          <w:color w:val="000000" w:themeColor="text1"/>
        </w:rPr>
        <w:t xml:space="preserve">, J. Machado, L. M. T. Baptista, V. </w:t>
      </w:r>
      <w:proofErr w:type="spellStart"/>
      <w:r w:rsidRPr="00E47EAC">
        <w:rPr>
          <w:color w:val="000000" w:themeColor="text1"/>
        </w:rPr>
        <w:t>Realinho</w:t>
      </w:r>
      <w:proofErr w:type="spellEnd"/>
      <w:r w:rsidRPr="00E47EAC">
        <w:rPr>
          <w:color w:val="000000" w:themeColor="text1"/>
        </w:rPr>
        <w:t>. (2021). "Early Prediction of Student's Performance in Higher Education." Trends and Applications in Information Systems and Technologies, Springer.</w:t>
      </w:r>
    </w:p>
    <w:p w14:paraId="3518A4C0" w14:textId="77777777" w:rsidR="00950FC7" w:rsidRPr="00E47EAC" w:rsidRDefault="00000000">
      <w:pPr>
        <w:pStyle w:val="ListParagraph"/>
        <w:numPr>
          <w:ilvl w:val="0"/>
          <w:numId w:val="2"/>
        </w:numPr>
        <w:spacing w:before="60" w:after="60"/>
        <w:rPr>
          <w:color w:val="000000" w:themeColor="text1"/>
        </w:rPr>
      </w:pPr>
      <w:r w:rsidRPr="00E47EAC">
        <w:rPr>
          <w:color w:val="000000" w:themeColor="text1"/>
        </w:rPr>
        <w:t>UCI Machine Learning Repository — Predict Students' Dropout and Academic Success (Dataset #697). https://archive.ics.uci.edu/dataset/697</w:t>
      </w:r>
    </w:p>
    <w:p w14:paraId="0D752090" w14:textId="77777777" w:rsidR="00950FC7" w:rsidRPr="00E47EAC" w:rsidRDefault="00000000">
      <w:pPr>
        <w:pStyle w:val="ListParagraph"/>
        <w:numPr>
          <w:ilvl w:val="0"/>
          <w:numId w:val="2"/>
        </w:numPr>
        <w:spacing w:before="60" w:after="60"/>
        <w:rPr>
          <w:color w:val="000000" w:themeColor="text1"/>
        </w:rPr>
      </w:pPr>
      <w:r w:rsidRPr="00E47EAC">
        <w:rPr>
          <w:color w:val="000000" w:themeColor="text1"/>
        </w:rPr>
        <w:t xml:space="preserve">Scikit-learn Developers. </w:t>
      </w:r>
      <w:proofErr w:type="spellStart"/>
      <w:r w:rsidRPr="00E47EAC">
        <w:rPr>
          <w:color w:val="000000" w:themeColor="text1"/>
        </w:rPr>
        <w:t>SelectKBest</w:t>
      </w:r>
      <w:proofErr w:type="spellEnd"/>
      <w:r w:rsidRPr="00E47EAC">
        <w:rPr>
          <w:color w:val="000000" w:themeColor="text1"/>
        </w:rPr>
        <w:t xml:space="preserve"> — Feature Selection. https://scikit-learn.org/stable/modules/generated/sklearn.feature_selection.SelectKBest.html</w:t>
      </w:r>
    </w:p>
    <w:p w14:paraId="616EDA60" w14:textId="77777777" w:rsidR="00950FC7" w:rsidRPr="00E47EAC" w:rsidRDefault="00000000">
      <w:pPr>
        <w:pStyle w:val="ListParagraph"/>
        <w:numPr>
          <w:ilvl w:val="0"/>
          <w:numId w:val="2"/>
        </w:numPr>
        <w:spacing w:before="60" w:after="60"/>
        <w:rPr>
          <w:color w:val="000000" w:themeColor="text1"/>
        </w:rPr>
      </w:pPr>
      <w:proofErr w:type="spellStart"/>
      <w:r w:rsidRPr="00E47EAC">
        <w:rPr>
          <w:color w:val="000000" w:themeColor="text1"/>
        </w:rPr>
        <w:t>XGBoost</w:t>
      </w:r>
      <w:proofErr w:type="spellEnd"/>
      <w:r w:rsidRPr="00E47EAC">
        <w:rPr>
          <w:color w:val="000000" w:themeColor="text1"/>
        </w:rPr>
        <w:t xml:space="preserve"> Documentation — </w:t>
      </w:r>
      <w:proofErr w:type="spellStart"/>
      <w:r w:rsidRPr="00E47EAC">
        <w:rPr>
          <w:color w:val="000000" w:themeColor="text1"/>
        </w:rPr>
        <w:t>XGBClassifier</w:t>
      </w:r>
      <w:proofErr w:type="spellEnd"/>
      <w:r w:rsidRPr="00E47EAC">
        <w:rPr>
          <w:color w:val="000000" w:themeColor="text1"/>
        </w:rPr>
        <w:t xml:space="preserve"> API Reference. https://xgboost.readthedocs.io/en/latest/python/python_api.html</w:t>
      </w:r>
    </w:p>
    <w:p w14:paraId="74BC7933" w14:textId="77777777" w:rsidR="00950FC7" w:rsidRPr="00E47EAC" w:rsidRDefault="00000000">
      <w:pPr>
        <w:pStyle w:val="ListParagraph"/>
        <w:numPr>
          <w:ilvl w:val="0"/>
          <w:numId w:val="2"/>
        </w:numPr>
        <w:spacing w:before="60" w:after="60"/>
        <w:rPr>
          <w:color w:val="000000" w:themeColor="text1"/>
        </w:rPr>
      </w:pPr>
      <w:proofErr w:type="spellStart"/>
      <w:r w:rsidRPr="00E47EAC">
        <w:rPr>
          <w:color w:val="000000" w:themeColor="text1"/>
        </w:rPr>
        <w:t>Gradio</w:t>
      </w:r>
      <w:proofErr w:type="spellEnd"/>
      <w:r w:rsidRPr="00E47EAC">
        <w:rPr>
          <w:color w:val="000000" w:themeColor="text1"/>
        </w:rPr>
        <w:t xml:space="preserve"> Documentation — Building ML Demos. https://www.gradio.app/docs/</w:t>
      </w:r>
    </w:p>
    <w:sectPr w:rsidR="00950FC7" w:rsidRPr="00E47EAC">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F46"/>
    <w:multiLevelType w:val="hybridMultilevel"/>
    <w:tmpl w:val="F3D6E1F6"/>
    <w:lvl w:ilvl="0" w:tplc="5002D652">
      <w:start w:val="1"/>
      <w:numFmt w:val="bullet"/>
      <w:lvlText w:val="●"/>
      <w:lvlJc w:val="left"/>
      <w:pPr>
        <w:ind w:left="720" w:hanging="360"/>
      </w:pPr>
    </w:lvl>
    <w:lvl w:ilvl="1" w:tplc="C1F08544">
      <w:start w:val="1"/>
      <w:numFmt w:val="bullet"/>
      <w:lvlText w:val="○"/>
      <w:lvlJc w:val="left"/>
      <w:pPr>
        <w:ind w:left="1440" w:hanging="360"/>
      </w:pPr>
    </w:lvl>
    <w:lvl w:ilvl="2" w:tplc="0F2C6FCA">
      <w:start w:val="1"/>
      <w:numFmt w:val="bullet"/>
      <w:lvlText w:val="■"/>
      <w:lvlJc w:val="left"/>
      <w:pPr>
        <w:ind w:left="2160" w:hanging="360"/>
      </w:pPr>
    </w:lvl>
    <w:lvl w:ilvl="3" w:tplc="121E5930">
      <w:start w:val="1"/>
      <w:numFmt w:val="bullet"/>
      <w:lvlText w:val="●"/>
      <w:lvlJc w:val="left"/>
      <w:pPr>
        <w:ind w:left="2880" w:hanging="360"/>
      </w:pPr>
    </w:lvl>
    <w:lvl w:ilvl="4" w:tplc="05FA9E7C">
      <w:start w:val="1"/>
      <w:numFmt w:val="bullet"/>
      <w:lvlText w:val="○"/>
      <w:lvlJc w:val="left"/>
      <w:pPr>
        <w:ind w:left="3600" w:hanging="360"/>
      </w:pPr>
    </w:lvl>
    <w:lvl w:ilvl="5" w:tplc="895065F2">
      <w:start w:val="1"/>
      <w:numFmt w:val="bullet"/>
      <w:lvlText w:val="■"/>
      <w:lvlJc w:val="left"/>
      <w:pPr>
        <w:ind w:left="4320" w:hanging="360"/>
      </w:pPr>
    </w:lvl>
    <w:lvl w:ilvl="6" w:tplc="64A0BE32">
      <w:start w:val="1"/>
      <w:numFmt w:val="bullet"/>
      <w:lvlText w:val="●"/>
      <w:lvlJc w:val="left"/>
      <w:pPr>
        <w:ind w:left="5040" w:hanging="360"/>
      </w:pPr>
    </w:lvl>
    <w:lvl w:ilvl="7" w:tplc="0C4C2FCE">
      <w:start w:val="1"/>
      <w:numFmt w:val="bullet"/>
      <w:lvlText w:val="●"/>
      <w:lvlJc w:val="left"/>
      <w:pPr>
        <w:ind w:left="5760" w:hanging="360"/>
      </w:pPr>
    </w:lvl>
    <w:lvl w:ilvl="8" w:tplc="432EC806">
      <w:start w:val="1"/>
      <w:numFmt w:val="bullet"/>
      <w:lvlText w:val="●"/>
      <w:lvlJc w:val="left"/>
      <w:pPr>
        <w:ind w:left="6480" w:hanging="360"/>
      </w:pPr>
    </w:lvl>
  </w:abstractNum>
  <w:abstractNum w:abstractNumId="1" w15:restartNumberingAfterBreak="0">
    <w:nsid w:val="21D34BD9"/>
    <w:multiLevelType w:val="hybridMultilevel"/>
    <w:tmpl w:val="FEA80660"/>
    <w:lvl w:ilvl="0" w:tplc="E584B8EE">
      <w:start w:val="1"/>
      <w:numFmt w:val="bullet"/>
      <w:lvlText w:val="•"/>
      <w:lvlJc w:val="left"/>
      <w:pPr>
        <w:ind w:left="720" w:hanging="360"/>
      </w:pPr>
    </w:lvl>
    <w:lvl w:ilvl="1" w:tplc="0C9C1EA6">
      <w:numFmt w:val="decimal"/>
      <w:lvlText w:val=""/>
      <w:lvlJc w:val="left"/>
    </w:lvl>
    <w:lvl w:ilvl="2" w:tplc="52307428">
      <w:numFmt w:val="decimal"/>
      <w:lvlText w:val=""/>
      <w:lvlJc w:val="left"/>
    </w:lvl>
    <w:lvl w:ilvl="3" w:tplc="B3960E42">
      <w:numFmt w:val="decimal"/>
      <w:lvlText w:val=""/>
      <w:lvlJc w:val="left"/>
    </w:lvl>
    <w:lvl w:ilvl="4" w:tplc="734454F4">
      <w:numFmt w:val="decimal"/>
      <w:lvlText w:val=""/>
      <w:lvlJc w:val="left"/>
    </w:lvl>
    <w:lvl w:ilvl="5" w:tplc="A4AE3D5E">
      <w:numFmt w:val="decimal"/>
      <w:lvlText w:val=""/>
      <w:lvlJc w:val="left"/>
    </w:lvl>
    <w:lvl w:ilvl="6" w:tplc="9EFA5AC8">
      <w:numFmt w:val="decimal"/>
      <w:lvlText w:val=""/>
      <w:lvlJc w:val="left"/>
    </w:lvl>
    <w:lvl w:ilvl="7" w:tplc="2A0C61F0">
      <w:numFmt w:val="decimal"/>
      <w:lvlText w:val=""/>
      <w:lvlJc w:val="left"/>
    </w:lvl>
    <w:lvl w:ilvl="8" w:tplc="9B34AC98">
      <w:numFmt w:val="decimal"/>
      <w:lvlText w:val=""/>
      <w:lvlJc w:val="left"/>
    </w:lvl>
  </w:abstractNum>
  <w:num w:numId="1" w16cid:durableId="240989943">
    <w:abstractNumId w:val="0"/>
    <w:lvlOverride w:ilvl="0">
      <w:startOverride w:val="1"/>
    </w:lvlOverride>
  </w:num>
  <w:num w:numId="2" w16cid:durableId="509493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C7"/>
    <w:rsid w:val="001A44EA"/>
    <w:rsid w:val="00704C4E"/>
    <w:rsid w:val="00950FC7"/>
    <w:rsid w:val="00AC4556"/>
    <w:rsid w:val="00BC132E"/>
    <w:rsid w:val="00E47EAC"/>
    <w:rsid w:val="00F70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7D9E"/>
  <w15:docId w15:val="{D6F8B5E8-A3AD-43E6-8C58-F007A2E3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2"/>
      <w:szCs w:val="32"/>
    </w:rPr>
  </w:style>
  <w:style w:type="paragraph" w:styleId="Heading2">
    <w:name w:val="heading 2"/>
    <w:uiPriority w:val="9"/>
    <w:semiHidden/>
    <w:unhideWhenUsed/>
    <w:qFormat/>
    <w:pPr>
      <w:spacing w:before="22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Pratyush Gupta</cp:lastModifiedBy>
  <cp:revision>3</cp:revision>
  <dcterms:created xsi:type="dcterms:W3CDTF">2026-03-30T08:52:00Z</dcterms:created>
  <dcterms:modified xsi:type="dcterms:W3CDTF">2026-03-30T09:30:00Z</dcterms:modified>
</cp:coreProperties>
</file>