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left"/>
        <w:rPr/>
      </w:pPr>
      <w:r w:rsidDel="00000000" w:rsidR="00000000" w:rsidRPr="00000000">
        <w:rPr>
          <w:b w:val="1"/>
          <w:bCs w:val="1"/>
          <w:color w:val="011a24"/>
          <w:sz w:val="36"/>
          <w:szCs w:val="36"/>
          <w:rtl w:val="0"/>
        </w:rPr>
        <w:t xml:space="preserve">Frontier BioMed — Signup / Waitlist Funnel</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color w:val="5b6e73"/>
          <w:sz w:val="22"/>
          <w:szCs w:val="22"/>
          <w:rtl w:val="0"/>
        </w:rPr>
        <w:t xml:space="preserve">Finalized page structure &amp; copy · Frontier BioMed LLC</w:t>
      </w:r>
      <w:r w:rsidDel="00000000" w:rsidR="00000000" w:rsidRPr="00000000">
        <w:rPr>
          <w:rtl w:val="0"/>
        </w:rPr>
      </w:r>
    </w:p>
    <w:p w:rsidR="00000000" w:rsidDel="00000000" w:rsidP="00000000" w:rsidRDefault="00000000" w:rsidRPr="00000000" w14:paraId="00000003">
      <w:pPr>
        <w:pBdr>
          <w:bottom w:color="dddddd" w:space="6" w:sz="6" w:val="single"/>
        </w:pBdr>
        <w:spacing w:after="160" w:before="40" w:lineRule="auto"/>
        <w:rPr/>
      </w:pPr>
      <w:r w:rsidDel="00000000" w:rsidR="00000000" w:rsidRPr="00000000">
        <w:rPr>
          <w:rtl w:val="0"/>
        </w:rPr>
        <w:br w:type="textWrapping"/>
      </w:r>
    </w:p>
    <w:p w:rsidR="00000000" w:rsidDel="00000000" w:rsidP="00000000" w:rsidRDefault="00000000" w:rsidRPr="00000000" w14:paraId="00000004">
      <w:pPr>
        <w:pStyle w:val="Heading1"/>
        <w:spacing w:after="120" w:before="360" w:lineRule="auto"/>
        <w:rPr/>
      </w:pPr>
      <w:r w:rsidDel="00000000" w:rsidR="00000000" w:rsidRPr="00000000">
        <w:rPr>
          <w:color w:val="011a24"/>
          <w:rtl w:val="0"/>
        </w:rPr>
        <w:t xml:space="preserve">1. THE HERO SECTION</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b w:val="1"/>
          <w:bCs w:val="1"/>
          <w:color w:val="011a24"/>
          <w:rtl w:val="0"/>
        </w:rPr>
        <w:t xml:space="preserve">The Headline: </w:t>
      </w:r>
      <w:r w:rsidDel="00000000" w:rsidR="00000000" w:rsidRPr="00000000">
        <w:rPr>
          <w:color w:val="222222"/>
          <w:rtl w:val="0"/>
        </w:rPr>
        <w:t xml:space="preserve">How modern clinics across the US source 1,000+ pharmacy products, 100+ peptides, and 20+ lab supplies — all from one platform, instead of juggling a dozen vendors.</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b w:val="1"/>
          <w:bCs w:val="1"/>
          <w:color w:val="011a24"/>
          <w:rtl w:val="0"/>
        </w:rPr>
        <w:t xml:space="preserve">The Subhead: </w:t>
      </w:r>
      <w:r w:rsidDel="00000000" w:rsidR="00000000" w:rsidRPr="00000000">
        <w:rPr>
          <w:color w:val="222222"/>
          <w:rtl w:val="0"/>
        </w:rPr>
        <w:t xml:space="preserve">Frontier BioMed brings every supplier, pharmacy, and lab onto one platform — with integrated telemedicine, so your patients get prescribed and dispensed without ever leaving it.</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b w:val="1"/>
          <w:bCs w:val="1"/>
          <w:color w:val="011a24"/>
          <w:rtl w:val="0"/>
        </w:rPr>
        <w:t xml:space="preserve">The Motion Graphic: </w:t>
      </w:r>
      <w:r w:rsidDel="00000000" w:rsidR="00000000" w:rsidRPr="00000000">
        <w:rPr>
          <w:color w:val="222222"/>
          <w:rtl w:val="0"/>
        </w:rPr>
        <w:t xml:space="preserve">Product walkthrough loop (storefront + dashboard). [placeholder for design]</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b w:val="1"/>
          <w:bCs w:val="1"/>
          <w:color w:val="011a24"/>
          <w:rtl w:val="0"/>
        </w:rPr>
        <w:t xml:space="preserve">CTA Button: </w:t>
      </w:r>
      <w:r w:rsidDel="00000000" w:rsidR="00000000" w:rsidRPr="00000000">
        <w:rPr>
          <w:rFonts w:ascii="Arial Unicode MS" w:cs="Arial Unicode MS" w:eastAsia="Arial Unicode MS" w:hAnsi="Arial Unicode MS"/>
          <w:color w:val="222222"/>
          <w:rtl w:val="0"/>
        </w:rPr>
        <w:t xml:space="preserve">Request early access → links to the dedicated signup page </w:t>
      </w:r>
      <w:r w:rsidDel="00000000" w:rsidR="00000000" w:rsidRPr="00000000">
        <w:rPr>
          <w:rtl w:val="0"/>
        </w:rPr>
      </w:r>
    </w:p>
    <w:p w:rsidR="00000000" w:rsidDel="00000000" w:rsidP="00000000" w:rsidRDefault="00000000" w:rsidRPr="00000000" w14:paraId="00000009">
      <w:pPr>
        <w:pBdr>
          <w:bottom w:color="dddddd" w:space="6" w:sz="6" w:val="single"/>
        </w:pBdr>
        <w:spacing w:after="160" w:before="40" w:lineRule="auto"/>
        <w:rPr/>
      </w:pPr>
      <w:r w:rsidDel="00000000" w:rsidR="00000000" w:rsidRPr="00000000">
        <w:rPr>
          <w:rtl w:val="0"/>
        </w:rPr>
      </w:r>
    </w:p>
    <w:p w:rsidR="00000000" w:rsidDel="00000000" w:rsidP="00000000" w:rsidRDefault="00000000" w:rsidRPr="00000000" w14:paraId="0000000A">
      <w:pPr>
        <w:pStyle w:val="Heading1"/>
        <w:spacing w:after="120" w:before="360" w:lineRule="auto"/>
        <w:rPr/>
      </w:pPr>
      <w:r w:rsidDel="00000000" w:rsidR="00000000" w:rsidRPr="00000000">
        <w:rPr>
          <w:color w:val="011a24"/>
          <w:rtl w:val="0"/>
        </w:rPr>
        <w:t xml:space="preserve">2. THE TRUST STRIP SECTION</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b w:val="1"/>
          <w:bCs w:val="1"/>
          <w:color w:val="011a24"/>
          <w:rtl w:val="0"/>
        </w:rPr>
        <w:t xml:space="preserve">The Claim: </w:t>
      </w:r>
      <w:r w:rsidDel="00000000" w:rsidR="00000000" w:rsidRPr="00000000">
        <w:rPr>
          <w:color w:val="222222"/>
          <w:rtl w:val="0"/>
        </w:rPr>
        <w:t xml:space="preserve">Backed by $1.</w:t>
      </w:r>
      <w:r w:rsidDel="00000000" w:rsidR="00000000" w:rsidRPr="00000000">
        <w:rPr>
          <w:rtl w:val="0"/>
        </w:rPr>
        <w:t xml:space="preserve">8</w:t>
      </w:r>
      <w:r w:rsidDel="00000000" w:rsidR="00000000" w:rsidRPr="00000000">
        <w:rPr>
          <w:color w:val="222222"/>
          <w:rtl w:val="0"/>
        </w:rPr>
        <w:t xml:space="preserve">M in funding to build the infrastructure modern clinics dispense on.</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b w:val="1"/>
          <w:bCs w:val="1"/>
          <w:color w:val="011a24"/>
          <w:rtl w:val="0"/>
        </w:rPr>
        <w:t xml:space="preserve">The Logos: </w:t>
      </w:r>
      <w:r w:rsidDel="00000000" w:rsidR="00000000" w:rsidRPr="00000000">
        <w:rPr>
          <w:color w:val="222222"/>
          <w:rtl w:val="0"/>
        </w:rPr>
        <w:t xml:space="preserve">Horizontal scrolling row (marquee) of investor groups and partner companies. [logos placeholder]</w:t>
      </w:r>
      <w:r w:rsidDel="00000000" w:rsidR="00000000" w:rsidRPr="00000000">
        <w:rPr>
          <w:rtl w:val="0"/>
        </w:rPr>
      </w:r>
    </w:p>
    <w:p w:rsidR="00000000" w:rsidDel="00000000" w:rsidP="00000000" w:rsidRDefault="00000000" w:rsidRPr="00000000" w14:paraId="0000000D">
      <w:pPr>
        <w:pBdr>
          <w:bottom w:color="dddddd" w:space="6" w:sz="6" w:val="single"/>
        </w:pBdr>
        <w:spacing w:after="160" w:before="40" w:lineRule="auto"/>
        <w:rPr/>
      </w:pPr>
      <w:r w:rsidDel="00000000" w:rsidR="00000000" w:rsidRPr="00000000">
        <w:rPr>
          <w:rtl w:val="0"/>
        </w:rPr>
      </w:r>
    </w:p>
    <w:p w:rsidR="00000000" w:rsidDel="00000000" w:rsidP="00000000" w:rsidRDefault="00000000" w:rsidRPr="00000000" w14:paraId="0000000E">
      <w:pPr>
        <w:pStyle w:val="Heading1"/>
        <w:spacing w:after="120" w:before="360" w:lineRule="auto"/>
        <w:rPr/>
      </w:pPr>
      <w:r w:rsidDel="00000000" w:rsidR="00000000" w:rsidRPr="00000000">
        <w:rPr>
          <w:color w:val="011a24"/>
          <w:rtl w:val="0"/>
        </w:rPr>
        <w:t xml:space="preserve">3. THE BEAT + SUPPORT STORY SECTION</w:t>
      </w:r>
      <w:r w:rsidDel="00000000" w:rsidR="00000000" w:rsidRPr="00000000">
        <w:rPr>
          <w:rtl w:val="0"/>
        </w:rPr>
      </w:r>
    </w:p>
    <w:p w:rsidR="00000000" w:rsidDel="00000000" w:rsidP="00000000" w:rsidRDefault="00000000" w:rsidRPr="00000000" w14:paraId="0000000F">
      <w:pPr>
        <w:spacing w:after="120" w:lineRule="auto"/>
        <w:rPr>
          <w:color w:val="5b6e73"/>
        </w:rPr>
      </w:pPr>
      <w:r w:rsidDel="00000000" w:rsidR="00000000" w:rsidRPr="00000000">
        <w:rPr>
          <w:color w:val="5b6e73"/>
          <w:rtl w:val="0"/>
        </w:rPr>
        <w:br w:type="textWrapping"/>
        <w:br w:type="textWrapping"/>
      </w:r>
      <w:r w:rsidDel="00000000" w:rsidR="00000000" w:rsidRPr="00000000">
        <w:rPr>
          <w:b w:val="1"/>
          <w:bCs w:val="1"/>
          <w:color w:val="5b6e73"/>
          <w:rtl w:val="0"/>
        </w:rPr>
        <w:t xml:space="preserve">1. THE GRIND</w:t>
      </w:r>
      <w:r w:rsidDel="00000000" w:rsidR="00000000" w:rsidRPr="00000000">
        <w:rPr>
          <w:color w:val="5b6e73"/>
          <w:rtl w:val="0"/>
        </w:rPr>
        <w:t xml:space="preserve"> — </w:t>
      </w:r>
      <w:r w:rsidDel="00000000" w:rsidR="00000000" w:rsidRPr="00000000">
        <w:rPr>
          <w:i w:val="1"/>
          <w:iCs w:val="1"/>
          <w:color w:val="5b6e73"/>
          <w:rtl w:val="0"/>
        </w:rPr>
        <w:t xml:space="preserve">the back office that eats your day</w:t>
      </w:r>
      <w:r w:rsidDel="00000000" w:rsidR="00000000" w:rsidRPr="00000000">
        <w:rPr>
          <w:color w:val="5b6e73"/>
          <w:rtl w:val="0"/>
        </w:rPr>
        <w:t xml:space="preserve"> </w:t>
      </w:r>
      <w:r w:rsidDel="00000000" w:rsidR="00000000" w:rsidRPr="00000000">
        <w:rPr>
          <w:b w:val="1"/>
          <w:bCs w:val="1"/>
          <w:color w:val="5b6e73"/>
          <w:rtl w:val="0"/>
        </w:rPr>
        <w:t xml:space="preserve">Headline:</w:t>
      </w:r>
      <w:r w:rsidDel="00000000" w:rsidR="00000000" w:rsidRPr="00000000">
        <w:rPr>
          <w:color w:val="5b6e73"/>
          <w:rtl w:val="0"/>
        </w:rPr>
        <w:t xml:space="preserve"> Run the clinic, not the back office.</w:t>
      </w:r>
    </w:p>
    <w:p w:rsidR="00000000" w:rsidDel="00000000" w:rsidP="00000000" w:rsidRDefault="00000000" w:rsidRPr="00000000" w14:paraId="00000010">
      <w:pPr>
        <w:numPr>
          <w:ilvl w:val="0"/>
          <w:numId w:val="1"/>
        </w:numPr>
        <w:spacing w:after="0" w:afterAutospacing="0" w:before="240" w:lineRule="auto"/>
        <w:ind w:left="720" w:hanging="360"/>
        <w:rPr>
          <w:color w:val="5b6e73"/>
        </w:rPr>
      </w:pPr>
      <w:r w:rsidDel="00000000" w:rsidR="00000000" w:rsidRPr="00000000">
        <w:rPr>
          <w:b w:val="1"/>
          <w:bCs w:val="1"/>
          <w:color w:val="5b6e73"/>
          <w:rtl w:val="0"/>
        </w:rPr>
        <w:t xml:space="preserve">One platform, one login.</w:t>
      </w:r>
      <w:r w:rsidDel="00000000" w:rsidR="00000000" w:rsidRPr="00000000">
        <w:rPr>
          <w:color w:val="5b6e73"/>
          <w:rtl w:val="0"/>
        </w:rPr>
        <w:t xml:space="preserve"> Every supplier, pharmacy, and lab in a single workspace — no more portal-hopping or chasing invoices.</w:t>
      </w:r>
    </w:p>
    <w:p w:rsidR="00000000" w:rsidDel="00000000" w:rsidP="00000000" w:rsidRDefault="00000000" w:rsidRPr="00000000" w14:paraId="00000011">
      <w:pPr>
        <w:numPr>
          <w:ilvl w:val="0"/>
          <w:numId w:val="1"/>
        </w:numPr>
        <w:spacing w:after="0" w:afterAutospacing="0" w:before="0" w:beforeAutospacing="0" w:lineRule="auto"/>
        <w:ind w:left="720" w:hanging="360"/>
        <w:rPr>
          <w:color w:val="5b6e73"/>
        </w:rPr>
      </w:pPr>
      <w:r w:rsidDel="00000000" w:rsidR="00000000" w:rsidRPr="00000000">
        <w:rPr>
          <w:b w:val="1"/>
          <w:bCs w:val="1"/>
          <w:color w:val="5b6e73"/>
          <w:rtl w:val="0"/>
        </w:rPr>
        <w:t xml:space="preserve">Zero inventory.</w:t>
      </w:r>
      <w:r w:rsidDel="00000000" w:rsidR="00000000" w:rsidRPr="00000000">
        <w:rPr>
          <w:color w:val="5b6e73"/>
          <w:rtl w:val="0"/>
        </w:rPr>
        <w:t xml:space="preserve"> Orders route directly to fulfilling pharmacies. Nothing sits on your shelf, nothing expires on your watch.</w:t>
      </w:r>
    </w:p>
    <w:p w:rsidR="00000000" w:rsidDel="00000000" w:rsidP="00000000" w:rsidRDefault="00000000" w:rsidRPr="00000000" w14:paraId="00000012">
      <w:pPr>
        <w:numPr>
          <w:ilvl w:val="0"/>
          <w:numId w:val="1"/>
        </w:numPr>
        <w:spacing w:after="240" w:before="0" w:beforeAutospacing="0" w:lineRule="auto"/>
        <w:ind w:left="720" w:hanging="360"/>
        <w:rPr>
          <w:color w:val="5b6e73"/>
        </w:rPr>
      </w:pPr>
      <w:r w:rsidDel="00000000" w:rsidR="00000000" w:rsidRPr="00000000">
        <w:rPr>
          <w:b w:val="1"/>
          <w:bCs w:val="1"/>
          <w:color w:val="5b6e73"/>
          <w:rtl w:val="0"/>
        </w:rPr>
        <w:t xml:space="preserve">Hands-off fulfillment.</w:t>
      </w:r>
      <w:r w:rsidDel="00000000" w:rsidR="00000000" w:rsidRPr="00000000">
        <w:rPr>
          <w:color w:val="5b6e73"/>
          <w:rtl w:val="0"/>
        </w:rPr>
        <w:t xml:space="preserve"> Compounded, labeled, and cold-chain shipped to your patient's door. You never coordinate a shipment again.</w:t>
      </w:r>
    </w:p>
    <w:p w:rsidR="00000000" w:rsidDel="00000000" w:rsidP="00000000" w:rsidRDefault="00000000" w:rsidRPr="00000000" w14:paraId="00000013">
      <w:pPr>
        <w:spacing w:after="120" w:lineRule="auto"/>
        <w:rPr>
          <w:color w:val="5b6e7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color w:val="5b6e73"/>
        </w:rPr>
      </w:pPr>
      <w:r w:rsidDel="00000000" w:rsidR="00000000" w:rsidRPr="00000000">
        <w:rPr>
          <w:b w:val="1"/>
          <w:bCs w:val="1"/>
          <w:color w:val="5b6e73"/>
          <w:rtl w:val="0"/>
        </w:rPr>
        <w:t xml:space="preserve">2. THE EXPOSURE</w:t>
      </w:r>
      <w:r w:rsidDel="00000000" w:rsidR="00000000" w:rsidRPr="00000000">
        <w:rPr>
          <w:color w:val="5b6e73"/>
          <w:rtl w:val="0"/>
        </w:rPr>
        <w:t xml:space="preserve"> — </w:t>
      </w:r>
      <w:r w:rsidDel="00000000" w:rsidR="00000000" w:rsidRPr="00000000">
        <w:rPr>
          <w:i w:val="1"/>
          <w:iCs w:val="1"/>
          <w:color w:val="5b6e73"/>
          <w:rtl w:val="0"/>
        </w:rPr>
        <w:t xml:space="preserve">the liability you carry alone</w:t>
      </w:r>
      <w:r w:rsidDel="00000000" w:rsidR="00000000" w:rsidRPr="00000000">
        <w:rPr>
          <w:color w:val="5b6e73"/>
          <w:rtl w:val="0"/>
        </w:rPr>
        <w:t xml:space="preserve"> </w:t>
      </w:r>
      <w:r w:rsidDel="00000000" w:rsidR="00000000" w:rsidRPr="00000000">
        <w:rPr>
          <w:b w:val="1"/>
          <w:bCs w:val="1"/>
          <w:color w:val="5b6e73"/>
          <w:rtl w:val="0"/>
        </w:rPr>
        <w:t xml:space="preserve">Headline:</w:t>
      </w:r>
      <w:r w:rsidDel="00000000" w:rsidR="00000000" w:rsidRPr="00000000">
        <w:rPr>
          <w:color w:val="5b6e73"/>
          <w:rtl w:val="0"/>
        </w:rPr>
        <w:t xml:space="preserve"> Covered by design.</w:t>
      </w:r>
    </w:p>
    <w:p w:rsidR="00000000" w:rsidDel="00000000" w:rsidP="00000000" w:rsidRDefault="00000000" w:rsidRPr="00000000" w14:paraId="00000015">
      <w:pPr>
        <w:numPr>
          <w:ilvl w:val="0"/>
          <w:numId w:val="3"/>
        </w:numPr>
        <w:spacing w:after="0" w:afterAutospacing="0" w:before="240" w:lineRule="auto"/>
        <w:ind w:left="720" w:hanging="360"/>
        <w:rPr>
          <w:color w:val="5b6e73"/>
        </w:rPr>
      </w:pPr>
      <w:r w:rsidDel="00000000" w:rsidR="00000000" w:rsidRPr="00000000">
        <w:rPr>
          <w:b w:val="1"/>
          <w:bCs w:val="1"/>
          <w:color w:val="5b6e73"/>
          <w:rtl w:val="0"/>
        </w:rPr>
        <w:t xml:space="preserve">Vetted supply, every time.</w:t>
      </w:r>
      <w:r w:rsidDel="00000000" w:rsidR="00000000" w:rsidRPr="00000000">
        <w:rPr>
          <w:color w:val="5b6e73"/>
          <w:rtl w:val="0"/>
        </w:rPr>
        <w:t xml:space="preserve"> Products sourced exclusively from licensed pharmacies and accredited labs.</w:t>
      </w:r>
    </w:p>
    <w:p w:rsidR="00000000" w:rsidDel="00000000" w:rsidP="00000000" w:rsidRDefault="00000000" w:rsidRPr="00000000" w14:paraId="00000016">
      <w:pPr>
        <w:numPr>
          <w:ilvl w:val="0"/>
          <w:numId w:val="3"/>
        </w:numPr>
        <w:spacing w:after="0" w:afterAutospacing="0" w:before="0" w:beforeAutospacing="0" w:lineRule="auto"/>
        <w:ind w:left="720" w:hanging="360"/>
        <w:rPr>
          <w:color w:val="5b6e73"/>
        </w:rPr>
      </w:pPr>
      <w:r w:rsidDel="00000000" w:rsidR="00000000" w:rsidRPr="00000000">
        <w:rPr>
          <w:b w:val="1"/>
          <w:bCs w:val="1"/>
          <w:color w:val="5b6e73"/>
          <w:rtl w:val="0"/>
        </w:rPr>
        <w:t xml:space="preserve">The correct legal pathway, always.</w:t>
      </w:r>
      <w:r w:rsidDel="00000000" w:rsidR="00000000" w:rsidRPr="00000000">
        <w:rPr>
          <w:color w:val="5b6e73"/>
          <w:rtl w:val="0"/>
        </w:rPr>
        <w:t xml:space="preserve"> Prescriptions filled by licensed pharmacies against valid scripts; RUO materials kept strictly research-side.</w:t>
      </w:r>
    </w:p>
    <w:p w:rsidR="00000000" w:rsidDel="00000000" w:rsidP="00000000" w:rsidRDefault="00000000" w:rsidRPr="00000000" w14:paraId="00000017">
      <w:pPr>
        <w:numPr>
          <w:ilvl w:val="0"/>
          <w:numId w:val="3"/>
        </w:numPr>
        <w:spacing w:after="240" w:before="0" w:beforeAutospacing="0" w:lineRule="auto"/>
        <w:ind w:left="720" w:hanging="360"/>
        <w:rPr>
          <w:color w:val="5b6e73"/>
        </w:rPr>
      </w:pPr>
      <w:r w:rsidDel="00000000" w:rsidR="00000000" w:rsidRPr="00000000">
        <w:rPr>
          <w:b w:val="1"/>
          <w:bCs w:val="1"/>
          <w:color w:val="5b6e73"/>
          <w:rtl w:val="0"/>
        </w:rPr>
        <w:t xml:space="preserve">Licensed prescribing, integrated.</w:t>
      </w:r>
      <w:r w:rsidDel="00000000" w:rsidR="00000000" w:rsidRPr="00000000">
        <w:rPr>
          <w:color w:val="5b6e73"/>
          <w:rtl w:val="0"/>
        </w:rPr>
        <w:t xml:space="preserve"> Physicians consult and prescribe through our telemedicine partner — inside the platform, not bolted on.</w:t>
      </w:r>
    </w:p>
    <w:p w:rsidR="00000000" w:rsidDel="00000000" w:rsidP="00000000" w:rsidRDefault="00000000" w:rsidRPr="00000000" w14:paraId="00000018">
      <w:pPr>
        <w:spacing w:after="120" w:lineRule="auto"/>
        <w:rPr>
          <w:color w:val="5b6e7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color w:val="5b6e73"/>
        </w:rPr>
      </w:pPr>
      <w:r w:rsidDel="00000000" w:rsidR="00000000" w:rsidRPr="00000000">
        <w:rPr>
          <w:b w:val="1"/>
          <w:bCs w:val="1"/>
          <w:color w:val="5b6e73"/>
          <w:rtl w:val="0"/>
        </w:rPr>
        <w:t xml:space="preserve">3. THE LEAK</w:t>
      </w:r>
      <w:r w:rsidDel="00000000" w:rsidR="00000000" w:rsidRPr="00000000">
        <w:rPr>
          <w:color w:val="5b6e73"/>
          <w:rtl w:val="0"/>
        </w:rPr>
        <w:t xml:space="preserve"> — </w:t>
      </w:r>
      <w:r w:rsidDel="00000000" w:rsidR="00000000" w:rsidRPr="00000000">
        <w:rPr>
          <w:i w:val="1"/>
          <w:iCs w:val="1"/>
          <w:color w:val="5b6e73"/>
          <w:rtl w:val="0"/>
        </w:rPr>
        <w:t xml:space="preserve">the money and patients quietly walking out</w:t>
      </w:r>
      <w:r w:rsidDel="00000000" w:rsidR="00000000" w:rsidRPr="00000000">
        <w:rPr>
          <w:color w:val="5b6e73"/>
          <w:rtl w:val="0"/>
        </w:rPr>
        <w:t xml:space="preserve"> </w:t>
      </w:r>
      <w:r w:rsidDel="00000000" w:rsidR="00000000" w:rsidRPr="00000000">
        <w:rPr>
          <w:b w:val="1"/>
          <w:bCs w:val="1"/>
          <w:color w:val="5b6e73"/>
          <w:rtl w:val="0"/>
        </w:rPr>
        <w:t xml:space="preserve">Headline:</w:t>
      </w:r>
      <w:r w:rsidDel="00000000" w:rsidR="00000000" w:rsidRPr="00000000">
        <w:rPr>
          <w:color w:val="5b6e73"/>
          <w:rtl w:val="0"/>
        </w:rPr>
        <w:t xml:space="preserve"> Keep the patient. Keep the margin.</w:t>
      </w:r>
    </w:p>
    <w:p w:rsidR="00000000" w:rsidDel="00000000" w:rsidP="00000000" w:rsidRDefault="00000000" w:rsidRPr="00000000" w14:paraId="0000001A">
      <w:pPr>
        <w:numPr>
          <w:ilvl w:val="0"/>
          <w:numId w:val="2"/>
        </w:numPr>
        <w:spacing w:after="0" w:afterAutospacing="0" w:before="240" w:lineRule="auto"/>
        <w:ind w:left="720" w:hanging="360"/>
        <w:rPr>
          <w:color w:val="5b6e73"/>
        </w:rPr>
      </w:pPr>
      <w:r w:rsidDel="00000000" w:rsidR="00000000" w:rsidRPr="00000000">
        <w:rPr>
          <w:b w:val="1"/>
          <w:bCs w:val="1"/>
          <w:color w:val="5b6e73"/>
          <w:rtl w:val="0"/>
        </w:rPr>
        <w:t xml:space="preserve">Refills stay home.</w:t>
      </w:r>
      <w:r w:rsidDel="00000000" w:rsidR="00000000" w:rsidRPr="00000000">
        <w:rPr>
          <w:color w:val="5b6e73"/>
          <w:rtl w:val="0"/>
        </w:rPr>
        <w:t xml:space="preserve"> Patients reorder through your platform — not a discount pharmacy.</w:t>
      </w:r>
    </w:p>
    <w:p w:rsidR="00000000" w:rsidDel="00000000" w:rsidP="00000000" w:rsidRDefault="00000000" w:rsidRPr="00000000" w14:paraId="0000001B">
      <w:pPr>
        <w:numPr>
          <w:ilvl w:val="0"/>
          <w:numId w:val="2"/>
        </w:numPr>
        <w:spacing w:after="0" w:afterAutospacing="0" w:before="0" w:beforeAutospacing="0" w:lineRule="auto"/>
        <w:ind w:left="720" w:hanging="360"/>
        <w:rPr>
          <w:color w:val="5b6e73"/>
        </w:rPr>
      </w:pPr>
      <w:r w:rsidDel="00000000" w:rsidR="00000000" w:rsidRPr="00000000">
        <w:rPr>
          <w:b w:val="1"/>
          <w:bCs w:val="1"/>
          <w:color w:val="5b6e73"/>
          <w:rtl w:val="0"/>
        </w:rPr>
        <w:t xml:space="preserve">Your price, your margin.</w:t>
      </w:r>
      <w:r w:rsidDel="00000000" w:rsidR="00000000" w:rsidRPr="00000000">
        <w:rPr>
          <w:color w:val="5b6e73"/>
          <w:rtl w:val="0"/>
        </w:rPr>
        <w:t xml:space="preserve"> Set your own retail on transparent wholesale; margin calculated automatically.</w:t>
      </w:r>
    </w:p>
    <w:p w:rsidR="00000000" w:rsidDel="00000000" w:rsidP="00000000" w:rsidRDefault="00000000" w:rsidRPr="00000000" w14:paraId="0000001C">
      <w:pPr>
        <w:numPr>
          <w:ilvl w:val="0"/>
          <w:numId w:val="2"/>
        </w:numPr>
        <w:spacing w:after="240" w:before="0" w:beforeAutospacing="0" w:lineRule="auto"/>
        <w:ind w:left="720" w:hanging="360"/>
        <w:rPr>
          <w:color w:val="5b6e73"/>
        </w:rPr>
      </w:pPr>
      <w:r w:rsidDel="00000000" w:rsidR="00000000" w:rsidRPr="00000000">
        <w:rPr>
          <w:b w:val="1"/>
          <w:bCs w:val="1"/>
          <w:color w:val="5b6e73"/>
          <w:rtl w:val="0"/>
        </w:rPr>
        <w:t xml:space="preserve">Predictable economics.</w:t>
      </w:r>
      <w:r w:rsidDel="00000000" w:rsidR="00000000" w:rsidRPr="00000000">
        <w:rPr>
          <w:color w:val="5b6e73"/>
          <w:rtl w:val="0"/>
        </w:rPr>
        <w:t xml:space="preserve"> Network-scale sourcing keeps supply stable and pricing steady, month after month.</w:t>
      </w:r>
    </w:p>
    <w:p w:rsidR="00000000" w:rsidDel="00000000" w:rsidP="00000000" w:rsidRDefault="00000000" w:rsidRPr="00000000" w14:paraId="0000001D">
      <w:pPr>
        <w:spacing w:after="120" w:lineRule="auto"/>
        <w:rPr>
          <w:color w:val="5b6e73"/>
        </w:rPr>
      </w:pPr>
      <w:r w:rsidDel="00000000" w:rsidR="00000000" w:rsidRPr="00000000">
        <w:rPr>
          <w:rtl w:val="0"/>
        </w:rPr>
      </w:r>
    </w:p>
    <w:p w:rsidR="00000000" w:rsidDel="00000000" w:rsidP="00000000" w:rsidRDefault="00000000" w:rsidRPr="00000000" w14:paraId="0000001E">
      <w:pPr>
        <w:pBdr>
          <w:bottom w:color="dddddd" w:space="6" w:sz="6" w:val="single"/>
        </w:pBdr>
        <w:spacing w:after="160" w:before="40" w:lineRule="auto"/>
        <w:rPr/>
      </w:pPr>
      <w:r w:rsidDel="00000000" w:rsidR="00000000" w:rsidRPr="00000000">
        <w:rPr>
          <w:rtl w:val="0"/>
        </w:rPr>
      </w:r>
    </w:p>
    <w:p w:rsidR="00000000" w:rsidDel="00000000" w:rsidP="00000000" w:rsidRDefault="00000000" w:rsidRPr="00000000" w14:paraId="0000001F">
      <w:pPr>
        <w:pStyle w:val="Heading1"/>
        <w:spacing w:after="120" w:before="360" w:lineRule="auto"/>
        <w:rPr/>
      </w:pPr>
      <w:r w:rsidDel="00000000" w:rsidR="00000000" w:rsidRPr="00000000">
        <w:rPr>
          <w:color w:val="011a24"/>
          <w:rtl w:val="0"/>
        </w:rPr>
        <w:t xml:space="preserve">STRATEGIC CTA (after the story)</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b w:val="1"/>
          <w:bCs w:val="1"/>
          <w:color w:val="011a24"/>
          <w:rtl w:val="0"/>
        </w:rPr>
        <w:t xml:space="preserve">Heading: </w:t>
      </w:r>
      <w:r w:rsidDel="00000000" w:rsidR="00000000" w:rsidRPr="00000000">
        <w:rPr>
          <w:color w:val="222222"/>
          <w:rtl w:val="0"/>
        </w:rPr>
        <w:t xml:space="preserve">Stop juggling a dozen vendors.</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b w:val="1"/>
          <w:bCs w:val="1"/>
          <w:color w:val="011a24"/>
          <w:rtl w:val="0"/>
        </w:rPr>
        <w:t xml:space="preserve">Supporting line: </w:t>
      </w:r>
      <w:r w:rsidDel="00000000" w:rsidR="00000000" w:rsidRPr="00000000">
        <w:rPr>
          <w:color w:val="222222"/>
          <w:rtl w:val="0"/>
        </w:rPr>
        <w:t xml:space="preserve">Bring every supplier, pharmacy, and lab onto one platform — with telemedicine built in.</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b w:val="1"/>
          <w:bCs w:val="1"/>
          <w:color w:val="011a24"/>
          <w:rtl w:val="0"/>
        </w:rPr>
        <w:t xml:space="preserve">CTA Button: </w:t>
      </w:r>
      <w:r w:rsidDel="00000000" w:rsidR="00000000" w:rsidRPr="00000000">
        <w:rPr>
          <w:rFonts w:ascii="Arial Unicode MS" w:cs="Arial Unicode MS" w:eastAsia="Arial Unicode MS" w:hAnsi="Arial Unicode MS"/>
          <w:color w:val="222222"/>
          <w:rtl w:val="0"/>
        </w:rPr>
        <w:t xml:space="preserve">Request early access → dedicated signup page.</w:t>
      </w:r>
      <w:r w:rsidDel="00000000" w:rsidR="00000000" w:rsidRPr="00000000">
        <w:rPr>
          <w:rtl w:val="0"/>
        </w:rPr>
      </w:r>
    </w:p>
    <w:p w:rsidR="00000000" w:rsidDel="00000000" w:rsidP="00000000" w:rsidRDefault="00000000" w:rsidRPr="00000000" w14:paraId="00000023">
      <w:pPr>
        <w:pBdr>
          <w:bottom w:color="dddddd" w:space="6" w:sz="6" w:val="single"/>
        </w:pBdr>
        <w:spacing w:after="160" w:before="40" w:lineRule="auto"/>
        <w:rPr/>
      </w:pPr>
      <w:r w:rsidDel="00000000" w:rsidR="00000000" w:rsidRPr="00000000">
        <w:rPr>
          <w:rtl w:val="0"/>
        </w:rPr>
      </w:r>
    </w:p>
    <w:p w:rsidR="00000000" w:rsidDel="00000000" w:rsidP="00000000" w:rsidRDefault="00000000" w:rsidRPr="00000000" w14:paraId="00000024">
      <w:pPr>
        <w:pStyle w:val="Heading1"/>
        <w:spacing w:after="120" w:before="360" w:lineRule="auto"/>
        <w:rPr/>
      </w:pPr>
      <w:r w:rsidDel="00000000" w:rsidR="00000000" w:rsidRPr="00000000">
        <w:rPr>
          <w:color w:val="011a24"/>
          <w:rtl w:val="0"/>
        </w:rPr>
        <w:t xml:space="preserve">4. THE SOCIAL PROOF SECTION</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b w:val="1"/>
          <w:bCs w:val="1"/>
          <w:color w:val="011a24"/>
          <w:rtl w:val="0"/>
        </w:rPr>
        <w:t xml:space="preserve">Heading: </w:t>
      </w:r>
      <w:r w:rsidDel="00000000" w:rsidR="00000000" w:rsidRPr="00000000">
        <w:rPr>
          <w:color w:val="222222"/>
          <w:rtl w:val="0"/>
        </w:rPr>
        <w:t xml:space="preserve">The network behind every order</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b w:val="1"/>
          <w:bCs w:val="1"/>
          <w:color w:val="011a24"/>
          <w:rtl w:val="0"/>
        </w:rPr>
        <w:t xml:space="preserve">Supporting line: </w:t>
      </w:r>
      <w:r w:rsidDel="00000000" w:rsidR="00000000" w:rsidRPr="00000000">
        <w:rPr>
          <w:color w:val="222222"/>
          <w:rtl w:val="0"/>
        </w:rPr>
        <w:t xml:space="preserve">753 clinics already source from one platform — backed by a network of vetted pharmacies and accredited labs.</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b w:val="1"/>
          <w:bCs w:val="1"/>
          <w:color w:val="011a24"/>
          <w:rtl w:val="0"/>
        </w:rPr>
        <w:t xml:space="preserve">The Logos: </w:t>
      </w:r>
      <w:r w:rsidDel="00000000" w:rsidR="00000000" w:rsidRPr="00000000">
        <w:rPr>
          <w:color w:val="222222"/>
          <w:rtl w:val="0"/>
        </w:rPr>
        <w:t xml:space="preserve">Horizontal scrolling row of platform / supplier logos (licensed pharmacies, accredited labs, telemedicine partner, manufacturers &amp; CDMOs). [logos placeholder — secure permission before use]</w:t>
      </w:r>
      <w:r w:rsidDel="00000000" w:rsidR="00000000" w:rsidRPr="00000000">
        <w:rPr>
          <w:rtl w:val="0"/>
        </w:rPr>
      </w:r>
    </w:p>
    <w:p w:rsidR="00000000" w:rsidDel="00000000" w:rsidP="00000000" w:rsidRDefault="00000000" w:rsidRPr="00000000" w14:paraId="00000028">
      <w:pPr>
        <w:pBdr>
          <w:bottom w:color="dddddd" w:space="6" w:sz="6" w:val="single"/>
        </w:pBdr>
        <w:spacing w:after="160" w:before="40" w:lineRule="auto"/>
        <w:rPr/>
      </w:pPr>
      <w:r w:rsidDel="00000000" w:rsidR="00000000" w:rsidRPr="00000000">
        <w:rPr>
          <w:rtl w:val="0"/>
        </w:rPr>
      </w:r>
    </w:p>
    <w:p w:rsidR="00000000" w:rsidDel="00000000" w:rsidP="00000000" w:rsidRDefault="00000000" w:rsidRPr="00000000" w14:paraId="00000029">
      <w:pPr>
        <w:pStyle w:val="Heading1"/>
        <w:spacing w:after="120" w:before="360" w:lineRule="auto"/>
        <w:rPr/>
      </w:pPr>
      <w:r w:rsidDel="00000000" w:rsidR="00000000" w:rsidRPr="00000000">
        <w:rPr>
          <w:color w:val="011a24"/>
          <w:rtl w:val="0"/>
        </w:rPr>
        <w:t xml:space="preserve">5. THE COMPLIANCE SECTION</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b w:val="1"/>
          <w:bCs w:val="1"/>
          <w:color w:val="011a24"/>
          <w:rtl w:val="0"/>
        </w:rPr>
        <w:t xml:space="preserve">Badge strip: </w:t>
      </w:r>
      <w:r w:rsidDel="00000000" w:rsidR="00000000" w:rsidRPr="00000000">
        <w:rPr>
          <w:color w:val="222222"/>
          <w:rtl w:val="0"/>
        </w:rPr>
        <w:t xml:space="preserve">Licensed pharmacies · Accredited labs · Licensed physician network · Validated cold-chain · RUO-compliant routing</w:t>
      </w:r>
      <w:r w:rsidDel="00000000" w:rsidR="00000000" w:rsidRPr="00000000">
        <w:rPr>
          <w:rtl w:val="0"/>
        </w:rPr>
      </w:r>
    </w:p>
    <w:p w:rsidR="00000000" w:rsidDel="00000000" w:rsidP="00000000" w:rsidRDefault="00000000" w:rsidRPr="00000000" w14:paraId="0000002B">
      <w:pPr>
        <w:pStyle w:val="Heading2"/>
        <w:spacing w:after="100" w:before="260" w:lineRule="auto"/>
        <w:rPr/>
      </w:pPr>
      <w:r w:rsidDel="00000000" w:rsidR="00000000" w:rsidRPr="00000000">
        <w:rPr>
          <w:color w:val="0d717b"/>
          <w:rtl w:val="0"/>
        </w:rPr>
        <w:t xml:space="preserve">FAQ</w:t>
      </w:r>
      <w:r w:rsidDel="00000000" w:rsidR="00000000" w:rsidRPr="00000000">
        <w:rPr>
          <w:rtl w:val="0"/>
        </w:rPr>
      </w:r>
    </w:p>
    <w:p w:rsidR="00000000" w:rsidDel="00000000" w:rsidP="00000000" w:rsidRDefault="00000000" w:rsidRPr="00000000" w14:paraId="0000002C">
      <w:pPr>
        <w:spacing w:after="40" w:before="120" w:lineRule="auto"/>
        <w:rPr/>
      </w:pPr>
      <w:r w:rsidDel="00000000" w:rsidR="00000000" w:rsidRPr="00000000">
        <w:rPr>
          <w:b w:val="1"/>
          <w:bCs w:val="1"/>
          <w:color w:val="011a24"/>
          <w:rtl w:val="0"/>
        </w:rPr>
        <w:t xml:space="preserve">1. What’s the legal pathway — RUO vs. pharmacy?</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b w:val="0"/>
          <w:bCs w:val="0"/>
          <w:i w:val="0"/>
          <w:iCs w:val="0"/>
          <w:color w:val="222222"/>
          <w:rtl w:val="0"/>
        </w:rPr>
        <w:t xml:space="preserve">Frontier routes each product down its correct pathway. Compounded prescriptions are filled by licensed pharmacies against a valid prescription; research-use-only materials are supplied strictly under their RUO designation and are not dispensed for human use. You always operate within your scope of practice.</w:t>
      </w:r>
      <w:r w:rsidDel="00000000" w:rsidR="00000000" w:rsidRPr="00000000">
        <w:rPr>
          <w:rtl w:val="0"/>
        </w:rPr>
      </w:r>
    </w:p>
    <w:p w:rsidR="00000000" w:rsidDel="00000000" w:rsidP="00000000" w:rsidRDefault="00000000" w:rsidRPr="00000000" w14:paraId="0000002E">
      <w:pPr>
        <w:spacing w:after="40" w:before="120" w:lineRule="auto"/>
        <w:rPr/>
      </w:pPr>
      <w:r w:rsidDel="00000000" w:rsidR="00000000" w:rsidRPr="00000000">
        <w:rPr>
          <w:b w:val="1"/>
          <w:bCs w:val="1"/>
          <w:color w:val="011a24"/>
          <w:rtl w:val="0"/>
        </w:rPr>
        <w:t xml:space="preserve">2. Who owns the cold chain?</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b w:val="0"/>
          <w:bCs w:val="0"/>
          <w:i w:val="0"/>
          <w:iCs w:val="0"/>
          <w:color w:val="222222"/>
          <w:rtl w:val="0"/>
        </w:rPr>
        <w:t xml:space="preserve">We do. Temperature-sensitive products ship under validated cold-chain handling from the fulfilling pharmacy straight to your patient’s door — you never store, repackage, or carry the logistics risk.</w:t>
      </w:r>
      <w:r w:rsidDel="00000000" w:rsidR="00000000" w:rsidRPr="00000000">
        <w:rPr>
          <w:rtl w:val="0"/>
        </w:rPr>
      </w:r>
    </w:p>
    <w:p w:rsidR="00000000" w:rsidDel="00000000" w:rsidP="00000000" w:rsidRDefault="00000000" w:rsidRPr="00000000" w14:paraId="00000030">
      <w:pPr>
        <w:spacing w:after="40" w:before="120" w:lineRule="auto"/>
        <w:rPr/>
      </w:pPr>
      <w:r w:rsidDel="00000000" w:rsidR="00000000" w:rsidRPr="00000000">
        <w:rPr>
          <w:b w:val="1"/>
          <w:bCs w:val="1"/>
          <w:color w:val="011a24"/>
          <w:rtl w:val="0"/>
        </w:rPr>
        <w:t xml:space="preserve">3. How does telemedicine integration work?</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b w:val="0"/>
          <w:bCs w:val="0"/>
          <w:i w:val="0"/>
          <w:iCs w:val="0"/>
          <w:color w:val="222222"/>
          <w:rtl w:val="0"/>
        </w:rPr>
        <w:t xml:space="preserve">Through our licensed telemedicine partner, your patients complete intake and consult with a physician. Approved prescriptions route directly into the catalog for fulfillment — there’s no separate telehealth platform for you to run.</w:t>
      </w:r>
      <w:r w:rsidDel="00000000" w:rsidR="00000000" w:rsidRPr="00000000">
        <w:rPr>
          <w:rtl w:val="0"/>
        </w:rPr>
      </w:r>
    </w:p>
    <w:p w:rsidR="00000000" w:rsidDel="00000000" w:rsidP="00000000" w:rsidRDefault="00000000" w:rsidRPr="00000000" w14:paraId="00000032">
      <w:pPr>
        <w:spacing w:after="40" w:before="120" w:lineRule="auto"/>
        <w:rPr/>
      </w:pPr>
      <w:r w:rsidDel="00000000" w:rsidR="00000000" w:rsidRPr="00000000">
        <w:rPr>
          <w:b w:val="1"/>
          <w:bCs w:val="1"/>
          <w:color w:val="011a24"/>
          <w:rtl w:val="0"/>
        </w:rPr>
        <w:t xml:space="preserve">4. How and when do we get paid?</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b w:val="0"/>
          <w:bCs w:val="0"/>
          <w:i w:val="0"/>
          <w:iCs w:val="0"/>
          <w:color w:val="222222"/>
          <w:rtl w:val="0"/>
        </w:rPr>
        <w:t xml:space="preserve">Payments are processed end-to-end inside the platform — no third-party processor in the middle. You set your own retail price, your margin is calculated automatically, and payouts settle to your account on a clear, predictable schedule.</w:t>
      </w:r>
      <w:r w:rsidDel="00000000" w:rsidR="00000000" w:rsidRPr="00000000">
        <w:rPr>
          <w:rtl w:val="0"/>
        </w:rPr>
      </w:r>
    </w:p>
    <w:p w:rsidR="00000000" w:rsidDel="00000000" w:rsidP="00000000" w:rsidRDefault="00000000" w:rsidRPr="00000000" w14:paraId="00000034">
      <w:pPr>
        <w:spacing w:after="40" w:before="120" w:lineRule="auto"/>
        <w:rPr/>
      </w:pPr>
      <w:r w:rsidDel="00000000" w:rsidR="00000000" w:rsidRPr="00000000">
        <w:rPr>
          <w:b w:val="1"/>
          <w:bCs w:val="1"/>
          <w:color w:val="011a24"/>
          <w:rtl w:val="0"/>
        </w:rPr>
        <w:t xml:space="preserve">5. How hard is it to migrate?</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b w:val="0"/>
          <w:bCs w:val="0"/>
          <w:i w:val="0"/>
          <w:iCs w:val="0"/>
          <w:color w:val="222222"/>
          <w:rtl w:val="0"/>
        </w:rPr>
        <w:t xml:space="preserve">Light. You’re set up in minutes and move products over at your pace — most clinics run Frontier alongside their existing vendors first, then consolidate once they see the catalog and margins.</w:t>
      </w:r>
      <w:r w:rsidDel="00000000" w:rsidR="00000000" w:rsidRPr="00000000">
        <w:rPr>
          <w:rtl w:val="0"/>
        </w:rPr>
      </w:r>
    </w:p>
    <w:p w:rsidR="00000000" w:rsidDel="00000000" w:rsidP="00000000" w:rsidRDefault="00000000" w:rsidRPr="00000000" w14:paraId="00000036">
      <w:pPr>
        <w:spacing w:after="40" w:before="120" w:lineRule="auto"/>
        <w:rPr/>
      </w:pPr>
      <w:r w:rsidDel="00000000" w:rsidR="00000000" w:rsidRPr="00000000">
        <w:rPr>
          <w:b w:val="1"/>
          <w:bCs w:val="1"/>
          <w:color w:val="011a24"/>
          <w:rtl w:val="0"/>
        </w:rPr>
        <w:t xml:space="preserve">6. Where is pricing headed?</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b w:val="0"/>
          <w:bCs w:val="0"/>
          <w:i w:val="0"/>
          <w:iCs w:val="0"/>
          <w:color w:val="222222"/>
          <w:rtl w:val="0"/>
        </w:rPr>
        <w:t xml:space="preserve">You set retail; we keep wholesale transparent. As the catalog and clinic network grow, sourcing leverage improves — which means stable or better wholesale pricing over time, never surprise markups.</w:t>
      </w:r>
      <w:r w:rsidDel="00000000" w:rsidR="00000000" w:rsidRPr="00000000">
        <w:rPr>
          <w:rtl w:val="0"/>
        </w:rPr>
      </w:r>
    </w:p>
    <w:p w:rsidR="00000000" w:rsidDel="00000000" w:rsidP="00000000" w:rsidRDefault="00000000" w:rsidRPr="00000000" w14:paraId="00000038">
      <w:pPr>
        <w:pBdr>
          <w:bottom w:color="dddddd" w:space="6" w:sz="6" w:val="single"/>
        </w:pBdr>
        <w:spacing w:after="160" w:before="40" w:lineRule="auto"/>
        <w:rPr/>
      </w:pPr>
      <w:r w:rsidDel="00000000" w:rsidR="00000000" w:rsidRPr="00000000">
        <w:rPr>
          <w:rtl w:val="0"/>
        </w:rPr>
      </w:r>
    </w:p>
    <w:p w:rsidR="00000000" w:rsidDel="00000000" w:rsidP="00000000" w:rsidRDefault="00000000" w:rsidRPr="00000000" w14:paraId="00000039">
      <w:pPr>
        <w:pStyle w:val="Heading1"/>
        <w:spacing w:after="120" w:before="360" w:lineRule="auto"/>
        <w:rPr/>
      </w:pPr>
      <w:r w:rsidDel="00000000" w:rsidR="00000000" w:rsidRPr="00000000">
        <w:rPr>
          <w:color w:val="011a24"/>
          <w:rtl w:val="0"/>
        </w:rPr>
        <w:t xml:space="preserve">6. THE FINAL CTA SECTION</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b w:val="1"/>
          <w:bCs w:val="1"/>
          <w:color w:val="011a24"/>
          <w:rtl w:val="0"/>
        </w:rPr>
        <w:t xml:space="preserve">Heading: </w:t>
      </w:r>
      <w:r w:rsidDel="00000000" w:rsidR="00000000" w:rsidRPr="00000000">
        <w:rPr>
          <w:color w:val="222222"/>
          <w:rtl w:val="0"/>
        </w:rPr>
        <w:t xml:space="preserve">Start dispensing from one platform</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b w:val="1"/>
          <w:bCs w:val="1"/>
          <w:color w:val="011a24"/>
          <w:rtl w:val="0"/>
        </w:rPr>
        <w:t xml:space="preserve">Supporting line: </w:t>
      </w:r>
      <w:r w:rsidDel="00000000" w:rsidR="00000000" w:rsidRPr="00000000">
        <w:rPr>
          <w:color w:val="222222"/>
          <w:rtl w:val="0"/>
        </w:rPr>
        <w:t xml:space="preserve">Bring your pharmacy, peptides, labs, and telemedicine together on one platform — and get paid for every order.</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b w:val="1"/>
          <w:bCs w:val="1"/>
          <w:color w:val="011a24"/>
          <w:rtl w:val="0"/>
        </w:rPr>
        <w:t xml:space="preserve">CTA Button: </w:t>
      </w:r>
      <w:r w:rsidDel="00000000" w:rsidR="00000000" w:rsidRPr="00000000">
        <w:rPr>
          <w:rFonts w:ascii="Arial Unicode MS" w:cs="Arial Unicode MS" w:eastAsia="Arial Unicode MS" w:hAnsi="Arial Unicode MS"/>
          <w:color w:val="222222"/>
          <w:rtl w:val="0"/>
        </w:rPr>
        <w:t xml:space="preserve">Request early access → dedicated signup page.</w:t>
      </w:r>
      <w:r w:rsidDel="00000000" w:rsidR="00000000" w:rsidRPr="00000000">
        <w:rPr>
          <w:rtl w:val="0"/>
        </w:rPr>
      </w:r>
    </w:p>
    <w:p w:rsidR="00000000" w:rsidDel="00000000" w:rsidP="00000000" w:rsidRDefault="00000000" w:rsidRPr="00000000" w14:paraId="0000003D">
      <w:pPr>
        <w:pBdr>
          <w:bottom w:color="dddddd" w:space="6" w:sz="6" w:val="single"/>
        </w:pBdr>
        <w:spacing w:after="160" w:before="40" w:lineRule="auto"/>
        <w:rPr/>
      </w:pPr>
      <w:r w:rsidDel="00000000" w:rsidR="00000000" w:rsidRPr="00000000">
        <w:rPr>
          <w:rtl w:val="0"/>
        </w:rPr>
      </w:r>
    </w:p>
    <w:p w:rsidR="00000000" w:rsidDel="00000000" w:rsidP="00000000" w:rsidRDefault="00000000" w:rsidRPr="00000000" w14:paraId="0000003E">
      <w:pPr>
        <w:pStyle w:val="Heading1"/>
        <w:spacing w:after="120" w:before="360" w:lineRule="auto"/>
        <w:rPr/>
      </w:pPr>
      <w:r w:rsidDel="00000000" w:rsidR="00000000" w:rsidRPr="00000000">
        <w:rPr>
          <w:color w:val="011a24"/>
          <w:rtl w:val="0"/>
        </w:rPr>
        <w:t xml:space="preserve">7. THE FOOTER SECTION</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b w:val="1"/>
          <w:bCs w:val="1"/>
          <w:i w:val="0"/>
          <w:iCs w:val="0"/>
          <w:color w:val="222222"/>
          <w:rtl w:val="0"/>
        </w:rPr>
        <w:t xml:space="preserve">Column 1 — Brand:</w:t>
      </w:r>
      <w:r w:rsidDel="00000000" w:rsidR="00000000" w:rsidRPr="00000000">
        <w:rPr>
          <w:rtl w:val="0"/>
        </w:rPr>
      </w:r>
    </w:p>
    <w:p w:rsidR="00000000" w:rsidDel="00000000" w:rsidP="00000000" w:rsidRDefault="00000000" w:rsidRPr="00000000" w14:paraId="00000040">
      <w:pPr>
        <w:spacing w:after="120" w:lineRule="auto"/>
        <w:rPr/>
      </w:pPr>
      <w:r w:rsidDel="00000000" w:rsidR="00000000" w:rsidRPr="00000000">
        <w:rPr>
          <w:b w:val="0"/>
          <w:bCs w:val="0"/>
          <w:i w:val="0"/>
          <w:iCs w:val="0"/>
          <w:color w:val="222222"/>
          <w:rtl w:val="0"/>
        </w:rPr>
        <w:t xml:space="preserve">Frontier BioMed logo · “One platform for sourcing, telemedicine, and dispensing — built for clinics.” · [ Join the waitlist ] button</w:t>
      </w:r>
      <w:r w:rsidDel="00000000" w:rsidR="00000000" w:rsidRPr="00000000">
        <w:rPr>
          <w:rtl w:val="0"/>
        </w:rPr>
      </w:r>
    </w:p>
    <w:p w:rsidR="00000000" w:rsidDel="00000000" w:rsidP="00000000" w:rsidRDefault="00000000" w:rsidRPr="00000000" w14:paraId="00000041">
      <w:pPr>
        <w:spacing w:after="120" w:lineRule="auto"/>
        <w:rPr/>
      </w:pPr>
      <w:r w:rsidDel="00000000" w:rsidR="00000000" w:rsidRPr="00000000">
        <w:rPr>
          <w:b w:val="1"/>
          <w:bCs w:val="1"/>
          <w:i w:val="0"/>
          <w:iCs w:val="0"/>
          <w:color w:val="222222"/>
          <w:rtl w:val="0"/>
        </w:rPr>
        <w:t xml:space="preserve">Column 2 — Platform:</w:t>
      </w: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b w:val="0"/>
          <w:bCs w:val="0"/>
          <w:i w:val="0"/>
          <w:iCs w:val="0"/>
          <w:color w:val="222222"/>
          <w:rtl w:val="0"/>
        </w:rPr>
        <w:t xml:space="preserve">How it works · The catalog · Integrated telemedicine · For clinics · Founding Council</w:t>
      </w: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b w:val="1"/>
          <w:bCs w:val="1"/>
          <w:i w:val="0"/>
          <w:iCs w:val="0"/>
          <w:color w:val="222222"/>
          <w:rtl w:val="0"/>
        </w:rPr>
        <w:t xml:space="preserve">Column 3 — Company:</w:t>
      </w: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b w:val="0"/>
          <w:bCs w:val="0"/>
          <w:i w:val="0"/>
          <w:iCs w:val="0"/>
          <w:color w:val="222222"/>
          <w:rtl w:val="0"/>
        </w:rPr>
        <w:t xml:space="preserve">About · Compliance &amp; FAQ · Contact · Careers</w:t>
      </w: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b w:val="1"/>
          <w:bCs w:val="1"/>
          <w:i w:val="0"/>
          <w:iCs w:val="0"/>
          <w:color w:val="222222"/>
          <w:rtl w:val="0"/>
        </w:rPr>
        <w:t xml:space="preserve">Column 4 — Contact:</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b w:val="0"/>
          <w:bCs w:val="0"/>
          <w:i w:val="0"/>
          <w:iCs w:val="0"/>
          <w:color w:val="222222"/>
          <w:rtl w:val="0"/>
        </w:rPr>
        <w:t xml:space="preserve">info@frontierbiomedlabs.com · Frontier BioMed LLC · 2810 N Church St, Ste 88564, Wilmington, DE 19802 · [LinkedIn] [X] [Instagram]</w:t>
      </w: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b w:val="1"/>
          <w:bCs w:val="1"/>
          <w:i w:val="0"/>
          <w:iCs w:val="0"/>
          <w:color w:val="222222"/>
          <w:rtl w:val="0"/>
        </w:rPr>
        <w:t xml:space="preserve">Bottom bar:</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b w:val="0"/>
          <w:bCs w:val="0"/>
          <w:i w:val="0"/>
          <w:iCs w:val="0"/>
          <w:color w:val="222222"/>
          <w:rtl w:val="0"/>
        </w:rPr>
        <w:t xml:space="preserve">© 2026 Frontier BioMed LLC. All rights reserved. · Privacy Policy · Terms of Service · RUO Policy</w:t>
      </w:r>
      <w:r w:rsidDel="00000000" w:rsidR="00000000" w:rsidRPr="00000000">
        <w:rPr>
          <w:rtl w:val="0"/>
        </w:rPr>
      </w:r>
    </w:p>
    <w:p w:rsidR="00000000" w:rsidDel="00000000" w:rsidP="00000000" w:rsidRDefault="00000000" w:rsidRPr="00000000" w14:paraId="00000049">
      <w:pPr>
        <w:spacing w:after="120" w:lineRule="auto"/>
        <w:rPr>
          <w:b w:val="0"/>
          <w:bCs w:val="0"/>
          <w:i w:val="0"/>
          <w:iCs w:val="0"/>
          <w:color w:val="5b6e73"/>
        </w:rPr>
      </w:pPr>
      <w:r w:rsidDel="00000000" w:rsidR="00000000" w:rsidRPr="00000000">
        <w:rPr>
          <w:b w:val="0"/>
          <w:bCs w:val="0"/>
          <w:i w:val="0"/>
          <w:iCs w:val="0"/>
          <w:color w:val="5b6e73"/>
          <w:rtl w:val="0"/>
        </w:rPr>
        <w:t xml:space="preserve">Research-use-only products are supplied for laboratory research purposes only and are not intended for human or veterinary use, diagnosis, or treatment. Compounded medications are dispensed only by licensed pharmacies pursuant to a valid prescription. Frontier BioMed is operated by Frontier BioMed LLC, a Delaware limited liability company.</w:t>
      </w:r>
    </w:p>
    <w:p w:rsidR="00000000" w:rsidDel="00000000" w:rsidP="00000000" w:rsidRDefault="00000000" w:rsidRPr="00000000" w14:paraId="0000004A">
      <w:pPr>
        <w:spacing w:after="120" w:lineRule="auto"/>
        <w:rPr>
          <w:color w:val="5b6e73"/>
        </w:rPr>
      </w:pPr>
      <w:r w:rsidDel="00000000" w:rsidR="00000000" w:rsidRPr="00000000">
        <w:rPr>
          <w:rtl w:val="0"/>
        </w:rPr>
      </w:r>
    </w:p>
    <w:p w:rsidR="00000000" w:rsidDel="00000000" w:rsidP="00000000" w:rsidRDefault="00000000" w:rsidRPr="00000000" w14:paraId="0000004B">
      <w:pPr>
        <w:spacing w:after="120" w:lineRule="auto"/>
        <w:rPr>
          <w:color w:val="5b6e73"/>
        </w:rPr>
      </w:pPr>
      <w:r w:rsidDel="00000000" w:rsidR="00000000" w:rsidRPr="00000000">
        <w:rPr>
          <w:rtl w:val="0"/>
        </w:rPr>
      </w:r>
    </w:p>
    <w:p w:rsidR="00000000" w:rsidDel="00000000" w:rsidP="00000000" w:rsidRDefault="00000000" w:rsidRPr="00000000" w14:paraId="0000004C">
      <w:pPr>
        <w:spacing w:after="120" w:lineRule="auto"/>
        <w:rPr>
          <w:color w:val="5b6e73"/>
        </w:rPr>
      </w:pPr>
      <w:r w:rsidDel="00000000" w:rsidR="00000000" w:rsidRPr="00000000">
        <w:rPr>
          <w:rtl w:val="0"/>
        </w:rPr>
      </w:r>
    </w:p>
    <w:p w:rsidR="00000000" w:rsidDel="00000000" w:rsidP="00000000" w:rsidRDefault="00000000" w:rsidRPr="00000000" w14:paraId="0000004D">
      <w:pPr>
        <w:pStyle w:val="Heading1"/>
        <w:rPr/>
      </w:pPr>
      <w:bookmarkStart w:colFirst="0" w:colLast="0" w:name="_vkzlge98fze2" w:id="0"/>
      <w:bookmarkEnd w:id="0"/>
      <w:r w:rsidDel="00000000" w:rsidR="00000000" w:rsidRPr="00000000">
        <w:rPr>
          <w:rtl w:val="0"/>
        </w:rPr>
        <w:t xml:space="preserve">POP UP FORM</w:t>
      </w:r>
    </w:p>
    <w:p w:rsidR="00000000" w:rsidDel="00000000" w:rsidP="00000000" w:rsidRDefault="00000000" w:rsidRPr="00000000" w14:paraId="0000004E">
      <w:pPr>
        <w:rPr/>
      </w:pPr>
      <w:r w:rsidDel="00000000" w:rsidR="00000000" w:rsidRPr="00000000">
        <w:rPr>
          <w:rtl w:val="0"/>
        </w:rPr>
        <w:t xml:space="preserve">Form when someone clicks on early access button</w:t>
      </w:r>
      <w:r w:rsidDel="00000000" w:rsidR="00000000" w:rsidRPr="00000000">
        <w:rPr>
          <w:rtl w:val="0"/>
        </w:rPr>
        <w:br w:type="textWrapping"/>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011a24"/>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0d717b"/>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