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#147</w:t>
      </w:r>
    </w:p>
    <w:p>
      <w:r>
        <w:t>Outage #147 was recorded on feeder feeder-034-0432 (served from substation sub-lakenicoleview-034, Midwest region) beginning 2026-08-26 at 02:12 UTC. The event was classified severity P2 and affected approximately 910 customers. Reported cause: equipment failure.</w:t>
      </w:r>
    </w:p>
    <w:p>
      <w:r>
        <w:t>Service was restored at 2026-08-26 05:34 UTC, giving a total restoration time of 202 minutes. This is within the P2 target restoration window.</w:t>
      </w:r>
    </w:p>
    <w:p>
      <w:r>
        <w:t>Crew response: Crew Delta was dispatched at 2026-03-31 01:46 UTC with a recorded response time of 93 minutes to on-site arrival. Response time is logged for trending against severity targets.</w:t>
      </w:r>
    </w:p>
    <w:p>
      <w:r>
        <w:t>Root cause summary: Equipment failure on Anne Forge feeder segment; restored via manual crew switching.</w:t>
      </w:r>
    </w:p>
    <w:p>
      <w:r>
        <w:t>Corrective actions: the affected line section is scheduled for a follow-up patrol to confirm no residual damage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