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Outage Post-Mortem Report — Outage #311</w:t>
      </w:r>
    </w:p>
    <w:p>
      <w:r>
        <w:t>Outage #311 was recorded on feeder feeder-029-0027 (served from substation sub-coxberg-029, Southwest region) beginning 2026-04-23 at 01:11 UTC. The event was classified severity P2 and affected approximately 3425 customers. Reported cause: vehicle accident.</w:t>
      </w:r>
    </w:p>
    <w:p>
      <w:r>
        <w:t>As of this report, outage #311 remains open with no restoration timestamp recorded. Restoration status should be confirmed with the control center.</w:t>
      </w:r>
    </w:p>
    <w:p>
      <w:r>
        <w:t>Root cause summary: Vehicle accident on Brock Mountain feeder segment; restored via automatic reclose.</w:t>
      </w:r>
    </w:p>
    <w:p>
      <w:r>
        <w:t>Corrective actions: fault indicator placement along this feeder is being reviewed to reduce future patrol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