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Outage Post-Mortem Report — Outage #440</w:t>
      </w:r>
    </w:p>
    <w:p>
      <w:r>
        <w:t>Outage #440 was recorded on feeder feeder-035-0039 (served from substation sub-danielchester-035, Northeast region) beginning 2026-05-27 at 05:41 UTC. The event was classified severity P2 and affected approximately 3775 customers. Reported cause: planned maintenance.</w:t>
      </w:r>
    </w:p>
    <w:p>
      <w:r>
        <w:t>Service was restored at 2026-05-27 06:59 UTC, giving a total restoration time of 78 minutes. This is within the P2 target restoration window.</w:t>
      </w:r>
    </w:p>
    <w:p>
      <w:r>
        <w:t>Root cause summary: Planned maintenance on Benjamin Station feeder segment; restored via automatic reclose.</w:t>
      </w:r>
    </w:p>
    <w:p>
      <w:r>
        <w:t>Corrective actions: the affected line section is scheduled for a follow-up patrol to confirm no residual damage remains.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