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Κύριο τμήμα"/>
        <w:bidi w:val="0"/>
      </w:pPr>
      <w:r>
        <w:rPr>
          <w:rtl w:val="0"/>
        </w:rPr>
        <w:t xml:space="preserve">1) </w:t>
      </w:r>
      <w:r>
        <w:rPr>
          <w:rtl w:val="0"/>
        </w:rPr>
        <w:t>The provided line graph gives us data for the average carbon dioxide emissions per person for the period from 1967 to 2007 in four countries. Looking at that from an overall perspective, it is shown clearly that in Italy and Portugal the proportions are increasing while in Sweden and the united kingdom the opposite.</w:t>
      </w:r>
    </w:p>
    <w:p>
      <w:pPr>
        <w:pStyle w:val="Κύριο τμήμα"/>
        <w:bidi w:val="0"/>
      </w:pPr>
    </w:p>
    <w:p>
      <w:pPr>
        <w:pStyle w:val="Κύριο τμήμα"/>
        <w:bidi w:val="0"/>
      </w:pPr>
      <w:r>
        <w:rPr>
          <w:rtl w:val="0"/>
        </w:rPr>
        <w:t>More specifically, there were three increasing phases in Portugal, from 1967 to 1987, from 1988 to 1996, and from 1997 to 2007. The co2 emissions got up to 4.5 metric tonnes in 40 years. Also, almost the same proportions followed the emissions in Italy. Especially, from 1967 to 1997 the number got from 4 to almost 8 when in 1997 leveled off on that point.</w:t>
      </w:r>
    </w:p>
    <w:p>
      <w:pPr>
        <w:pStyle w:val="Κύριο τμήμα"/>
        <w:bidi w:val="0"/>
      </w:pPr>
    </w:p>
    <w:p>
      <w:pPr>
        <w:pStyle w:val="Κύριο τμήμα"/>
        <w:bidi w:val="0"/>
      </w:pPr>
      <w:r>
        <w:rPr>
          <w:rtl w:val="0"/>
        </w:rPr>
        <w:t>In contrast, while in the united kingdom there was only decreasing emissions from an average of 11 tonnes to 9 in 2007, in Sweden there were ups and downs. For example, from 1967 to 1977 the number became higher while in 1977 started to fall by more than ten tonnes to an average of 5 and 6 in 2007.</w:t>
      </w:r>
    </w:p>
    <w:p>
      <w:pPr>
        <w:pStyle w:val="Κύριο τμήμα"/>
        <w:bidi w:val="0"/>
      </w:pPr>
    </w:p>
    <w:p>
      <w:pPr>
        <w:pStyle w:val="Κύριο τμήμα"/>
        <w:bidi w:val="0"/>
      </w:pPr>
      <w:r>
        <w:rPr>
          <w:rtl w:val="0"/>
        </w:rPr>
        <w:t xml:space="preserve">2) </w:t>
      </w:r>
    </w:p>
    <w:p>
      <w:pPr>
        <w:pStyle w:val="Κύριο τμήμα"/>
        <w:bidi w:val="0"/>
      </w:pPr>
    </w:p>
    <w:p>
      <w:pPr>
        <w:pStyle w:val="Κύριο τμήμα"/>
        <w:bidi w:val="0"/>
      </w:pPr>
      <w:r>
        <w:rPr>
          <w:rtl w:val="0"/>
        </w:rPr>
        <w:t>It is common for most people to learn at least one language different than their mother language to fill some of their needs. However, there is the belief that the only reason for someone to learn a foreign language is for traveling or working abroad.</w:t>
      </w:r>
    </w:p>
    <w:p>
      <w:pPr>
        <w:pStyle w:val="Κύριο τμήμα"/>
        <w:bidi w:val="0"/>
      </w:pPr>
    </w:p>
    <w:p>
      <w:pPr>
        <w:pStyle w:val="Κύριο τμήμα"/>
        <w:bidi w:val="0"/>
      </w:pPr>
      <w:r>
        <w:rPr>
          <w:rtl w:val="0"/>
        </w:rPr>
        <w:t>Nowadays there are represented languages as something required for someone to be employed. Especially, it is internationally admitted that English is the language that everyone should know to be able to communicate with people from other nations at work. For example, seasonal workers, translators, guides, and other professionals have to communicate with foreigners most time. Also, traveling has to do with communicating in a foreign language. In the case of someone who travels in Italy and comes from Greece, should know Italian or another language to buy something to eat or to drink.</w:t>
      </w:r>
    </w:p>
    <w:p>
      <w:pPr>
        <w:pStyle w:val="Κύριο τμήμα"/>
        <w:bidi w:val="0"/>
      </w:pPr>
    </w:p>
    <w:p>
      <w:pPr>
        <w:pStyle w:val="Κύριο τμήμα"/>
        <w:bidi w:val="0"/>
      </w:pPr>
      <w:r>
        <w:rPr>
          <w:rtl w:val="0"/>
        </w:rPr>
        <w:t>However, there are some other reasons for someone to learn a language. Many people are interested in different cultures and language is one of the major elements of every culture. Additionally, languages help us to communicate with people and create relations. For example, there are many multination families. To be able to communicate with the members who live in another country, they have to know different languages.</w:t>
      </w:r>
    </w:p>
    <w:p>
      <w:pPr>
        <w:pStyle w:val="Κύριο τμήμα"/>
        <w:bidi w:val="0"/>
      </w:pPr>
    </w:p>
    <w:p>
      <w:pPr>
        <w:pStyle w:val="Κύριο τμήμα"/>
        <w:bidi w:val="0"/>
      </w:pPr>
      <w:r>
        <w:rPr>
          <w:rtl w:val="0"/>
        </w:rPr>
        <w:t xml:space="preserve"> To conclude, I strongly believe that knowing a foreign language does not have to do only with working or traveling. In this way, I think that learning languages are a personal choice that helps us in many ways. In other words, languages are a means of communication that is required in social, economic, and cultural life.</w:t>
      </w:r>
    </w:p>
    <w:p>
      <w:pPr>
        <w:pStyle w:val="Κύριο τμήμα"/>
        <w:bidi w:val="0"/>
      </w:pPr>
    </w:p>
    <w:p>
      <w:pPr>
        <w:pStyle w:val="Κύριο τμήμα"/>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Ελληνικά" w:val="‘“(〔[{〈《「『【⦅〘〖«〝︵︷︹︻︽︿﹁﹃﹇﹙﹛﹝｢"/>
  <w:noLineBreaksBefore w:lang="Ελληνικά"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Κύριο τμήμα">
    <w:name w:val="Κύριο τμήμα"/>
    <w:next w:val="Κύριο τμήμα"/>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