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68254588"/>
        <w:docPartObj>
          <w:docPartGallery w:val="Cover Pages"/>
          <w:docPartUnique/>
        </w:docPartObj>
      </w:sdtPr>
      <w:sdtEndPr/>
      <w:sdtContent>
        <w:p w:rsidR="009D1C0F" w:rsidRDefault="009D1C0F"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Tight wrapText="bothSides">
                      <wp:wrapPolygon edited="0">
                        <wp:start x="0" y="0"/>
                        <wp:lineTo x="0" y="21557"/>
                        <wp:lineTo x="21515" y="21557"/>
                        <wp:lineTo x="21515" y="0"/>
                        <wp:lineTo x="0" y="0"/>
                      </wp:wrapPolygon>
                    </wp:wrapTight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63A537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9"/>
                                  <w:gridCol w:w="5445"/>
                                </w:tblGrid>
                                <w:tr w:rsidR="009D1C0F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9D1C0F" w:rsidRDefault="009D1C0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  <w:lang w:val="en-IN" w:eastAsia="en-IN"/>
                                        </w:rPr>
                                        <w:drawing>
                                          <wp:inline distT="0" distB="0" distL="0" distR="0">
                                            <wp:extent cx="2554224" cy="3831336"/>
                                            <wp:effectExtent l="0" t="0" r="0" b="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554224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9D1C0F" w:rsidRDefault="009D1C0F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Banking Operations Application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9D1C0F" w:rsidRDefault="009D1C0F">
                                          <w:pPr>
                                            <w:jc w:val="right"/>
                                            <w:rPr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Cs w:val="24"/>
                                            </w:rPr>
                                            <w:t>[Document subtitle]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9D1C0F" w:rsidRDefault="009D1C0F">
                                      <w:pPr>
                                        <w:pStyle w:val="NoSpacing"/>
                                        <w:rPr>
                                          <w:caps/>
                                          <w:color w:val="63A537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63A537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:rsidR="009D1C0F" w:rsidRDefault="009D1C0F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[Draw your reader in with an engaging abstract. It is typically a short summary of the document. When you’re ready to add your content, just click here and start typing.]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63A537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9D1C0F" w:rsidRDefault="009D1C0F">
                                          <w:pPr>
                                            <w:pStyle w:val="NoSpacing"/>
                                            <w:rPr>
                                              <w:color w:val="63A537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63A537" w:themeColor="accent2"/>
                                              <w:sz w:val="26"/>
                                              <w:szCs w:val="26"/>
                                              <w:lang w:val="en-IE"/>
                                            </w:rPr>
                                            <w:t>Anku</w:t>
                                          </w:r>
                                        </w:p>
                                      </w:sdtContent>
                                    </w:sdt>
                                    <w:p w:rsidR="009D1C0F" w:rsidRDefault="00A9781A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55F5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9D1C0F">
                                            <w:rPr>
                                              <w:color w:val="455F51" w:themeColor="text2"/>
                                            </w:rPr>
                                            <w:t>[Course title]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9D1C0F" w:rsidRDefault="009D1C0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-251657216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63A537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9"/>
                            <w:gridCol w:w="5445"/>
                          </w:tblGrid>
                          <w:tr w:rsidR="009D1C0F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9D1C0F" w:rsidRDefault="009D1C0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>
                                      <wp:extent cx="2554224" cy="3831336"/>
                                      <wp:effectExtent l="0" t="0" r="0" b="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54224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9D1C0F" w:rsidRDefault="009D1C0F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Banking Operations Application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9D1C0F" w:rsidRDefault="009D1C0F">
                                    <w:pPr>
                                      <w:jc w:val="right"/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Cs w:val="24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9D1C0F" w:rsidRDefault="009D1C0F">
                                <w:pPr>
                                  <w:pStyle w:val="NoSpacing"/>
                                  <w:rPr>
                                    <w:caps/>
                                    <w:color w:val="63A537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63A537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9D1C0F" w:rsidRDefault="009D1C0F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63A537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9D1C0F" w:rsidRDefault="009D1C0F">
                                    <w:pPr>
                                      <w:pStyle w:val="NoSpacing"/>
                                      <w:rPr>
                                        <w:color w:val="63A537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63A537" w:themeColor="accent2"/>
                                        <w:sz w:val="26"/>
                                        <w:szCs w:val="26"/>
                                        <w:lang w:val="en-IE"/>
                                      </w:rPr>
                                      <w:t>Anku</w:t>
                                    </w:r>
                                  </w:p>
                                </w:sdtContent>
                              </w:sdt>
                              <w:p w:rsidR="009D1C0F" w:rsidRDefault="00A9781A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55F5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D1C0F">
                                      <w:rPr>
                                        <w:color w:val="455F51" w:themeColor="text2"/>
                                      </w:rPr>
                                      <w:t>[Course title]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9D1C0F" w:rsidRDefault="009D1C0F"/>
                      </w:txbxContent>
                    </v:textbox>
                    <w10:wrap type="tight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A87035" w:rsidRPr="00973C58" w:rsidRDefault="000916B4" w:rsidP="00A1444C">
      <w:pPr>
        <w:pStyle w:val="ListParagraph"/>
        <w:numPr>
          <w:ilvl w:val="0"/>
          <w:numId w:val="1"/>
        </w:numPr>
      </w:pPr>
      <w:r>
        <w:lastRenderedPageBreak/>
        <w:t xml:space="preserve">Creating Styles in </w:t>
      </w:r>
      <w:proofErr w:type="spellStart"/>
      <w:r>
        <w:t>App.xaml</w:t>
      </w:r>
      <w:proofErr w:type="spellEnd"/>
      <w:r w:rsidR="001426DE">
        <w:t xml:space="preserve"> </w:t>
      </w:r>
      <w:r w:rsidR="001426DE" w:rsidRPr="00F9122B">
        <w:rPr>
          <w:lang w:val="en-US"/>
        </w:rPr>
        <w:t>inside that</w:t>
      </w:r>
      <w:r w:rsidR="001426DE">
        <w:rPr>
          <w:b/>
          <w:lang w:val="en-US"/>
        </w:rPr>
        <w:t xml:space="preserve"> </w:t>
      </w:r>
      <w:r w:rsidRPr="000916B4">
        <w:rPr>
          <w:lang w:val="en-US"/>
        </w:rPr>
        <w:t xml:space="preserve">The </w:t>
      </w:r>
      <w:proofErr w:type="spellStart"/>
      <w:r w:rsidRPr="000916B4">
        <w:rPr>
          <w:u w:val="single"/>
          <w:lang w:val="en-US"/>
        </w:rPr>
        <w:t>Application.Resources</w:t>
      </w:r>
      <w:proofErr w:type="spellEnd"/>
      <w:r w:rsidRPr="000916B4">
        <w:rPr>
          <w:lang w:val="en-US"/>
        </w:rPr>
        <w:t xml:space="preserve"> section is used to define resources that are available application-wide.</w:t>
      </w:r>
      <w:r w:rsidR="001426DE">
        <w:rPr>
          <w:lang w:val="en-US"/>
        </w:rPr>
        <w:t xml:space="preserve"> </w:t>
      </w:r>
      <w:r w:rsidR="00F9122B">
        <w:rPr>
          <w:lang w:val="en-US"/>
        </w:rPr>
        <w:t xml:space="preserve">Creating styles within it for each tool </w:t>
      </w:r>
      <w:proofErr w:type="spellStart"/>
      <w:r w:rsidR="00F9122B">
        <w:rPr>
          <w:lang w:val="en-US"/>
        </w:rPr>
        <w:t>eg</w:t>
      </w:r>
      <w:proofErr w:type="spellEnd"/>
      <w:r w:rsidR="00F9122B">
        <w:rPr>
          <w:lang w:val="en-US"/>
        </w:rPr>
        <w:t xml:space="preserve"> labels, textbox, menu, etc.</w:t>
      </w:r>
    </w:p>
    <w:p w:rsidR="00994B62" w:rsidRPr="000C29CB" w:rsidRDefault="00973C58" w:rsidP="00A1444C">
      <w:pPr>
        <w:pStyle w:val="ListParagraph"/>
        <w:numPr>
          <w:ilvl w:val="0"/>
          <w:numId w:val="1"/>
        </w:numPr>
      </w:pPr>
      <w:r>
        <w:rPr>
          <w:lang w:val="en-US"/>
        </w:rPr>
        <w:t>To underline text in a button, used the tag &lt;</w:t>
      </w:r>
      <w:proofErr w:type="spellStart"/>
      <w:r>
        <w:rPr>
          <w:lang w:val="en-US"/>
        </w:rPr>
        <w:t>TextBlock</w:t>
      </w:r>
      <w:proofErr w:type="spellEnd"/>
      <w:r>
        <w:rPr>
          <w:lang w:val="en-US"/>
        </w:rPr>
        <w:t xml:space="preserve">&gt; and &lt;underline&gt; </w:t>
      </w:r>
    </w:p>
    <w:p w:rsidR="000C29CB" w:rsidRDefault="000C29CB" w:rsidP="00A1444C">
      <w:pPr>
        <w:pStyle w:val="ListParagraph"/>
        <w:numPr>
          <w:ilvl w:val="0"/>
          <w:numId w:val="1"/>
        </w:numPr>
      </w:pPr>
      <w:r>
        <w:t xml:space="preserve">Creating a Validation Message label underneath the textboxes that validates whether the username is letters only and password is </w:t>
      </w:r>
      <w:proofErr w:type="spellStart"/>
      <w:r>
        <w:t>atleast</w:t>
      </w:r>
      <w:proofErr w:type="spellEnd"/>
      <w:r>
        <w:t xml:space="preserve"> 8 characters by passing it to the </w:t>
      </w:r>
      <w:proofErr w:type="spellStart"/>
      <w:r>
        <w:t>Buisness</w:t>
      </w:r>
      <w:proofErr w:type="spellEnd"/>
      <w:r>
        <w:t xml:space="preserve"> Layer and returning the message.</w:t>
      </w:r>
    </w:p>
    <w:p w:rsidR="000C29CB" w:rsidRDefault="00893536" w:rsidP="00A1444C">
      <w:pPr>
        <w:pStyle w:val="ListParagraph"/>
        <w:numPr>
          <w:ilvl w:val="0"/>
          <w:numId w:val="1"/>
        </w:numPr>
      </w:pPr>
      <w:r>
        <w:t>Elements when collapsed take up space but are not shown vs when items are not visible they do not take up space.</w:t>
      </w:r>
    </w:p>
    <w:p w:rsidR="008167B2" w:rsidRDefault="008167B2" w:rsidP="00A1444C">
      <w:pPr>
        <w:pStyle w:val="ListParagraph"/>
        <w:numPr>
          <w:ilvl w:val="0"/>
          <w:numId w:val="1"/>
        </w:numPr>
      </w:pPr>
      <w:r>
        <w:t xml:space="preserve">Added date created to the table, defaulted as get </w:t>
      </w:r>
      <w:proofErr w:type="gramStart"/>
      <w:r>
        <w:t>date(</w:t>
      </w:r>
      <w:proofErr w:type="gramEnd"/>
      <w:r>
        <w:t>), also used defaults for some variables</w:t>
      </w:r>
    </w:p>
    <w:p w:rsidR="006338E6" w:rsidRDefault="006338E6" w:rsidP="00A1444C">
      <w:pPr>
        <w:pStyle w:val="ListParagraph"/>
        <w:numPr>
          <w:ilvl w:val="0"/>
          <w:numId w:val="1"/>
        </w:numPr>
      </w:pPr>
      <w:r>
        <w:t xml:space="preserve">In the transfers table, referencing the Foreign Key of source Account </w:t>
      </w:r>
      <w:proofErr w:type="spellStart"/>
      <w:r>
        <w:t>Num</w:t>
      </w:r>
      <w:proofErr w:type="spellEnd"/>
      <w:r>
        <w:t xml:space="preserve"> from User Table. In the same keeping check that amount is greater than 0.</w:t>
      </w:r>
      <w:bookmarkStart w:id="0" w:name="_GoBack"/>
      <w:bookmarkEnd w:id="0"/>
    </w:p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Pr="00994B62" w:rsidRDefault="00994B62" w:rsidP="00994B62"/>
    <w:p w:rsidR="00994B62" w:rsidRDefault="00994B62" w:rsidP="00994B62"/>
    <w:p w:rsidR="00973C58" w:rsidRDefault="00994B62" w:rsidP="00994B62">
      <w:pPr>
        <w:tabs>
          <w:tab w:val="left" w:pos="3912"/>
        </w:tabs>
      </w:pPr>
      <w:r>
        <w:tab/>
      </w: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</w:p>
    <w:p w:rsidR="00994B62" w:rsidRDefault="00994B62" w:rsidP="00994B62">
      <w:pPr>
        <w:tabs>
          <w:tab w:val="left" w:pos="3912"/>
        </w:tabs>
      </w:pPr>
      <w:r>
        <w:t>References:</w:t>
      </w:r>
    </w:p>
    <w:p w:rsidR="00994B62" w:rsidRPr="00994B62" w:rsidRDefault="00994B62" w:rsidP="00994B62">
      <w:pPr>
        <w:tabs>
          <w:tab w:val="left" w:pos="3912"/>
        </w:tabs>
      </w:pPr>
      <w:proofErr w:type="spellStart"/>
      <w:r>
        <w:t>Flaticon</w:t>
      </w:r>
      <w:proofErr w:type="spellEnd"/>
      <w:r>
        <w:t xml:space="preserve">: </w:t>
      </w:r>
      <w:proofErr w:type="spellStart"/>
      <w:r>
        <w:t>Azland</w:t>
      </w:r>
      <w:proofErr w:type="spellEnd"/>
      <w:r>
        <w:t xml:space="preserve"> Studio</w:t>
      </w:r>
    </w:p>
    <w:sectPr w:rsidR="00994B62" w:rsidRPr="00994B62" w:rsidSect="009D1C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9379D"/>
    <w:multiLevelType w:val="hybridMultilevel"/>
    <w:tmpl w:val="A7D8A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30"/>
    <w:rsid w:val="000916B4"/>
    <w:rsid w:val="000C29CB"/>
    <w:rsid w:val="000C3F30"/>
    <w:rsid w:val="001426DE"/>
    <w:rsid w:val="00210C52"/>
    <w:rsid w:val="00246E43"/>
    <w:rsid w:val="0037554C"/>
    <w:rsid w:val="003D66D3"/>
    <w:rsid w:val="004C61EB"/>
    <w:rsid w:val="005F2F6D"/>
    <w:rsid w:val="006338E6"/>
    <w:rsid w:val="006D62C3"/>
    <w:rsid w:val="00740218"/>
    <w:rsid w:val="0077624B"/>
    <w:rsid w:val="007968A9"/>
    <w:rsid w:val="008167B2"/>
    <w:rsid w:val="00893536"/>
    <w:rsid w:val="00973C58"/>
    <w:rsid w:val="00994B62"/>
    <w:rsid w:val="009D1C0F"/>
    <w:rsid w:val="00A1444C"/>
    <w:rsid w:val="00A87035"/>
    <w:rsid w:val="00A9781A"/>
    <w:rsid w:val="00C26BF9"/>
    <w:rsid w:val="00CF2227"/>
    <w:rsid w:val="00E5651E"/>
    <w:rsid w:val="00F9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D19B"/>
  <w15:chartTrackingRefBased/>
  <w15:docId w15:val="{A1905AC2-23FA-41F0-8FF9-580B2637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BF9"/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1E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i/>
      <w:color w:val="729928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F9"/>
    <w:pPr>
      <w:keepNext/>
      <w:keepLines/>
      <w:spacing w:before="40" w:after="0"/>
      <w:outlineLvl w:val="1"/>
    </w:pPr>
    <w:rPr>
      <w:rFonts w:eastAsiaTheme="majorEastAsia" w:cstheme="majorBidi"/>
      <w:color w:val="729928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F9"/>
    <w:pPr>
      <w:keepNext/>
      <w:keepLines/>
      <w:spacing w:before="40" w:after="0"/>
      <w:outlineLvl w:val="2"/>
    </w:pPr>
    <w:rPr>
      <w:rFonts w:eastAsiaTheme="majorEastAsia" w:cstheme="majorBidi"/>
      <w:b/>
      <w:color w:val="4C661A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EB"/>
    <w:rPr>
      <w:rFonts w:ascii="Times New Roman" w:eastAsiaTheme="majorEastAsia" w:hAnsi="Times New Roman" w:cstheme="majorBidi"/>
      <w:b/>
      <w:i/>
      <w:color w:val="729928" w:themeColor="accent1" w:themeShade="BF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F9"/>
    <w:rPr>
      <w:rFonts w:ascii="Times New Roman" w:eastAsiaTheme="majorEastAsia" w:hAnsi="Times New Roman" w:cstheme="majorBidi"/>
      <w:color w:val="729928" w:themeColor="accent1" w:themeShade="BF"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F9"/>
    <w:rPr>
      <w:rFonts w:ascii="Times New Roman" w:eastAsiaTheme="majorEastAsia" w:hAnsi="Times New Roman" w:cstheme="majorBidi"/>
      <w:b/>
      <w:color w:val="4C661A" w:themeColor="accent1" w:themeShade="7F"/>
      <w:sz w:val="28"/>
      <w:szCs w:val="24"/>
      <w:lang w:val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10C5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52"/>
    <w:rPr>
      <w:rFonts w:ascii="Times New Roman" w:eastAsiaTheme="majorEastAsia" w:hAnsi="Times New Roman" w:cstheme="majorBidi"/>
      <w:spacing w:val="-10"/>
      <w:kern w:val="28"/>
      <w:sz w:val="56"/>
      <w:szCs w:val="56"/>
      <w:lang w:val="en-GB"/>
    </w:rPr>
  </w:style>
  <w:style w:type="paragraph" w:styleId="NoSpacing">
    <w:name w:val="No Spacing"/>
    <w:link w:val="NoSpacingChar"/>
    <w:uiPriority w:val="1"/>
    <w:qFormat/>
    <w:rsid w:val="009D1C0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1C0F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14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6730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Banking Operations Application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Operations Application</dc:title>
  <dc:subject/>
  <dc:creator>Anku</dc:creator>
  <cp:keywords/>
  <dc:description/>
  <cp:lastModifiedBy>Anku</cp:lastModifiedBy>
  <cp:revision>3</cp:revision>
  <dcterms:created xsi:type="dcterms:W3CDTF">2025-04-01T20:33:00Z</dcterms:created>
  <dcterms:modified xsi:type="dcterms:W3CDTF">2025-04-16T22:06:00Z</dcterms:modified>
</cp:coreProperties>
</file>